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AE" w:rsidRPr="00453B28" w:rsidRDefault="00EF1EAE" w:rsidP="001D63BB">
      <w:pPr>
        <w:spacing w:before="0" w:beforeAutospacing="0" w:after="0" w:afterAutospacing="0"/>
        <w:ind w:firstLine="426"/>
        <w:jc w:val="center"/>
        <w:rPr>
          <w:rFonts w:ascii="Times New Roman" w:eastAsia="Times New Roman" w:hAnsi="Times New Roman" w:cs="Times New Roman"/>
          <w:b/>
          <w:bCs/>
          <w:sz w:val="28"/>
          <w:szCs w:val="28"/>
          <w:lang w:eastAsia="ru-RU"/>
        </w:rPr>
      </w:pPr>
      <w:r w:rsidRPr="00453B28">
        <w:rPr>
          <w:rFonts w:ascii="Times New Roman" w:eastAsia="Times New Roman" w:hAnsi="Times New Roman" w:cs="Times New Roman"/>
          <w:b/>
          <w:bCs/>
          <w:sz w:val="28"/>
          <w:szCs w:val="28"/>
          <w:lang w:eastAsia="ru-RU"/>
        </w:rPr>
        <w:t>КАЗАХСКИЙ НАЦИОНАЛЬНЫЙ УНИВЕРСИТЕТ</w:t>
      </w:r>
      <w:r w:rsidR="007A304D" w:rsidRPr="00453B28">
        <w:rPr>
          <w:rFonts w:ascii="Times New Roman" w:eastAsia="Times New Roman" w:hAnsi="Times New Roman" w:cs="Times New Roman"/>
          <w:b/>
          <w:bCs/>
          <w:sz w:val="28"/>
          <w:szCs w:val="28"/>
          <w:lang w:eastAsia="ru-RU"/>
        </w:rPr>
        <w:t xml:space="preserve"> </w:t>
      </w:r>
      <w:r w:rsidRPr="00453B28">
        <w:rPr>
          <w:rFonts w:ascii="Times New Roman" w:eastAsia="Times New Roman" w:hAnsi="Times New Roman" w:cs="Times New Roman"/>
          <w:b/>
          <w:bCs/>
          <w:sz w:val="28"/>
          <w:szCs w:val="28"/>
          <w:lang w:eastAsia="ru-RU"/>
        </w:rPr>
        <w:t>ИМ. АЛЬ-ФАРАБИ</w:t>
      </w:r>
    </w:p>
    <w:p w:rsidR="00EF1EAE" w:rsidRPr="00453B28" w:rsidRDefault="00EF1EAE" w:rsidP="001D63BB">
      <w:pPr>
        <w:spacing w:before="0" w:beforeAutospacing="0" w:after="0" w:afterAutospacing="0"/>
        <w:rPr>
          <w:rFonts w:ascii="Times New Roman" w:eastAsia="Times New Roman" w:hAnsi="Times New Roman" w:cs="Times New Roman"/>
          <w:sz w:val="28"/>
          <w:szCs w:val="28"/>
          <w:lang w:eastAsia="ru-RU"/>
        </w:rPr>
      </w:pPr>
    </w:p>
    <w:p w:rsidR="00EF1EAE" w:rsidRPr="00453B28" w:rsidRDefault="00EF1EAE" w:rsidP="001D63BB">
      <w:pPr>
        <w:spacing w:before="0" w:beforeAutospacing="0" w:after="0" w:afterAutospacing="0"/>
        <w:ind w:firstLine="720"/>
        <w:jc w:val="center"/>
        <w:rPr>
          <w:rFonts w:ascii="Times New Roman" w:eastAsia="Times New Roman" w:hAnsi="Times New Roman" w:cs="Times New Roman"/>
          <w:b/>
          <w:sz w:val="28"/>
          <w:szCs w:val="28"/>
          <w:lang w:eastAsia="ru-RU"/>
        </w:rPr>
      </w:pPr>
      <w:r w:rsidRPr="00453B28">
        <w:rPr>
          <w:rFonts w:ascii="Times New Roman" w:eastAsia="Times New Roman" w:hAnsi="Times New Roman" w:cs="Times New Roman"/>
          <w:b/>
          <w:sz w:val="28"/>
          <w:szCs w:val="28"/>
          <w:lang w:val="kk-KZ" w:eastAsia="ru-RU"/>
        </w:rPr>
        <w:t>Высшая школа Экономики и бизнеса</w:t>
      </w:r>
    </w:p>
    <w:p w:rsidR="00EF1EAE" w:rsidRPr="00453B28" w:rsidRDefault="00EF1EAE" w:rsidP="001D63BB">
      <w:pPr>
        <w:spacing w:before="0" w:beforeAutospacing="0" w:after="0" w:afterAutospacing="0"/>
        <w:ind w:firstLine="720"/>
        <w:rPr>
          <w:rFonts w:ascii="Times New Roman" w:eastAsia="Times New Roman" w:hAnsi="Times New Roman" w:cs="Times New Roman"/>
          <w:b/>
          <w:sz w:val="28"/>
          <w:szCs w:val="28"/>
          <w:lang w:val="kk-KZ" w:eastAsia="ru-RU"/>
        </w:rPr>
      </w:pPr>
    </w:p>
    <w:p w:rsidR="00EF1EAE" w:rsidRPr="00453B28" w:rsidRDefault="00EF1EAE" w:rsidP="001D63BB">
      <w:pPr>
        <w:spacing w:before="0" w:beforeAutospacing="0" w:after="0" w:afterAutospacing="0"/>
        <w:ind w:firstLine="720"/>
        <w:jc w:val="center"/>
        <w:rPr>
          <w:rFonts w:ascii="Times New Roman" w:eastAsia="Times New Roman" w:hAnsi="Times New Roman" w:cs="Times New Roman"/>
          <w:b/>
          <w:sz w:val="28"/>
          <w:szCs w:val="28"/>
          <w:lang w:eastAsia="ru-RU"/>
        </w:rPr>
      </w:pPr>
      <w:r w:rsidRPr="00453B28">
        <w:rPr>
          <w:rFonts w:ascii="Times New Roman" w:eastAsia="Times New Roman" w:hAnsi="Times New Roman" w:cs="Times New Roman"/>
          <w:b/>
          <w:sz w:val="28"/>
          <w:szCs w:val="28"/>
          <w:lang w:eastAsia="ru-RU"/>
        </w:rPr>
        <w:t>Кафедра</w:t>
      </w:r>
      <w:r w:rsidRPr="00453B28">
        <w:rPr>
          <w:rFonts w:ascii="Times New Roman" w:eastAsia="Times New Roman" w:hAnsi="Times New Roman" w:cs="Times New Roman"/>
          <w:b/>
          <w:sz w:val="28"/>
          <w:szCs w:val="28"/>
          <w:lang w:val="kk-KZ" w:eastAsia="ru-RU"/>
        </w:rPr>
        <w:t xml:space="preserve"> Финансы</w:t>
      </w:r>
    </w:p>
    <w:p w:rsidR="00EF1EAE" w:rsidRPr="00453B28" w:rsidRDefault="00EF1EAE" w:rsidP="001D63BB">
      <w:pPr>
        <w:spacing w:before="0" w:beforeAutospacing="0" w:after="0" w:afterAutospacing="0"/>
        <w:rPr>
          <w:rFonts w:ascii="Times New Roman" w:hAnsi="Times New Roman" w:cs="Times New Roman"/>
          <w:sz w:val="28"/>
          <w:szCs w:val="28"/>
        </w:rPr>
      </w:pPr>
    </w:p>
    <w:p w:rsidR="001D63BB" w:rsidRPr="00453B28" w:rsidRDefault="001D63BB" w:rsidP="001D63BB">
      <w:pPr>
        <w:tabs>
          <w:tab w:val="left" w:pos="426"/>
        </w:tabs>
        <w:spacing w:before="0" w:beforeAutospacing="0" w:after="0" w:afterAutospacing="0"/>
        <w:ind w:firstLine="142"/>
        <w:jc w:val="center"/>
        <w:rPr>
          <w:rFonts w:ascii="Times New Roman" w:eastAsia="Times New Roman" w:hAnsi="Times New Roman" w:cs="Times New Roman"/>
          <w:sz w:val="28"/>
          <w:szCs w:val="28"/>
          <w:lang w:eastAsia="ru-RU"/>
        </w:rPr>
      </w:pPr>
      <w:proofErr w:type="spellStart"/>
      <w:r w:rsidRPr="00453B28">
        <w:rPr>
          <w:rFonts w:ascii="Times New Roman" w:eastAsia="Times New Roman" w:hAnsi="Times New Roman" w:cs="Times New Roman"/>
          <w:sz w:val="28"/>
          <w:szCs w:val="28"/>
          <w:lang w:eastAsia="ru-RU"/>
        </w:rPr>
        <w:t>Жоламанова</w:t>
      </w:r>
      <w:proofErr w:type="spellEnd"/>
      <w:r w:rsidRPr="00453B28">
        <w:rPr>
          <w:rFonts w:ascii="Times New Roman" w:eastAsia="Times New Roman" w:hAnsi="Times New Roman" w:cs="Times New Roman"/>
          <w:sz w:val="28"/>
          <w:szCs w:val="28"/>
          <w:lang w:eastAsia="ru-RU"/>
        </w:rPr>
        <w:t xml:space="preserve"> М.Т.</w:t>
      </w:r>
    </w:p>
    <w:p w:rsidR="009E2E22" w:rsidRPr="00453B28" w:rsidRDefault="009E2E22" w:rsidP="000A1A9D">
      <w:pPr>
        <w:tabs>
          <w:tab w:val="left" w:pos="426"/>
        </w:tabs>
        <w:spacing w:before="0" w:beforeAutospacing="0" w:after="0" w:afterAutospacing="0"/>
        <w:ind w:left="-1134" w:firstLine="1276"/>
        <w:jc w:val="center"/>
        <w:rPr>
          <w:rFonts w:ascii="Times New Roman" w:eastAsia="Times New Roman" w:hAnsi="Times New Roman" w:cs="Times New Roman"/>
          <w:sz w:val="28"/>
          <w:szCs w:val="28"/>
          <w:lang w:eastAsia="ru-RU"/>
        </w:rPr>
      </w:pPr>
      <w:r w:rsidRPr="00453B28">
        <w:rPr>
          <w:rFonts w:ascii="Times New Roman" w:eastAsia="Times New Roman" w:hAnsi="Times New Roman" w:cs="Times New Roman"/>
          <w:sz w:val="28"/>
          <w:szCs w:val="28"/>
          <w:lang w:eastAsia="ru-RU"/>
        </w:rPr>
        <w:t>Алиева Б.М.</w:t>
      </w:r>
    </w:p>
    <w:p w:rsidR="009E2E22" w:rsidRPr="00453B28" w:rsidRDefault="009E2E22" w:rsidP="001D63BB">
      <w:pPr>
        <w:tabs>
          <w:tab w:val="left" w:pos="426"/>
        </w:tabs>
        <w:spacing w:before="0" w:beforeAutospacing="0" w:after="0" w:afterAutospacing="0"/>
        <w:ind w:firstLine="142"/>
        <w:jc w:val="center"/>
        <w:rPr>
          <w:rFonts w:ascii="Times New Roman" w:eastAsia="Times New Roman" w:hAnsi="Times New Roman" w:cs="Times New Roman"/>
          <w:bCs/>
          <w:sz w:val="28"/>
          <w:szCs w:val="28"/>
          <w:lang w:eastAsia="ru-RU"/>
        </w:rPr>
      </w:pPr>
      <w:proofErr w:type="spellStart"/>
      <w:r w:rsidRPr="00453B28">
        <w:rPr>
          <w:rFonts w:ascii="Times New Roman" w:eastAsia="Times New Roman" w:hAnsi="Times New Roman" w:cs="Times New Roman"/>
          <w:bCs/>
          <w:sz w:val="28"/>
          <w:szCs w:val="28"/>
          <w:lang w:eastAsia="ru-RU"/>
        </w:rPr>
        <w:t>Дарибаева</w:t>
      </w:r>
      <w:proofErr w:type="spellEnd"/>
      <w:r w:rsidRPr="00453B28">
        <w:rPr>
          <w:rFonts w:ascii="Times New Roman" w:eastAsia="Times New Roman" w:hAnsi="Times New Roman" w:cs="Times New Roman"/>
          <w:bCs/>
          <w:sz w:val="28"/>
          <w:szCs w:val="28"/>
          <w:lang w:eastAsia="ru-RU"/>
        </w:rPr>
        <w:t xml:space="preserve"> М.Ж.</w:t>
      </w:r>
    </w:p>
    <w:p w:rsidR="00EF1EAE" w:rsidRPr="00453B28" w:rsidRDefault="00EF1EAE" w:rsidP="001D63BB">
      <w:pPr>
        <w:spacing w:before="0" w:beforeAutospacing="0" w:after="0" w:afterAutospacing="0"/>
        <w:rPr>
          <w:rFonts w:ascii="Times New Roman" w:hAnsi="Times New Roman" w:cs="Times New Roman"/>
          <w:sz w:val="28"/>
          <w:szCs w:val="28"/>
        </w:rPr>
      </w:pPr>
    </w:p>
    <w:p w:rsidR="00EF1EAE" w:rsidRPr="00453B28" w:rsidRDefault="00EF1EAE" w:rsidP="001D63BB">
      <w:pPr>
        <w:spacing w:before="0" w:beforeAutospacing="0" w:after="0" w:afterAutospacing="0"/>
        <w:rPr>
          <w:rFonts w:ascii="Times New Roman" w:hAnsi="Times New Roman" w:cs="Times New Roman"/>
          <w:sz w:val="28"/>
          <w:szCs w:val="28"/>
        </w:rPr>
      </w:pPr>
    </w:p>
    <w:p w:rsidR="00EF1EAE" w:rsidRPr="00453B28" w:rsidRDefault="00EF1EAE" w:rsidP="001D63BB">
      <w:pPr>
        <w:spacing w:before="0" w:beforeAutospacing="0" w:after="0" w:afterAutospacing="0"/>
        <w:rPr>
          <w:rFonts w:ascii="Times New Roman" w:hAnsi="Times New Roman" w:cs="Times New Roman"/>
          <w:sz w:val="28"/>
          <w:szCs w:val="28"/>
        </w:rPr>
      </w:pPr>
    </w:p>
    <w:p w:rsidR="00EF1EAE" w:rsidRPr="00453B28" w:rsidRDefault="00EF1EAE" w:rsidP="001D63BB">
      <w:pPr>
        <w:spacing w:before="0" w:beforeAutospacing="0" w:after="0" w:afterAutospacing="0"/>
        <w:rPr>
          <w:rFonts w:ascii="Times New Roman" w:hAnsi="Times New Roman" w:cs="Times New Roman"/>
          <w:sz w:val="28"/>
          <w:szCs w:val="28"/>
        </w:rPr>
      </w:pPr>
    </w:p>
    <w:p w:rsidR="00EF1EAE" w:rsidRPr="00453B28" w:rsidRDefault="00EF1EAE" w:rsidP="001D63BB">
      <w:pPr>
        <w:spacing w:before="0" w:beforeAutospacing="0" w:after="0" w:afterAutospacing="0"/>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b/>
          <w:sz w:val="28"/>
          <w:szCs w:val="28"/>
        </w:rPr>
      </w:pPr>
      <w:r w:rsidRPr="00453B28">
        <w:rPr>
          <w:rFonts w:ascii="Times New Roman" w:eastAsia="Times New Roman" w:hAnsi="Times New Roman" w:cs="Times New Roman"/>
          <w:b/>
          <w:sz w:val="28"/>
          <w:szCs w:val="28"/>
          <w:lang w:eastAsia="ru-RU"/>
        </w:rPr>
        <w:t>ДЕНЕЖНО-КРЕДИТНОЕ РЕГУЛИРОВАНИЕ</w:t>
      </w: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9E2E22" w:rsidP="001D63BB">
      <w:pPr>
        <w:spacing w:before="0" w:beforeAutospacing="0" w:after="0" w:afterAutospacing="0"/>
        <w:jc w:val="center"/>
        <w:rPr>
          <w:rFonts w:ascii="Times New Roman" w:hAnsi="Times New Roman" w:cs="Times New Roman"/>
          <w:sz w:val="28"/>
          <w:szCs w:val="28"/>
        </w:rPr>
      </w:pPr>
      <w:r w:rsidRPr="00453B28">
        <w:rPr>
          <w:rFonts w:ascii="Times New Roman" w:hAnsi="Times New Roman" w:cs="Times New Roman"/>
          <w:sz w:val="28"/>
          <w:szCs w:val="28"/>
        </w:rPr>
        <w:t>Учебное пособие</w:t>
      </w: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jc w:val="center"/>
        <w:rPr>
          <w:rFonts w:ascii="Times New Roman" w:hAnsi="Times New Roman" w:cs="Times New Roman"/>
          <w:sz w:val="28"/>
          <w:szCs w:val="28"/>
        </w:rPr>
      </w:pPr>
    </w:p>
    <w:p w:rsidR="00EF1EAE" w:rsidRPr="00453B28" w:rsidRDefault="00EF1EAE" w:rsidP="001D63BB">
      <w:pPr>
        <w:spacing w:before="0" w:beforeAutospacing="0" w:after="0" w:afterAutospacing="0"/>
        <w:ind w:firstLine="469"/>
        <w:jc w:val="center"/>
        <w:rPr>
          <w:rFonts w:ascii="Times New Roman" w:eastAsia="Times New Roman" w:hAnsi="Times New Roman" w:cs="Times New Roman"/>
          <w:b/>
          <w:sz w:val="28"/>
          <w:szCs w:val="28"/>
          <w:lang w:val="kk-KZ" w:eastAsia="ru-RU"/>
        </w:rPr>
      </w:pPr>
      <w:r w:rsidRPr="00453B28">
        <w:rPr>
          <w:rFonts w:ascii="Times New Roman" w:eastAsia="Times New Roman" w:hAnsi="Times New Roman" w:cs="Times New Roman"/>
          <w:b/>
          <w:sz w:val="28"/>
          <w:szCs w:val="28"/>
          <w:lang w:eastAsia="ru-RU"/>
        </w:rPr>
        <w:t>Алматы 2014 г.</w:t>
      </w:r>
    </w:p>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lastRenderedPageBreak/>
        <w:t>Содержание</w:t>
      </w:r>
    </w:p>
    <w:p w:rsidR="003F24FC" w:rsidRPr="003F24FC" w:rsidRDefault="003F24FC" w:rsidP="001D63BB">
      <w:pPr>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5741"/>
        <w:gridCol w:w="379"/>
      </w:tblGrid>
      <w:tr w:rsidR="003F24FC" w:rsidRPr="003F24FC" w:rsidTr="003F24FC">
        <w:tc>
          <w:tcPr>
            <w:tcW w:w="817" w:type="dxa"/>
          </w:tcPr>
          <w:p w:rsidR="003F24FC" w:rsidRPr="003F24FC" w:rsidRDefault="003F24FC" w:rsidP="001D63BB">
            <w:pPr>
              <w:rPr>
                <w:rFonts w:ascii="Times New Roman" w:hAnsi="Times New Roman" w:cs="Times New Roman"/>
                <w:sz w:val="24"/>
                <w:szCs w:val="24"/>
              </w:rPr>
            </w:pPr>
          </w:p>
        </w:tc>
        <w:tc>
          <w:tcPr>
            <w:tcW w:w="8222" w:type="dxa"/>
          </w:tcPr>
          <w:p w:rsidR="003F24FC" w:rsidRPr="003F24FC" w:rsidRDefault="003F24FC" w:rsidP="001D63BB">
            <w:pPr>
              <w:rPr>
                <w:rFonts w:ascii="Times New Roman" w:hAnsi="Times New Roman" w:cs="Times New Roman"/>
                <w:sz w:val="24"/>
                <w:szCs w:val="24"/>
              </w:rPr>
            </w:pPr>
            <w:r w:rsidRPr="003F24FC">
              <w:rPr>
                <w:rFonts w:ascii="Times New Roman" w:hAnsi="Times New Roman" w:cs="Times New Roman"/>
                <w:sz w:val="24"/>
                <w:szCs w:val="24"/>
              </w:rPr>
              <w:t>Введение</w:t>
            </w:r>
          </w:p>
          <w:p w:rsidR="003F24FC" w:rsidRPr="003F24FC" w:rsidRDefault="003F24FC" w:rsidP="001D63BB">
            <w:pPr>
              <w:rPr>
                <w:rFonts w:ascii="Times New Roman" w:hAnsi="Times New Roman" w:cs="Times New Roman"/>
                <w:sz w:val="24"/>
                <w:szCs w:val="24"/>
              </w:rPr>
            </w:pP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3</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eastAsia="Times New Roman" w:hAnsi="Times New Roman" w:cs="Times New Roman"/>
                <w:sz w:val="24"/>
                <w:szCs w:val="24"/>
              </w:rPr>
              <w:t>Основы денежно-кредитного регулирования экономики</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5</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eastAsia="Times New Roman" w:hAnsi="Times New Roman" w:cs="Times New Roman"/>
                <w:sz w:val="24"/>
                <w:szCs w:val="24"/>
              </w:rPr>
              <w:t>Инструменты денежно-кредитной политики государства. Операции на открытом рынке, изменение учетной ставки, пересмотр резервных требований, валютные интервенции, кредитные ограничения</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12</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hAnsi="Times New Roman" w:cs="Times New Roman"/>
                <w:sz w:val="24"/>
                <w:szCs w:val="24"/>
              </w:rPr>
              <w:t>Эффективность денежно-кредитного регулирования. Регулирование объема и структуры денежной базы и денежной массы</w:t>
            </w:r>
            <w:r>
              <w:rPr>
                <w:rFonts w:ascii="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15</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eastAsia="Times New Roman" w:hAnsi="Times New Roman" w:cs="Times New Roman"/>
                <w:sz w:val="24"/>
                <w:szCs w:val="24"/>
              </w:rPr>
              <w:t>Центральный банк государства и его роль в денежно-кредитном регулировании экономики</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16</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hAnsi="Times New Roman" w:cs="Times New Roman"/>
                <w:sz w:val="24"/>
                <w:szCs w:val="24"/>
              </w:rPr>
              <w:t>Состав, функции и значение золотовалютных резервов</w:t>
            </w:r>
            <w:r>
              <w:rPr>
                <w:rFonts w:ascii="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23</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eastAsia="Times New Roman" w:hAnsi="Times New Roman" w:cs="Times New Roman"/>
                <w:sz w:val="24"/>
                <w:szCs w:val="24"/>
              </w:rPr>
              <w:t>Методы и инструменты денежно-кредитного регулирования экономики</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30</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sz w:val="24"/>
                <w:szCs w:val="24"/>
              </w:rPr>
            </w:pPr>
            <w:r w:rsidRPr="003F24FC">
              <w:rPr>
                <w:rFonts w:ascii="Times New Roman" w:hAnsi="Times New Roman" w:cs="Times New Roman"/>
                <w:bCs/>
                <w:sz w:val="24"/>
                <w:szCs w:val="24"/>
              </w:rPr>
              <w:t>Трансмиссионный механизм денежно-кредитной политики</w:t>
            </w:r>
            <w:r>
              <w:rPr>
                <w:rFonts w:ascii="Times New Roman" w:hAnsi="Times New Roman" w:cs="Times New Roman"/>
                <w:bCs/>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33</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bCs/>
                <w:sz w:val="24"/>
                <w:szCs w:val="24"/>
              </w:rPr>
            </w:pPr>
            <w:r w:rsidRPr="003F24FC">
              <w:rPr>
                <w:rFonts w:ascii="Times New Roman" w:eastAsia="Times New Roman" w:hAnsi="Times New Roman" w:cs="Times New Roman"/>
                <w:sz w:val="24"/>
                <w:szCs w:val="24"/>
              </w:rPr>
              <w:t>Прогнозирование денежно-кредитной политики</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42</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bCs/>
                <w:sz w:val="24"/>
                <w:szCs w:val="24"/>
              </w:rPr>
            </w:pPr>
            <w:proofErr w:type="spellStart"/>
            <w:r w:rsidRPr="003F24FC">
              <w:rPr>
                <w:rFonts w:ascii="Times New Roman" w:hAnsi="Times New Roman" w:cs="Times New Roman"/>
                <w:sz w:val="24"/>
                <w:szCs w:val="24"/>
              </w:rPr>
              <w:t>Таргетирование</w:t>
            </w:r>
            <w:proofErr w:type="spellEnd"/>
            <w:r w:rsidRPr="003F24FC">
              <w:rPr>
                <w:rFonts w:ascii="Times New Roman" w:hAnsi="Times New Roman" w:cs="Times New Roman"/>
                <w:sz w:val="24"/>
                <w:szCs w:val="24"/>
              </w:rPr>
              <w:t xml:space="preserve"> и его виды</w:t>
            </w:r>
            <w:r>
              <w:rPr>
                <w:rFonts w:ascii="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45</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bCs/>
                <w:sz w:val="24"/>
                <w:szCs w:val="24"/>
              </w:rPr>
            </w:pPr>
            <w:r w:rsidRPr="003F24FC">
              <w:rPr>
                <w:rFonts w:ascii="Times New Roman" w:hAnsi="Times New Roman" w:cs="Times New Roman"/>
                <w:sz w:val="24"/>
                <w:szCs w:val="24"/>
              </w:rPr>
              <w:t>Прогнозирование кассовых оборотов как метод регулирования денежного обращения</w:t>
            </w:r>
            <w:r>
              <w:rPr>
                <w:rFonts w:ascii="Times New Roman" w:hAnsi="Times New Roman" w:cs="Times New Roman"/>
                <w:sz w:val="24"/>
                <w:szCs w:val="24"/>
              </w:rPr>
              <w:t>………………………………………………</w:t>
            </w:r>
            <w:r>
              <w:rPr>
                <w:rFonts w:ascii="Times New Roman" w:hAnsi="Times New Roman" w:cs="Times New Roman"/>
                <w:sz w:val="24"/>
                <w:szCs w:val="24"/>
              </w:rPr>
              <w:lastRenderedPageBreak/>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lastRenderedPageBreak/>
              <w:t>52</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bCs/>
                <w:sz w:val="24"/>
                <w:szCs w:val="24"/>
              </w:rPr>
            </w:pPr>
            <w:r w:rsidRPr="003F24FC">
              <w:rPr>
                <w:rFonts w:ascii="Times New Roman" w:hAnsi="Times New Roman" w:cs="Times New Roman"/>
                <w:sz w:val="24"/>
                <w:szCs w:val="24"/>
              </w:rPr>
              <w:t>Организация оборота наличных денег через кассы предприятий и организаций</w:t>
            </w:r>
            <w:r>
              <w:rPr>
                <w:rFonts w:ascii="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61</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bCs/>
                <w:sz w:val="24"/>
                <w:szCs w:val="24"/>
              </w:rPr>
            </w:pPr>
            <w:r w:rsidRPr="003F24FC">
              <w:rPr>
                <w:rFonts w:ascii="Times New Roman" w:hAnsi="Times New Roman" w:cs="Times New Roman"/>
                <w:sz w:val="24"/>
                <w:szCs w:val="24"/>
              </w:rPr>
              <w:t>Эмиссионно-кассовое регулирование денежного обращения</w:t>
            </w:r>
            <w:r>
              <w:rPr>
                <w:rFonts w:ascii="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63</w:t>
            </w:r>
          </w:p>
        </w:tc>
      </w:tr>
      <w:tr w:rsidR="003F24FC" w:rsidRPr="003F24FC" w:rsidTr="003F24FC">
        <w:tc>
          <w:tcPr>
            <w:tcW w:w="817" w:type="dxa"/>
          </w:tcPr>
          <w:p w:rsidR="003F24FC" w:rsidRPr="003F24FC" w:rsidRDefault="003F24FC" w:rsidP="001D63BB">
            <w:pPr>
              <w:pStyle w:val="a3"/>
              <w:numPr>
                <w:ilvl w:val="0"/>
                <w:numId w:val="32"/>
              </w:numPr>
              <w:spacing w:after="200" w:line="276" w:lineRule="auto"/>
              <w:ind w:left="0"/>
              <w:rPr>
                <w:rFonts w:ascii="Times New Roman" w:hAnsi="Times New Roman" w:cs="Times New Roman"/>
                <w:sz w:val="24"/>
                <w:szCs w:val="24"/>
              </w:rPr>
            </w:pPr>
          </w:p>
        </w:tc>
        <w:tc>
          <w:tcPr>
            <w:tcW w:w="8222" w:type="dxa"/>
          </w:tcPr>
          <w:p w:rsidR="003F24FC" w:rsidRPr="003F24FC" w:rsidRDefault="003F24FC" w:rsidP="001D63BB">
            <w:pPr>
              <w:jc w:val="both"/>
              <w:rPr>
                <w:rFonts w:ascii="Times New Roman" w:hAnsi="Times New Roman" w:cs="Times New Roman"/>
                <w:bCs/>
                <w:sz w:val="24"/>
                <w:szCs w:val="24"/>
              </w:rPr>
            </w:pPr>
            <w:r w:rsidRPr="003F24FC">
              <w:rPr>
                <w:rFonts w:ascii="Times New Roman" w:eastAsia="Times New Roman" w:hAnsi="Times New Roman" w:cs="Times New Roman"/>
                <w:sz w:val="24"/>
                <w:szCs w:val="24"/>
              </w:rPr>
              <w:t>Организация денежно-кредитного регулирования в некоторых странах с развитыми рыночными отношениями</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69</w:t>
            </w:r>
          </w:p>
        </w:tc>
      </w:tr>
      <w:tr w:rsidR="003F24FC" w:rsidRPr="003F24FC" w:rsidTr="003F24FC">
        <w:tc>
          <w:tcPr>
            <w:tcW w:w="817" w:type="dxa"/>
          </w:tcPr>
          <w:p w:rsidR="003F24FC" w:rsidRPr="003F24FC" w:rsidRDefault="003F24FC" w:rsidP="001D63BB">
            <w:pPr>
              <w:rPr>
                <w:rFonts w:ascii="Times New Roman" w:hAnsi="Times New Roman" w:cs="Times New Roman"/>
                <w:sz w:val="24"/>
                <w:szCs w:val="24"/>
              </w:rPr>
            </w:pPr>
          </w:p>
        </w:tc>
        <w:tc>
          <w:tcPr>
            <w:tcW w:w="8222" w:type="dxa"/>
          </w:tcPr>
          <w:p w:rsidR="003F24FC" w:rsidRPr="003F24FC" w:rsidRDefault="003F24FC" w:rsidP="001D63BB">
            <w:pPr>
              <w:rPr>
                <w:rFonts w:ascii="Times New Roman" w:eastAsia="Times New Roman" w:hAnsi="Times New Roman" w:cs="Times New Roman"/>
                <w:sz w:val="24"/>
                <w:szCs w:val="24"/>
              </w:rPr>
            </w:pPr>
            <w:r w:rsidRPr="003F24FC">
              <w:rPr>
                <w:rFonts w:ascii="Times New Roman" w:eastAsia="Times New Roman" w:hAnsi="Times New Roman" w:cs="Times New Roman"/>
                <w:sz w:val="24"/>
                <w:szCs w:val="24"/>
              </w:rPr>
              <w:t>Заключение</w:t>
            </w:r>
            <w:r>
              <w:rPr>
                <w:rFonts w:ascii="Times New Roman" w:eastAsia="Times New Roman" w:hAnsi="Times New Roman" w:cs="Times New Roman"/>
                <w:sz w:val="24"/>
                <w:szCs w:val="24"/>
              </w:rPr>
              <w:t>………………………………………………………………………….</w:t>
            </w: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72</w:t>
            </w:r>
          </w:p>
        </w:tc>
      </w:tr>
      <w:tr w:rsidR="003F24FC" w:rsidRPr="003F24FC" w:rsidTr="003F24FC">
        <w:tc>
          <w:tcPr>
            <w:tcW w:w="817" w:type="dxa"/>
          </w:tcPr>
          <w:p w:rsidR="003F24FC" w:rsidRPr="003F24FC" w:rsidRDefault="003F24FC" w:rsidP="001D63BB">
            <w:pPr>
              <w:rPr>
                <w:rFonts w:ascii="Times New Roman" w:hAnsi="Times New Roman" w:cs="Times New Roman"/>
                <w:sz w:val="24"/>
                <w:szCs w:val="24"/>
              </w:rPr>
            </w:pPr>
          </w:p>
        </w:tc>
        <w:tc>
          <w:tcPr>
            <w:tcW w:w="8222" w:type="dxa"/>
          </w:tcPr>
          <w:p w:rsidR="003F24FC" w:rsidRPr="003F24FC" w:rsidRDefault="003F24FC" w:rsidP="001D63BB">
            <w:pPr>
              <w:rPr>
                <w:rFonts w:ascii="Times New Roman" w:eastAsia="Calibri" w:hAnsi="Times New Roman" w:cs="Times New Roman"/>
                <w:snapToGrid w:val="0"/>
                <w:sz w:val="24"/>
                <w:szCs w:val="24"/>
              </w:rPr>
            </w:pPr>
            <w:r w:rsidRPr="003F24FC">
              <w:rPr>
                <w:rFonts w:ascii="Times New Roman" w:eastAsia="Calibri" w:hAnsi="Times New Roman" w:cs="Times New Roman"/>
                <w:snapToGrid w:val="0"/>
                <w:sz w:val="24"/>
                <w:szCs w:val="24"/>
              </w:rPr>
              <w:t>Тесты</w:t>
            </w:r>
            <w:r>
              <w:rPr>
                <w:rFonts w:ascii="Times New Roman" w:eastAsia="Calibri" w:hAnsi="Times New Roman" w:cs="Times New Roman"/>
                <w:snapToGrid w:val="0"/>
                <w:sz w:val="24"/>
                <w:szCs w:val="24"/>
              </w:rPr>
              <w:t>………………………………………………………………………………….</w:t>
            </w:r>
          </w:p>
          <w:p w:rsidR="003F24FC" w:rsidRPr="003F24FC" w:rsidRDefault="003F24FC" w:rsidP="001D63BB">
            <w:pPr>
              <w:rPr>
                <w:rFonts w:ascii="Times New Roman" w:hAnsi="Times New Roman" w:cs="Times New Roman"/>
                <w:bCs/>
                <w:sz w:val="24"/>
                <w:szCs w:val="24"/>
              </w:rPr>
            </w:pP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74</w:t>
            </w:r>
          </w:p>
        </w:tc>
      </w:tr>
      <w:tr w:rsidR="003F24FC" w:rsidRPr="003F24FC" w:rsidTr="003F24FC">
        <w:tc>
          <w:tcPr>
            <w:tcW w:w="817" w:type="dxa"/>
          </w:tcPr>
          <w:p w:rsidR="003F24FC" w:rsidRPr="003F24FC" w:rsidRDefault="003F24FC" w:rsidP="001D63BB">
            <w:pPr>
              <w:rPr>
                <w:rFonts w:ascii="Times New Roman" w:hAnsi="Times New Roman" w:cs="Times New Roman"/>
                <w:sz w:val="24"/>
                <w:szCs w:val="24"/>
              </w:rPr>
            </w:pPr>
          </w:p>
        </w:tc>
        <w:tc>
          <w:tcPr>
            <w:tcW w:w="8222" w:type="dxa"/>
          </w:tcPr>
          <w:p w:rsidR="003F24FC" w:rsidRPr="003F24FC" w:rsidRDefault="003F24FC" w:rsidP="001D63BB">
            <w:pPr>
              <w:autoSpaceDE w:val="0"/>
              <w:autoSpaceDN w:val="0"/>
              <w:adjustRightInd w:val="0"/>
              <w:rPr>
                <w:rFonts w:ascii="Times New Roman" w:eastAsia="Calibri" w:hAnsi="Times New Roman" w:cs="Times New Roman"/>
                <w:snapToGrid w:val="0"/>
                <w:sz w:val="24"/>
                <w:szCs w:val="24"/>
                <w:lang w:val="en-US"/>
              </w:rPr>
            </w:pPr>
            <w:r w:rsidRPr="003F24FC">
              <w:rPr>
                <w:rFonts w:ascii="Times New Roman" w:eastAsia="Calibri" w:hAnsi="Times New Roman" w:cs="Times New Roman"/>
                <w:snapToGrid w:val="0"/>
                <w:sz w:val="24"/>
                <w:szCs w:val="24"/>
              </w:rPr>
              <w:t>Список использованной литературы</w:t>
            </w:r>
            <w:r>
              <w:rPr>
                <w:rFonts w:ascii="Times New Roman" w:eastAsia="Calibri" w:hAnsi="Times New Roman" w:cs="Times New Roman"/>
                <w:snapToGrid w:val="0"/>
                <w:sz w:val="24"/>
                <w:szCs w:val="24"/>
              </w:rPr>
              <w:t>……………………………………………….</w:t>
            </w:r>
          </w:p>
          <w:p w:rsidR="003F24FC" w:rsidRPr="003F24FC" w:rsidRDefault="003F24FC" w:rsidP="001D63BB">
            <w:pPr>
              <w:rPr>
                <w:rFonts w:ascii="Times New Roman" w:hAnsi="Times New Roman" w:cs="Times New Roman"/>
                <w:bCs/>
                <w:sz w:val="24"/>
                <w:szCs w:val="24"/>
              </w:rPr>
            </w:pPr>
          </w:p>
        </w:tc>
        <w:tc>
          <w:tcPr>
            <w:tcW w:w="1149" w:type="dxa"/>
          </w:tcPr>
          <w:p w:rsidR="003F24FC" w:rsidRPr="003F24FC" w:rsidRDefault="003F24FC" w:rsidP="001D63BB">
            <w:pPr>
              <w:jc w:val="center"/>
              <w:rPr>
                <w:rFonts w:ascii="Times New Roman" w:hAnsi="Times New Roman" w:cs="Times New Roman"/>
                <w:sz w:val="24"/>
                <w:szCs w:val="24"/>
              </w:rPr>
            </w:pPr>
            <w:r w:rsidRPr="003F24FC">
              <w:rPr>
                <w:rFonts w:ascii="Times New Roman" w:hAnsi="Times New Roman" w:cs="Times New Roman"/>
                <w:sz w:val="24"/>
                <w:szCs w:val="24"/>
              </w:rPr>
              <w:t>91</w:t>
            </w:r>
          </w:p>
        </w:tc>
      </w:tr>
    </w:tbl>
    <w:p w:rsidR="003F24FC" w:rsidRPr="00814659" w:rsidRDefault="003F24FC" w:rsidP="001D63BB"/>
    <w:p w:rsidR="003F24FC" w:rsidRPr="00814659" w:rsidRDefault="003F24FC" w:rsidP="001D63BB"/>
    <w:p w:rsidR="00C63CD2" w:rsidRPr="00453B28" w:rsidRDefault="003F24FC" w:rsidP="001D63BB">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br w:type="column"/>
      </w:r>
      <w:r w:rsidR="00CC50CC" w:rsidRPr="00453B28">
        <w:rPr>
          <w:rFonts w:ascii="Times New Roman" w:hAnsi="Times New Roman" w:cs="Times New Roman"/>
          <w:sz w:val="24"/>
          <w:szCs w:val="24"/>
        </w:rPr>
        <w:lastRenderedPageBreak/>
        <w:t>Введение</w:t>
      </w:r>
    </w:p>
    <w:p w:rsidR="00C63CD2" w:rsidRPr="00453B28" w:rsidRDefault="00C63CD2" w:rsidP="001D63BB">
      <w:pPr>
        <w:spacing w:before="0" w:beforeAutospacing="0" w:after="0" w:afterAutospacing="0"/>
        <w:ind w:firstLine="708"/>
        <w:rPr>
          <w:rFonts w:ascii="Times New Roman" w:hAnsi="Times New Roman" w:cs="Times New Roman"/>
          <w:sz w:val="24"/>
          <w:szCs w:val="24"/>
        </w:rPr>
      </w:pPr>
    </w:p>
    <w:p w:rsidR="00CC50CC" w:rsidRPr="00453B28" w:rsidRDefault="00CC50C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Денежно-кредитное регулирование является одной из важнейших составляющих денежно-кредитной политики государства. В республики Казахстан она осуществляется Национальным Банком  путём воздействия на деятельность банков при определении процентных ставок, валютного курса, ликвидности, платежеспособности и т. д. с целью обеспечения стабильности экономического роста, низкого уровня безработицы и инфляции. Кроме того,  она может быть направлена на расширение объёма денежной массы (кредитная экспансия) или на её сокращение (кредитная рестрикция). Долгое время в нашей республики господствовала административн</w:t>
      </w:r>
      <w:proofErr w:type="gramStart"/>
      <w:r w:rsidRPr="00453B28">
        <w:rPr>
          <w:rFonts w:ascii="Times New Roman" w:hAnsi="Times New Roman" w:cs="Times New Roman"/>
          <w:sz w:val="24"/>
          <w:szCs w:val="24"/>
        </w:rPr>
        <w:t>о-</w:t>
      </w:r>
      <w:proofErr w:type="gramEnd"/>
      <w:r w:rsidRPr="00453B28">
        <w:rPr>
          <w:rFonts w:ascii="Times New Roman" w:hAnsi="Times New Roman" w:cs="Times New Roman"/>
          <w:sz w:val="24"/>
          <w:szCs w:val="24"/>
        </w:rPr>
        <w:t xml:space="preserve"> плановая система,  чем и тормозила развитие экономики страны, денежно-кредитного регулирования как токового не существовало, в отличие от Запада и Европы. С переходом к новым механизмам хозяйствования денежный рынок стал оказывать огромное влияние на экономику. С переходом Казахстана к рыночным отношениям, потребовал от правительства и Центрального банка внедрения новых инструментов и методов денежно-кредитного регулирования.   </w:t>
      </w:r>
    </w:p>
    <w:p w:rsidR="00CC50CC" w:rsidRPr="00453B28" w:rsidRDefault="00CC50CC" w:rsidP="001D63BB">
      <w:pPr>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процессе реализации денежно-кредитной политики неизбежно возникает необходимость маневрирования между стимулированием экономического роста и борьбой с инфляцией. Обе эти задачи не могут быть одновременно решены на основе денежно-кредитных методов, поскольку для стимулирования экономического роста требуется кредитная  экспансия (дешёвый, доступный кредит, низкие процентные ставки и т.п.), а для сдерживания инфляции, наоборот, - кредитная рестрикция, </w:t>
      </w:r>
      <w:r w:rsidRPr="00453B28">
        <w:rPr>
          <w:rFonts w:ascii="Times New Roman" w:hAnsi="Times New Roman" w:cs="Times New Roman"/>
          <w:sz w:val="24"/>
          <w:szCs w:val="24"/>
        </w:rPr>
        <w:lastRenderedPageBreak/>
        <w:t>общее ограничение денежной массы. Поэтому денежно-кредитное регулирование должно сочетаться с гибкой бюджетной и налоговой политикой. Центральный банк должен совместно с правительством разрабатывать комплекс мероприятий по регулированию экономики. Основной источники удовлетворения огромного спроса на денежные  ресурсы – кредит. Даже при высоком самофинансировании хозяйствующим субъектам не хватает собственных сре</w:t>
      </w:r>
      <w:proofErr w:type="gramStart"/>
      <w:r w:rsidRPr="00453B28">
        <w:rPr>
          <w:rFonts w:ascii="Times New Roman" w:hAnsi="Times New Roman" w:cs="Times New Roman"/>
          <w:sz w:val="24"/>
          <w:szCs w:val="24"/>
        </w:rPr>
        <w:t>дств  дл</w:t>
      </w:r>
      <w:proofErr w:type="gramEnd"/>
      <w:r w:rsidRPr="00453B28">
        <w:rPr>
          <w:rFonts w:ascii="Times New Roman" w:hAnsi="Times New Roman" w:cs="Times New Roman"/>
          <w:sz w:val="24"/>
          <w:szCs w:val="24"/>
        </w:rPr>
        <w:t>я осуществления инвестиций.</w:t>
      </w:r>
    </w:p>
    <w:p w:rsidR="00CC50CC" w:rsidRPr="00453B28" w:rsidRDefault="00CC50CC" w:rsidP="001D63BB">
      <w:pPr>
        <w:pStyle w:val="a4"/>
        <w:spacing w:after="0"/>
        <w:ind w:firstLine="851"/>
        <w:rPr>
          <w:sz w:val="24"/>
          <w:szCs w:val="24"/>
        </w:rPr>
      </w:pPr>
      <w:r w:rsidRPr="00453B28">
        <w:rPr>
          <w:sz w:val="24"/>
          <w:szCs w:val="24"/>
        </w:rPr>
        <w:t xml:space="preserve">Денежно- кредитная политика представляет собой одно из направлений государственной политики  регулирования экономики. Объектами регулирования выступают спрос и предложение на  денежном рынке, </w:t>
      </w:r>
      <w:proofErr w:type="gramStart"/>
      <w:r w:rsidRPr="00453B28">
        <w:rPr>
          <w:sz w:val="24"/>
          <w:szCs w:val="24"/>
        </w:rPr>
        <w:t>изменяющимся</w:t>
      </w:r>
      <w:proofErr w:type="gramEnd"/>
      <w:r w:rsidRPr="00453B28">
        <w:rPr>
          <w:sz w:val="24"/>
          <w:szCs w:val="24"/>
        </w:rPr>
        <w:t xml:space="preserve"> в результате действий денежных властей, частных банков и других организаций.  Центральный банк выступает агентом правительства при обслуживании государственного бюджета и надзорным органом банковской системы.  Для регулирования денежного предложения Национальный банк использует разные инструменты, в первую очередь, операции на открытом рынке, а так же изменения резервной нормы и учетной ставки.</w:t>
      </w:r>
    </w:p>
    <w:p w:rsidR="00CC50CC" w:rsidRPr="00453B28" w:rsidRDefault="00CC50CC" w:rsidP="001D63BB">
      <w:pPr>
        <w:pStyle w:val="a4"/>
        <w:spacing w:after="0"/>
        <w:ind w:firstLine="720"/>
        <w:rPr>
          <w:sz w:val="24"/>
          <w:szCs w:val="24"/>
        </w:rPr>
      </w:pPr>
      <w:r w:rsidRPr="00453B28">
        <w:rPr>
          <w:sz w:val="24"/>
          <w:szCs w:val="24"/>
        </w:rPr>
        <w:t xml:space="preserve">Операции на открытом рынке (на вторичном рынке казначейских обязательств) наиболее гибкий и тонкий инструмент </w:t>
      </w:r>
      <w:proofErr w:type="gramStart"/>
      <w:r w:rsidRPr="00453B28">
        <w:rPr>
          <w:sz w:val="24"/>
          <w:szCs w:val="24"/>
        </w:rPr>
        <w:t>контроля за</w:t>
      </w:r>
      <w:proofErr w:type="gramEnd"/>
      <w:r w:rsidRPr="00453B28">
        <w:rPr>
          <w:sz w:val="24"/>
          <w:szCs w:val="24"/>
        </w:rPr>
        <w:t xml:space="preserve"> предложением денег. Определяя </w:t>
      </w:r>
      <w:proofErr w:type="gramStart"/>
      <w:r w:rsidRPr="00453B28">
        <w:rPr>
          <w:sz w:val="24"/>
          <w:szCs w:val="24"/>
        </w:rPr>
        <w:t>объем купли-продажи государственных облигации населением и изменяя</w:t>
      </w:r>
      <w:proofErr w:type="gramEnd"/>
      <w:r w:rsidRPr="00453B28">
        <w:rPr>
          <w:sz w:val="24"/>
          <w:szCs w:val="24"/>
        </w:rPr>
        <w:t xml:space="preserve"> уровень процентной ставки за кредит и объем спроса на ссуды, Национальный банк влияет на величину кредитных резервов коммерческих банков. Массовая продажа ценных бумаг населению, сокращая кредитные резервы коммерческих банков, снижает возможности дальнейшего расширения кредита и </w:t>
      </w:r>
      <w:r w:rsidRPr="00453B28">
        <w:rPr>
          <w:sz w:val="24"/>
          <w:szCs w:val="24"/>
        </w:rPr>
        <w:lastRenderedPageBreak/>
        <w:t>повышает его цену (процентную ставку). Скупка казначейских обязательств у населения, напротив, повышает уровень кредитных резервов коммерческих банков, увеличивает их способность делать кредитные деньги и снижает процентную ставку.</w:t>
      </w:r>
    </w:p>
    <w:p w:rsidR="00CC50CC" w:rsidRPr="00453B28" w:rsidRDefault="00CC50CC" w:rsidP="001D63BB">
      <w:pPr>
        <w:pStyle w:val="a4"/>
        <w:spacing w:after="0"/>
        <w:ind w:firstLine="720"/>
        <w:rPr>
          <w:sz w:val="24"/>
          <w:szCs w:val="24"/>
        </w:rPr>
      </w:pPr>
      <w:r w:rsidRPr="00453B28">
        <w:rPr>
          <w:sz w:val="24"/>
          <w:szCs w:val="24"/>
        </w:rPr>
        <w:t xml:space="preserve">Политика учетной ставки раньше была главным методом централизованного регулирования денежного предложения, а сейчас в большинстве развитых стран используется в качестве вспомогательного средства «подстройки» предложения денег к потребностям экономики. Изменяя учетную ставку, Национальный Банк регулирует активность коммерческих банков на вторичном рынке казначейских обязательств. Ее рост относительно доходности ценных бумаг и уровня процента на рынке республиканских фондов ограничивает возможности их скупки коммерческими банками, а падение приводит к обратному результату со всеми вытекающими для денежного предложения последствиями. </w:t>
      </w:r>
    </w:p>
    <w:p w:rsidR="00CC50CC" w:rsidRPr="00453B28" w:rsidRDefault="00CC50CC" w:rsidP="001D63BB">
      <w:pPr>
        <w:pStyle w:val="a4"/>
        <w:spacing w:after="0"/>
        <w:ind w:firstLine="708"/>
        <w:rPr>
          <w:sz w:val="24"/>
          <w:szCs w:val="24"/>
        </w:rPr>
      </w:pPr>
      <w:r w:rsidRPr="00453B28">
        <w:rPr>
          <w:sz w:val="24"/>
          <w:szCs w:val="24"/>
        </w:rPr>
        <w:t>Изменение нормативного резерва расширяет предложение денег, так как влияет на размер избыточных резервов и на величину денежного мультипликатора.</w:t>
      </w:r>
    </w:p>
    <w:p w:rsidR="00CC50CC" w:rsidRPr="00453B28" w:rsidRDefault="00CC50CC" w:rsidP="001D63BB">
      <w:pPr>
        <w:pStyle w:val="a4"/>
        <w:spacing w:after="0"/>
        <w:ind w:firstLine="720"/>
        <w:rPr>
          <w:sz w:val="24"/>
          <w:szCs w:val="24"/>
        </w:rPr>
      </w:pPr>
      <w:r w:rsidRPr="00453B28">
        <w:rPr>
          <w:sz w:val="24"/>
          <w:szCs w:val="24"/>
        </w:rPr>
        <w:t xml:space="preserve">Регулируя размеры денежного предложения, Национальный Банк может активно влиять на развитие экономики. В кейнсианской модели макроэкономического равновесия воздействие денежного предложения на динамику ВНП осуществляется, в конечном счете, через процентную ставку, реальный размер которой формируется денежно-кредитной политикой. Оказывая воздействия в первую очередь на инвестиционные расходы, процентная ставка изменяет величину совокупного спроса и, следовательно, равновесный объем ВНП. Кредитная политика в кейнсианской интерпретации должна в период спадов ориентироваться на дешевые </w:t>
      </w:r>
      <w:r w:rsidRPr="00453B28">
        <w:rPr>
          <w:sz w:val="24"/>
          <w:szCs w:val="24"/>
        </w:rPr>
        <w:lastRenderedPageBreak/>
        <w:t>деньги, а в период перегрева экономической конъюнктуры - на дорогие деньги.</w:t>
      </w:r>
    </w:p>
    <w:p w:rsidR="00CC50CC" w:rsidRPr="00453B28" w:rsidRDefault="00CC50CC" w:rsidP="001D63BB">
      <w:pPr>
        <w:pStyle w:val="a4"/>
        <w:spacing w:after="0"/>
        <w:ind w:firstLine="720"/>
        <w:rPr>
          <w:sz w:val="24"/>
          <w:szCs w:val="24"/>
        </w:rPr>
      </w:pPr>
      <w:r w:rsidRPr="00453B28">
        <w:rPr>
          <w:sz w:val="24"/>
          <w:szCs w:val="24"/>
        </w:rPr>
        <w:t>Для регулирования макроэкономических процессов в стране полномочные государственные органы имеют два основных инструмент</w:t>
      </w:r>
      <w:proofErr w:type="gramStart"/>
      <w:r w:rsidRPr="00453B28">
        <w:rPr>
          <w:sz w:val="24"/>
          <w:szCs w:val="24"/>
        </w:rPr>
        <w:t>а-</w:t>
      </w:r>
      <w:proofErr w:type="gramEnd"/>
      <w:r w:rsidRPr="00453B28">
        <w:rPr>
          <w:sz w:val="24"/>
          <w:szCs w:val="24"/>
        </w:rPr>
        <w:t xml:space="preserve"> бюджетно-налоговую и денежно- кредитную политику. Изменение системы налогообложения - дело довольно длительное, поскольку происходит в законодательном порядке, а значит, может продолжаться от нескольких  месяцев до года: Более оперативными и, следовательно, наиболее предпочтительными сегодня являются инструменты денежно-кредитной политики – регулирование обменного курса национальной валюты, денежной массы, ставки рефинансирования и контроль над банковской системой. Одно из решительных последних действий правительства произошло именно в этой сфере – введение свободного обменного курса национальной валюты. </w:t>
      </w:r>
    </w:p>
    <w:p w:rsidR="00CC50CC" w:rsidRPr="00453B28" w:rsidRDefault="00CC50CC" w:rsidP="001D63BB">
      <w:pPr>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Центральный банк является носителем денежно кредитного суверенитета. Эта концепция затрагивает сразу несколько областей: экономику, право   политику. Большое число  зарубежных авторов по своему видят и трактуют как </w:t>
      </w:r>
      <w:proofErr w:type="gramStart"/>
      <w:r w:rsidRPr="00453B28">
        <w:rPr>
          <w:rFonts w:ascii="Times New Roman" w:hAnsi="Times New Roman" w:cs="Times New Roman"/>
          <w:sz w:val="24"/>
          <w:szCs w:val="24"/>
        </w:rPr>
        <w:t>политику</w:t>
      </w:r>
      <w:proofErr w:type="gramEnd"/>
      <w:r w:rsidRPr="00453B28">
        <w:rPr>
          <w:rFonts w:ascii="Times New Roman" w:hAnsi="Times New Roman" w:cs="Times New Roman"/>
          <w:sz w:val="24"/>
          <w:szCs w:val="24"/>
        </w:rPr>
        <w:t xml:space="preserve"> так и денежно-кредитное регулирование. Рассмотрим эти ведения по каждому отдельно.</w:t>
      </w:r>
    </w:p>
    <w:p w:rsidR="00CC50CC" w:rsidRPr="00453B28" w:rsidRDefault="00CC50CC" w:rsidP="001D63BB">
      <w:pPr>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Согласно А. Смиту, рыночная система способна к саморегулированию, в основе которого лежит личный интерес, связанный со стремлением к прибыли. Он выступает как главная побудительная сила экономического развития. Одной из идей учения А. Смита была идея о том, что экономика будет функционировать эффективнее, если исключить ее регулирование государством. А. Смит считал, что, поскольку главным регулятором выступает рынок, следовательно, рынку должна быть предоставлена полная свобода.</w:t>
      </w:r>
    </w:p>
    <w:p w:rsidR="00CC50CC" w:rsidRPr="00453B28" w:rsidRDefault="00CC50CC" w:rsidP="001D63BB">
      <w:pPr>
        <w:spacing w:before="0" w:beforeAutospacing="0" w:after="0" w:afterAutospacing="0"/>
        <w:ind w:firstLine="851"/>
        <w:rPr>
          <w:rFonts w:ascii="Times New Roman" w:hAnsi="Times New Roman" w:cs="Times New Roman"/>
          <w:sz w:val="24"/>
          <w:szCs w:val="24"/>
        </w:rPr>
      </w:pPr>
      <w:proofErr w:type="spellStart"/>
      <w:r w:rsidRPr="00453B28">
        <w:rPr>
          <w:rFonts w:ascii="Times New Roman" w:hAnsi="Times New Roman" w:cs="Times New Roman"/>
          <w:sz w:val="24"/>
          <w:szCs w:val="24"/>
        </w:rPr>
        <w:lastRenderedPageBreak/>
        <w:t>Кейнс</w:t>
      </w:r>
      <w:proofErr w:type="spellEnd"/>
      <w:r w:rsidRPr="00453B28">
        <w:rPr>
          <w:rFonts w:ascii="Times New Roman" w:hAnsi="Times New Roman" w:cs="Times New Roman"/>
          <w:sz w:val="24"/>
          <w:szCs w:val="24"/>
        </w:rPr>
        <w:t xml:space="preserve"> - английский экономист, положивший начало одному из ведущих течений западной экономической мысли, которое получило название кейнсианство. </w:t>
      </w:r>
      <w:proofErr w:type="spellStart"/>
      <w:r w:rsidRPr="00453B28">
        <w:rPr>
          <w:rFonts w:ascii="Times New Roman" w:hAnsi="Times New Roman" w:cs="Times New Roman"/>
          <w:sz w:val="24"/>
          <w:szCs w:val="24"/>
        </w:rPr>
        <w:t>Кейнс</w:t>
      </w:r>
      <w:proofErr w:type="spellEnd"/>
      <w:r w:rsidRPr="00453B28">
        <w:rPr>
          <w:rFonts w:ascii="Times New Roman" w:hAnsi="Times New Roman" w:cs="Times New Roman"/>
          <w:sz w:val="24"/>
          <w:szCs w:val="24"/>
        </w:rPr>
        <w:t xml:space="preserve">, рассматривая сущность денег, стоял на номиналистических позициях. Он считал, что деньги являются исключительно творением государственной власти, представляют собой условные знаки и лучшие из них бумажные, неразменные на золото. Он был против золотого стандарта, так как золотой стандарт не совместим с его теорией денежно- кредитного регулирования экономики. </w:t>
      </w:r>
      <w:proofErr w:type="spellStart"/>
      <w:r w:rsidRPr="00453B28">
        <w:rPr>
          <w:rFonts w:ascii="Times New Roman" w:hAnsi="Times New Roman" w:cs="Times New Roman"/>
          <w:sz w:val="24"/>
          <w:szCs w:val="24"/>
        </w:rPr>
        <w:t>Кейнс</w:t>
      </w:r>
      <w:proofErr w:type="spellEnd"/>
      <w:r w:rsidRPr="00453B28">
        <w:rPr>
          <w:rFonts w:ascii="Times New Roman" w:hAnsi="Times New Roman" w:cs="Times New Roman"/>
          <w:sz w:val="24"/>
          <w:szCs w:val="24"/>
        </w:rPr>
        <w:t xml:space="preserve"> и его последователи полагали, что рыночная структура экономики неспособна к саморегулированию. Это, в частности, выражается в безработице, инфляции, частых экономических кризисах.  </w:t>
      </w:r>
      <w:proofErr w:type="spellStart"/>
      <w:r w:rsidRPr="00453B28">
        <w:rPr>
          <w:rFonts w:ascii="Times New Roman" w:hAnsi="Times New Roman" w:cs="Times New Roman"/>
          <w:sz w:val="24"/>
          <w:szCs w:val="24"/>
        </w:rPr>
        <w:t>Кейнсианцы</w:t>
      </w:r>
      <w:proofErr w:type="spellEnd"/>
      <w:r w:rsidRPr="00453B28">
        <w:rPr>
          <w:rFonts w:ascii="Times New Roman" w:hAnsi="Times New Roman" w:cs="Times New Roman"/>
          <w:sz w:val="24"/>
          <w:szCs w:val="24"/>
        </w:rPr>
        <w:t xml:space="preserve"> делали вывод, что государство должно активно вмешиваться в экономику для предотвращения кризисов и обеспечения стабильности, должно проводить жесткую фискальную и денежную политику.</w:t>
      </w:r>
    </w:p>
    <w:p w:rsidR="00CC50CC" w:rsidRPr="00453B28" w:rsidRDefault="00CC50CC" w:rsidP="001D63BB">
      <w:pPr>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Согласно концепции монетаризма М. </w:t>
      </w:r>
      <w:proofErr w:type="spellStart"/>
      <w:r w:rsidRPr="00453B28">
        <w:rPr>
          <w:rFonts w:ascii="Times New Roman" w:hAnsi="Times New Roman" w:cs="Times New Roman"/>
          <w:sz w:val="24"/>
          <w:szCs w:val="24"/>
        </w:rPr>
        <w:t>Фридмена</w:t>
      </w:r>
      <w:proofErr w:type="spellEnd"/>
      <w:r w:rsidRPr="00453B28">
        <w:rPr>
          <w:rFonts w:ascii="Times New Roman" w:hAnsi="Times New Roman" w:cs="Times New Roman"/>
          <w:sz w:val="24"/>
          <w:szCs w:val="24"/>
        </w:rPr>
        <w:t xml:space="preserve"> основными инструментами регулирования экономики является изменение денежной массы и процентных ставок, что дает возможность чередовать кредитную экспансию и кредитную рестрикцию. Установление среднегодовых темпов роста денежной массы в сочетании с определенным уровнем процентных ставок позволяет влиять на динамику производства и цен. Не смотря на различие идей, в настоящее время денежно-кредитная политика  базируется  и на кейнсианских и монетаристских. Проведенные зарубежными и отечественными экономистами теоретические и эмпирические изыскания позволили обосновать основные виды зависимостей между инструментами денежно-кредитного регулирования и важнейшими макроэкономическими показателями.</w:t>
      </w:r>
    </w:p>
    <w:p w:rsidR="00CC50CC" w:rsidRPr="00453B28" w:rsidRDefault="00CC50CC" w:rsidP="001D63BB">
      <w:pPr>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lastRenderedPageBreak/>
        <w:t>Конкретные инструменты денежно-кредитного регулирования, применяемые в странах с рыночной экономикой, многочисленны и разнообразны. В Республики Казахстан к ним относятся: определение ставок  рефинансирования по кредитам; установление экономических нормативов для банков; проведение операций с ценными бумагами на открытом рынке; определение норм обязательных  резервов и т.д.</w:t>
      </w:r>
    </w:p>
    <w:p w:rsidR="003E4F60" w:rsidRPr="00453B28" w:rsidRDefault="003E4F60" w:rsidP="001D63BB">
      <w:pPr>
        <w:spacing w:before="0" w:beforeAutospacing="0" w:after="0" w:afterAutospacing="0"/>
        <w:rPr>
          <w:rFonts w:ascii="Times New Roman" w:eastAsia="Times New Roman" w:hAnsi="Times New Roman" w:cs="Times New Roman"/>
          <w:b/>
          <w:sz w:val="24"/>
          <w:szCs w:val="24"/>
          <w:lang w:eastAsia="ru-RU"/>
        </w:rPr>
      </w:pPr>
      <w:r w:rsidRPr="00453B28">
        <w:rPr>
          <w:rFonts w:ascii="Times New Roman" w:eastAsia="Times New Roman" w:hAnsi="Times New Roman" w:cs="Times New Roman"/>
          <w:b/>
          <w:sz w:val="24"/>
          <w:szCs w:val="24"/>
          <w:lang w:eastAsia="ru-RU"/>
        </w:rPr>
        <w:t>1. Основы денежно-кре</w:t>
      </w:r>
      <w:r w:rsidR="007A304D" w:rsidRPr="00453B28">
        <w:rPr>
          <w:rFonts w:ascii="Times New Roman" w:eastAsia="Times New Roman" w:hAnsi="Times New Roman" w:cs="Times New Roman"/>
          <w:b/>
          <w:sz w:val="24"/>
          <w:szCs w:val="24"/>
          <w:lang w:eastAsia="ru-RU"/>
        </w:rPr>
        <w:t>дитного регулирования экономики</w:t>
      </w:r>
    </w:p>
    <w:p w:rsidR="007A304D" w:rsidRPr="00453B28" w:rsidRDefault="007A304D" w:rsidP="001D63BB">
      <w:pPr>
        <w:spacing w:before="0" w:beforeAutospacing="0" w:after="0" w:afterAutospacing="0"/>
        <w:rPr>
          <w:rFonts w:ascii="Times New Roman" w:hAnsi="Times New Roman" w:cs="Times New Roman"/>
          <w:b/>
          <w:sz w:val="24"/>
          <w:szCs w:val="24"/>
        </w:rPr>
      </w:pP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Денежно-кредитная политика- совокупность мероприятий государства  в лице Национального Банка Республики Казахстан  в области денежно-кредитных отношений в целях обеспечения стабильности национальной валюты.</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Существуют следующие типы денежно-кредитной политики:</w:t>
      </w:r>
    </w:p>
    <w:p w:rsidR="00A0268E" w:rsidRPr="00453B28" w:rsidRDefault="00A0268E" w:rsidP="001D63BB">
      <w:pPr>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р</w:t>
      </w:r>
      <w:r w:rsidR="00CC50CC" w:rsidRPr="00453B28">
        <w:rPr>
          <w:rFonts w:ascii="Times New Roman" w:hAnsi="Times New Roman" w:cs="Times New Roman"/>
          <w:sz w:val="24"/>
          <w:szCs w:val="24"/>
        </w:rPr>
        <w:t>естрикционная</w:t>
      </w:r>
      <w:proofErr w:type="spellEnd"/>
      <w:r w:rsidR="00CC50CC" w:rsidRPr="00453B28">
        <w:rPr>
          <w:rFonts w:ascii="Times New Roman" w:hAnsi="Times New Roman" w:cs="Times New Roman"/>
          <w:sz w:val="24"/>
          <w:szCs w:val="24"/>
        </w:rPr>
        <w:t xml:space="preserve">, </w:t>
      </w:r>
      <w:proofErr w:type="gramStart"/>
      <w:r w:rsidR="00CC50CC" w:rsidRPr="00453B28">
        <w:rPr>
          <w:rFonts w:ascii="Times New Roman" w:hAnsi="Times New Roman" w:cs="Times New Roman"/>
          <w:sz w:val="24"/>
          <w:szCs w:val="24"/>
        </w:rPr>
        <w:t>направленная</w:t>
      </w:r>
      <w:proofErr w:type="gramEnd"/>
      <w:r w:rsidR="00CC50CC" w:rsidRPr="00453B28">
        <w:rPr>
          <w:rFonts w:ascii="Times New Roman" w:hAnsi="Times New Roman" w:cs="Times New Roman"/>
          <w:sz w:val="24"/>
          <w:szCs w:val="24"/>
        </w:rPr>
        <w:t xml:space="preserve"> на ужесточение условий при ограничении объёма кредитных операций коммерческих банков  и повышения уровня ставок кредитования, а также сокра</w:t>
      </w:r>
      <w:r w:rsidR="007A304D" w:rsidRPr="00453B28">
        <w:rPr>
          <w:rFonts w:ascii="Times New Roman" w:hAnsi="Times New Roman" w:cs="Times New Roman"/>
          <w:sz w:val="24"/>
          <w:szCs w:val="24"/>
        </w:rPr>
        <w:t>щения государственных  расходов</w:t>
      </w:r>
      <w:r w:rsidR="00CC50CC" w:rsidRPr="00453B28">
        <w:rPr>
          <w:rFonts w:ascii="Times New Roman" w:hAnsi="Times New Roman" w:cs="Times New Roman"/>
          <w:sz w:val="24"/>
          <w:szCs w:val="24"/>
        </w:rPr>
        <w:t>, увеличения налогов.</w:t>
      </w:r>
    </w:p>
    <w:p w:rsidR="00CC50CC" w:rsidRPr="00453B28" w:rsidRDefault="00A0268E" w:rsidP="001D63BB">
      <w:pPr>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э</w:t>
      </w:r>
      <w:r w:rsidR="00CC50CC" w:rsidRPr="00453B28">
        <w:rPr>
          <w:rFonts w:ascii="Times New Roman" w:hAnsi="Times New Roman" w:cs="Times New Roman"/>
          <w:sz w:val="24"/>
          <w:szCs w:val="24"/>
        </w:rPr>
        <w:t>кпансионная</w:t>
      </w:r>
      <w:proofErr w:type="spellEnd"/>
      <w:r w:rsidR="00CC50CC" w:rsidRPr="00453B28">
        <w:rPr>
          <w:rFonts w:ascii="Times New Roman" w:hAnsi="Times New Roman" w:cs="Times New Roman"/>
          <w:sz w:val="24"/>
          <w:szCs w:val="24"/>
        </w:rPr>
        <w:t xml:space="preserve"> денежно-кредитная политика означает расширение масштабов кредитования, ослабление контроля над приростом количества денег в обращении, понижение уровня процентных ставок. Она сопровождается сокращением налоговых ставок, ростом непроизводительных расходов государственного бюджета. В качестве задач осуществления </w:t>
      </w:r>
      <w:proofErr w:type="spellStart"/>
      <w:r w:rsidR="00CC50CC" w:rsidRPr="00453B28">
        <w:rPr>
          <w:rFonts w:ascii="Times New Roman" w:hAnsi="Times New Roman" w:cs="Times New Roman"/>
          <w:sz w:val="24"/>
          <w:szCs w:val="24"/>
        </w:rPr>
        <w:t>экспансионной</w:t>
      </w:r>
      <w:proofErr w:type="spellEnd"/>
      <w:r w:rsidR="00CC50CC" w:rsidRPr="00453B28">
        <w:rPr>
          <w:rFonts w:ascii="Times New Roman" w:hAnsi="Times New Roman" w:cs="Times New Roman"/>
          <w:sz w:val="24"/>
          <w:szCs w:val="24"/>
        </w:rPr>
        <w:t xml:space="preserve"> денежно-кредитной политики выступают стимулирование деловой активности и экономического роста и сокращение безработицы.</w:t>
      </w:r>
    </w:p>
    <w:p w:rsidR="00CC50CC" w:rsidRPr="00453B28" w:rsidRDefault="00A0268E" w:rsidP="001D63BB">
      <w:pPr>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lastRenderedPageBreak/>
        <w:t xml:space="preserve"> - с</w:t>
      </w:r>
      <w:r w:rsidR="00CC50CC" w:rsidRPr="00453B28">
        <w:rPr>
          <w:rFonts w:ascii="Times New Roman" w:hAnsi="Times New Roman" w:cs="Times New Roman"/>
          <w:sz w:val="24"/>
          <w:szCs w:val="24"/>
        </w:rPr>
        <w:t xml:space="preserve">елективная денежно-кредитная политика позволяет НБ оказывать выборочное воздействие в определенном направлении. При ее проведении практикуется использование следующих инструментов или их разнообразных сочетаний: </w:t>
      </w:r>
      <w:proofErr w:type="spellStart"/>
      <w:r w:rsidR="00CC50CC" w:rsidRPr="00453B28">
        <w:rPr>
          <w:rFonts w:ascii="Times New Roman" w:hAnsi="Times New Roman" w:cs="Times New Roman"/>
          <w:sz w:val="24"/>
          <w:szCs w:val="24"/>
        </w:rPr>
        <w:t>лимитирование</w:t>
      </w:r>
      <w:proofErr w:type="spellEnd"/>
      <w:r w:rsidR="00CC50CC" w:rsidRPr="00453B28">
        <w:rPr>
          <w:rFonts w:ascii="Times New Roman" w:hAnsi="Times New Roman" w:cs="Times New Roman"/>
          <w:sz w:val="24"/>
          <w:szCs w:val="24"/>
        </w:rPr>
        <w:t xml:space="preserve"> отдельных видов операций банков, установление размеров вознаграждения коммерческих банков при проведении различных финансово-кредитных операций, регламентация условий выдачи отдельных видов ссуд различным категориям заемщиков, установление кредитных потолков.</w:t>
      </w:r>
    </w:p>
    <w:p w:rsidR="00CC50CC" w:rsidRPr="00453B28" w:rsidRDefault="00A0268E" w:rsidP="001D63BB">
      <w:pPr>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 д</w:t>
      </w:r>
      <w:r w:rsidR="00CC50CC" w:rsidRPr="00453B28">
        <w:rPr>
          <w:rFonts w:ascii="Times New Roman" w:hAnsi="Times New Roman" w:cs="Times New Roman"/>
          <w:sz w:val="24"/>
          <w:szCs w:val="24"/>
        </w:rPr>
        <w:t>ефляционная денежно-кредитная политика - совокупность регулирующих мероприятий правительства в области государственных финансов и денежно-кредитной сфере, имеющих целью сдерживание инфляции и оздоровление платежного баланса посредством ограничения некоторых видов деловой активности, что может вести к замедлению экономического роста. Осуществляется путем ограничения денежного спроса следующими методами: повышением налогообложения в целях роста дохода бюджета и сокращением покупательной способности населения; сокращением государственных расходов, повышением учетной ставки банков, сокращением спроса на кредит и рост сбережений; повышением нормы обязательных резервов; реализацией НБ государственных ценных бумаг, приносящих фиксированный доход.</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Выбор типа Национальным банком проводимой денежно-кредитной политики, зависит от  состояния хозяйственной конъюнктуры в каждом конкретном случае. Разработанные на основе такого выбора основные направления денежно-кредитной политики утверждаются законодательным органом. При этом необходимо учитывать временной лаг между проведением того или </w:t>
      </w:r>
      <w:r w:rsidRPr="00453B28">
        <w:rPr>
          <w:rFonts w:ascii="Times New Roman" w:hAnsi="Times New Roman" w:cs="Times New Roman"/>
          <w:sz w:val="24"/>
          <w:szCs w:val="24"/>
        </w:rPr>
        <w:lastRenderedPageBreak/>
        <w:t>иного мероприятия денежно-кредитного регулирования и проявлением эффекта от его реализации.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Национальный Банк РК определяет приоритеты направления своей деятельности  в осуществлении денежно-кредитной политики ориентированной на обеспечении стабильности цен.</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Основное направление ДКП устанавливается постановлением правления НБРК.</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области денежно-кредитной политики  Национальный банк регулирует ставки по своим операциям в зависимости от ситуации на денежном рынке  уровня инфляции.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Основной целью денежно-кредитной политики является поддержание годовой инфляции, что обеспечивается регулированием уровня денежной базы с использованием всех имеющихся у Национального Банка инструментов.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Одной из составляющей экономических успехов казахстанской экономики является денежно-кредитная политика Национального Банка Республики Казахстан (далее Национальный Банк). Возможность проведения самостоятельной денежной – кредитной политики Казахстан получил с введением в 1993 года национальной валюты – тенге. В области развития собственно денежно-кредитной политики важную роль сыграло создание в 2004 году Агентства Республики Казахстан по регулированию и надзору финансового рынка и финансовых организаций (далее АФН) и выделение соответствующих полномочий из прерогативы Национального Банка. Это позволило с 1 января 2004 года в качестве основной цели Национального Банка законодательно объявить цель по обеспечению стабильности цен. В числе задач Национального Банка, реализующих поставленную цель, входит содействие </w:t>
      </w:r>
      <w:r w:rsidRPr="00453B28">
        <w:rPr>
          <w:rFonts w:ascii="Times New Roman" w:hAnsi="Times New Roman" w:cs="Times New Roman"/>
          <w:sz w:val="24"/>
          <w:szCs w:val="24"/>
        </w:rPr>
        <w:lastRenderedPageBreak/>
        <w:t>обеспечению стабильности финансовой системы.  Почему цель по инфляции определена в качестве основной цели Национального Банка?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Общеизвестно, что инфляция отрицательно влияет на экономический рост. При прочих равных условиях, чем выше темпы инфляции, тем, как правило, ниже темпы экономического роста. Зависимость экономического роста от инфляции носит нелинейный характер. При повышении уровня инфляции негативная зависимость экономического роста от инфляции усиливается.</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Эмпирически показано, что связь «экономический рост – инфляция» негативна, если при высоких уровнях инфляции и слабо позитивна при умеренных темпах инфляции (до 2%-3% в год).</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Высокие уровни инфляции снижают возврат на сбережения, повышают издержки и рискованность продуктивных инвестиций, делая тем самым более привлекательными инвестиции в непродуктивные активы, такие как недвижимость, потребление. Поэтому высокие  уровни инфляции негативно влияют на экономический рост. При умеренном темпе инфляции слабо позитивная связь объясняется фактором влияния на экономический рост инфляционного налога. Таким образом, небольшая инфляция есть плата  за экономический рост. Поэтому многие развитые страны, например, в странах Евросоюза ставит цель по инфляции на уровне 2%, а не на нулевом уровне.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Время проведения самостоятельной денежно-кредитной политики Национального Банка можно разбить на 6  периодов.</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bCs/>
          <w:sz w:val="24"/>
          <w:szCs w:val="24"/>
        </w:rPr>
      </w:pPr>
      <w:r w:rsidRPr="00453B28">
        <w:rPr>
          <w:rFonts w:ascii="Times New Roman" w:hAnsi="Times New Roman" w:cs="Times New Roman"/>
          <w:bCs/>
          <w:sz w:val="24"/>
          <w:szCs w:val="24"/>
        </w:rPr>
        <w:t>1. Период с ноября 1993 года по 1995 год - период обуздания гиперинфляции.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bCs/>
          <w:sz w:val="24"/>
          <w:szCs w:val="24"/>
        </w:rPr>
      </w:pPr>
      <w:r w:rsidRPr="00453B28">
        <w:rPr>
          <w:rFonts w:ascii="Times New Roman" w:hAnsi="Times New Roman" w:cs="Times New Roman"/>
          <w:bCs/>
          <w:sz w:val="24"/>
          <w:szCs w:val="24"/>
        </w:rPr>
        <w:lastRenderedPageBreak/>
        <w:t>2. Период 1996 года по 1999 год - период достижения макроэкономической стабилизации.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bCs/>
          <w:sz w:val="24"/>
          <w:szCs w:val="24"/>
        </w:rPr>
      </w:pPr>
      <w:r w:rsidRPr="00453B28">
        <w:rPr>
          <w:rFonts w:ascii="Times New Roman" w:hAnsi="Times New Roman" w:cs="Times New Roman"/>
          <w:bCs/>
          <w:sz w:val="24"/>
          <w:szCs w:val="24"/>
        </w:rPr>
        <w:t>3. Период с 2000 года по 2006 год - период финансовой стабильности и бурного развития экономики.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bCs/>
          <w:sz w:val="24"/>
          <w:szCs w:val="24"/>
        </w:rPr>
      </w:pPr>
      <w:r w:rsidRPr="00453B28">
        <w:rPr>
          <w:rFonts w:ascii="Times New Roman" w:hAnsi="Times New Roman" w:cs="Times New Roman"/>
          <w:bCs/>
          <w:sz w:val="24"/>
          <w:szCs w:val="24"/>
        </w:rPr>
        <w:t>4. С 2007 года – период роста инфляционного давления.</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bCs/>
          <w:sz w:val="24"/>
          <w:szCs w:val="24"/>
        </w:rPr>
      </w:pPr>
      <w:r w:rsidRPr="00453B28">
        <w:rPr>
          <w:rFonts w:ascii="Times New Roman" w:hAnsi="Times New Roman" w:cs="Times New Roman"/>
          <w:bCs/>
          <w:sz w:val="24"/>
          <w:szCs w:val="24"/>
        </w:rPr>
        <w:t>5. С 2008 года по 2010 год – период  «стратегии выхода» по сворачиванию пакета антикризисных мер.</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bCs/>
          <w:sz w:val="24"/>
          <w:szCs w:val="24"/>
        </w:rPr>
      </w:pPr>
      <w:r w:rsidRPr="00453B28">
        <w:rPr>
          <w:rFonts w:ascii="Times New Roman" w:hAnsi="Times New Roman" w:cs="Times New Roman"/>
          <w:bCs/>
          <w:sz w:val="24"/>
          <w:szCs w:val="24"/>
        </w:rPr>
        <w:t xml:space="preserve">6. С 2011 года по 2013 год период стабильности развития </w:t>
      </w:r>
      <w:r w:rsidR="00A0268E" w:rsidRPr="00453B28">
        <w:rPr>
          <w:rFonts w:ascii="Times New Roman" w:hAnsi="Times New Roman" w:cs="Times New Roman"/>
          <w:bCs/>
          <w:sz w:val="24"/>
          <w:szCs w:val="24"/>
        </w:rPr>
        <w:t xml:space="preserve"> экономики</w:t>
      </w:r>
      <w:r w:rsidRPr="00453B28">
        <w:rPr>
          <w:rFonts w:ascii="Times New Roman" w:hAnsi="Times New Roman" w:cs="Times New Roman"/>
          <w:bCs/>
          <w:sz w:val="24"/>
          <w:szCs w:val="24"/>
        </w:rPr>
        <w:t xml:space="preserve"> рост кредитной активности банковского сектора.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bCs/>
          <w:sz w:val="24"/>
          <w:szCs w:val="24"/>
        </w:rPr>
        <w:t xml:space="preserve">Период с ноября 1993 года по 1995 год - период обуздания гиперинфляции. </w:t>
      </w:r>
      <w:r w:rsidRPr="00453B28">
        <w:rPr>
          <w:rFonts w:ascii="Times New Roman" w:hAnsi="Times New Roman" w:cs="Times New Roman"/>
          <w:sz w:val="24"/>
          <w:szCs w:val="24"/>
        </w:rPr>
        <w:t xml:space="preserve">К моменту введения тенге экономика Казахстана находилась в тяжелейшем состоянии. В 1993 году инфляция составила 2265%, а в целом за 1991-1995 годы производство упало почти на 50%. В целях приостановления падения производства, вызванного распадом Советского Союза и разрывом межхозяйственных связей, Национальный Банк фактически выполнял функции коммерческих банков: выдавал напрямую кредиты предприятиям, осуществлял прямое финансирование дефицита государственного бюджета. Первоочередными в этих условиях для Правительства Республики Казахстан (далее Правительство) и Национального Банка стали снижение инфляции и приостановление падения </w:t>
      </w:r>
    </w:p>
    <w:p w:rsidR="00CC50CC" w:rsidRPr="00453B28" w:rsidRDefault="00CC50CC" w:rsidP="001D63BB">
      <w:pPr>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производства. Для решения этих задач был взят курс на проведение жесткой макроэкономической политики, что включало значительное сокращение бюджетного дефицита и ограничение кредитной экспансии. В результате в 1993-1995 годы инфляция снизилась с 2960% до 60%, однако падение производства продолжалось и в среднем за период превышало 10%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bCs/>
          <w:sz w:val="24"/>
          <w:szCs w:val="24"/>
        </w:rPr>
        <w:lastRenderedPageBreak/>
        <w:t xml:space="preserve">Период с 1996 года по 1999 год - период достижения макроэкономической стабилизации. </w:t>
      </w:r>
      <w:r w:rsidRPr="00453B28">
        <w:rPr>
          <w:rFonts w:ascii="Times New Roman" w:hAnsi="Times New Roman" w:cs="Times New Roman"/>
          <w:sz w:val="24"/>
          <w:szCs w:val="24"/>
        </w:rPr>
        <w:t>В целом для экономики это был период позитивных перемен. Инфляция продолжала стремительно падать и снизилась с 60,3% в 1995 году до 1,9% в 1998 году. Соответственно, темп падения производства заметно замедлился. Если в целом за 1991-1995  годы производство ежегодно падало в среднем на 9,3%, то в 1996-1999 годы наблюдался среднегодовой рост производства на 0,75</w:t>
      </w:r>
      <w:proofErr w:type="gramStart"/>
      <w:r w:rsidRPr="00453B28">
        <w:rPr>
          <w:rFonts w:ascii="Times New Roman" w:hAnsi="Times New Roman" w:cs="Times New Roman"/>
          <w:sz w:val="24"/>
          <w:szCs w:val="24"/>
        </w:rPr>
        <w:t>% В</w:t>
      </w:r>
      <w:proofErr w:type="gramEnd"/>
      <w:r w:rsidRPr="00453B28">
        <w:rPr>
          <w:rFonts w:ascii="Times New Roman" w:hAnsi="Times New Roman" w:cs="Times New Roman"/>
          <w:sz w:val="24"/>
          <w:szCs w:val="24"/>
        </w:rPr>
        <w:t xml:space="preserve"> этом периоде было продолжено проведение жесткой денежно-кредитной политики, развивались и совершенствовались инструменты денежно-кредитной политики.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bCs/>
          <w:sz w:val="24"/>
          <w:szCs w:val="24"/>
        </w:rPr>
        <w:t xml:space="preserve">Период с 2000 года по 2006 год - период финансовой стабильности и бурного развития экономики. </w:t>
      </w:r>
      <w:r w:rsidRPr="00453B28">
        <w:rPr>
          <w:rFonts w:ascii="Times New Roman" w:hAnsi="Times New Roman" w:cs="Times New Roman"/>
          <w:sz w:val="24"/>
          <w:szCs w:val="24"/>
        </w:rPr>
        <w:t xml:space="preserve">Начиная с 2000 года, стабилизация мировых финансовых рынков, благоприятная ценовая конъюнктура на мировых товарных рынках, оживление мировой экономики оказали положительное влияние на макроэкономическую ситуацию в Казахстане. В этот семилетний период в стране бурно развивалась финансовая система (созданы фонд гарантирования срочных депозитов населения, система ипотечного кредитования в сфере жилищного строительства, развиваются страховой и фондовый рынок, запущена вексельная программа). Наблюдаются значительный  приток капитала, большие темпы роста вкладов населения в банки и кредитов банков экономики. Весь период инфляция поддерживается на уровне, измеряемом однозначной цифрой (6,4%-8,4%), а среднегодовой рост ВВП составил 10,3%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bCs/>
          <w:sz w:val="24"/>
          <w:szCs w:val="24"/>
        </w:rPr>
        <w:t xml:space="preserve">С 2007 года – период финансовой нестабильности. </w:t>
      </w:r>
      <w:r w:rsidRPr="00453B28">
        <w:rPr>
          <w:rFonts w:ascii="Times New Roman" w:hAnsi="Times New Roman" w:cs="Times New Roman"/>
          <w:sz w:val="24"/>
          <w:szCs w:val="24"/>
        </w:rPr>
        <w:t xml:space="preserve">Несмотря на бурный рост экономики в начале текущего столетия, в 2006 году намечалась тенденция роста инфляционного давления, обусловленная высоким </w:t>
      </w:r>
      <w:r w:rsidRPr="00453B28">
        <w:rPr>
          <w:rFonts w:ascii="Times New Roman" w:hAnsi="Times New Roman" w:cs="Times New Roman"/>
          <w:sz w:val="24"/>
          <w:szCs w:val="24"/>
        </w:rPr>
        <w:lastRenderedPageBreak/>
        <w:t xml:space="preserve">притоком иностранного капитала, избытком ликвидности на внутреннем финансовом рынке, ростом расходов государственного бюджета. В 2006 году впервые с 2001 года инфляция превышает уровень 8%. Для раннего выявления проблем в финансовой системе Национальный Банк совместно с АФН с 2006 года стал выпускать  ежегодные отчеты о финансовой стабильности. Уже отчет за 2006 год среди наиболее существенных факторов уязвимости финансовой системы назвал рост внешних займов банков. Экономическое развитие Казахстана в 2007 году можно разделить на два этапа. В первой половине года сохранились положительные тенденции, которые наблюдались в предыдущие годы (высокие темпы развития промышленности, рынка недвижимости, строительства, торговли, рынка банковских услуг). За первые полгода кредиты экономике увеличились почти на 47%, депозиты резидентов в банковской системе – на 24%. В августе 2007 года кризис на рынке ипотечных займов в США, который возник в начале 2007 года, перерос </w:t>
      </w:r>
      <w:proofErr w:type="gramStart"/>
      <w:r w:rsidRPr="00453B28">
        <w:rPr>
          <w:rFonts w:ascii="Times New Roman" w:hAnsi="Times New Roman" w:cs="Times New Roman"/>
          <w:sz w:val="24"/>
          <w:szCs w:val="24"/>
        </w:rPr>
        <w:t>из</w:t>
      </w:r>
      <w:proofErr w:type="gramEnd"/>
      <w:r w:rsidRPr="00453B28">
        <w:rPr>
          <w:rFonts w:ascii="Times New Roman" w:hAnsi="Times New Roman" w:cs="Times New Roman"/>
          <w:sz w:val="24"/>
          <w:szCs w:val="24"/>
        </w:rPr>
        <w:t xml:space="preserve"> локального в глобальный, оказав значительное воздействие на ситуацию на мировых финансовых рынках. Портфельные инвесторы стали выводить капитал с развивающихся рынков. В результате для большинства развивающихся рынков доступ к внешним заимствованиям оказался практически закрыт.</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Период с 2008 года по 2010 год. Благодаря беспрецедентным антикризисным мерам, принятым в большинстве стран в 2008-2009 годах, мировая экономика стала выходить из рецессии, вызванной глобальным кризисом. В ближайшие годы и, особенно, в 2010 году одним из главных вопросов, стоящих перед государственными органами как развитых, так и развивающихся стран, является  реализация «стратегии </w:t>
      </w:r>
      <w:r w:rsidRPr="00453B28">
        <w:rPr>
          <w:rFonts w:ascii="Times New Roman" w:hAnsi="Times New Roman" w:cs="Times New Roman"/>
          <w:sz w:val="24"/>
          <w:szCs w:val="24"/>
        </w:rPr>
        <w:lastRenderedPageBreak/>
        <w:t>выхода» по сворачиванию пакета антикризисных мер. При этом наиболее сложной задачей стало определение правильного момента для завершения данных программ.</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С одной стороны, преждевременное завершение государственного стимулирования могло спровоцировать новый виток кризиса в мировой экономике. Субъекты экономики могли  оказаться не в состоянии самостоятельно активизировать свою деятельность ввиду недостаточности ресурсов.</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С другой стороны, продолжение активных антикризисных мер также несли в себе риски для дальнейшего развития экономики через увеличение нагрузки на ресурсы государства и  на значительный рост дефицитов государственных бюджетов. Масштабные вливания в экономику привели к накоплению избыточной ликвидности в финансовых институтах, что в условиях низкой инвестиционной активности привело к появлению новых «пузырей». Кроме того, продолжение «мягкой» денежно-кредитной политики создало дополнительные инфляционные риски.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Таким образом, проведение сбалансированной политики, то есть постепенный отказ от дальнейшей значительной поддержки государством экономики, позволило восстановить темпы экономического роста при сохранении ценовой стабильности. При этом восстановление роста было  медленным, несмотря на улучшение экономических и финансовых условий в мировой экономике со второй половины 2009 года.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Макроэкономическое  развитие Республики Казахстан в 2009 году было обусловлено переломным моментом.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Начиная с 3 квартала 2009 года, наблюдается некоторое восстановление экономического роста, которое </w:t>
      </w:r>
      <w:r w:rsidRPr="00453B28">
        <w:rPr>
          <w:rFonts w:ascii="Times New Roman" w:hAnsi="Times New Roman" w:cs="Times New Roman"/>
          <w:sz w:val="24"/>
          <w:szCs w:val="24"/>
        </w:rPr>
        <w:lastRenderedPageBreak/>
        <w:t xml:space="preserve">компенсировало существенное снижение реального ВВП в первом полугодии 2009 года. По предварительным итогам 2009 года реальный ВВП увеличился на 1,1%. Несмотря на то, что в 2009 году темпы экономического роста были ниже, чем в 2007-2008 годах, меры государственной поддержки позволили восстановить позитивные ожидания субъектов экономики и стабилизировать экономическую ситуацию.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Инфляционный потенциал в экономике Республики Казахстан в 2009 году был минимальным. Отмечалось стабильное снижение темпов инфляции. По итогам 2009 года инфляция сложилась на уровне 6,2% (в декабре 2008 года – 9,5%).</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2010 году в Республике Казахстан не наблюдалось  снижения инфляционного давления  связанного с наличием ряда рисков. Расширение потребительского спроса было обеспечено планируемым в 2010 году повышением заработных плат, социальных пособий и пенсий из бюджета. Кроме того, не исключалось удорожание импортируемой продукции ввиду повышения таможенных пошлин на ввозимую продукцию в связи с созданием Таможенного Союза Республики Казахстан, Российской Федерации и Республики Беларусь.</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Ситуация на финансовом рынке страны в 2010 году  постепенно улучшилась, однако резкого роста кредитной активности банков не произошло ввиду сохранения экономических и финансовых рисков.</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целом, дальнейшее развитие экономики Республики Казахстан зависело от многих факторов, влияние которых в то время однозначно оценить практически не возможно, а контроль над ними со стороны Правительства Республики Казахстан и Национального Банка Республики Казахстан достаточно затруднителен.</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lastRenderedPageBreak/>
        <w:t xml:space="preserve">В условиях сохранения нестабильности и неопределенности на мировых и </w:t>
      </w:r>
      <w:proofErr w:type="gramStart"/>
      <w:r w:rsidRPr="00453B28">
        <w:rPr>
          <w:rFonts w:ascii="Times New Roman" w:hAnsi="Times New Roman" w:cs="Times New Roman"/>
          <w:sz w:val="24"/>
          <w:szCs w:val="24"/>
        </w:rPr>
        <w:t>внутреннем</w:t>
      </w:r>
      <w:proofErr w:type="gramEnd"/>
      <w:r w:rsidRPr="00453B28">
        <w:rPr>
          <w:rFonts w:ascii="Times New Roman" w:hAnsi="Times New Roman" w:cs="Times New Roman"/>
          <w:sz w:val="24"/>
          <w:szCs w:val="24"/>
        </w:rPr>
        <w:t xml:space="preserve"> рынках Национальным Банком  Республики Казахстан было принято  решение разработать основные направления денежно-кредитной политики на один год – на 2010 год. По мере снижения неопределенности Национальный Банк Республики Казахстан намерен был  вернуться к практике разработки основных направлений денежно-кредитной </w:t>
      </w:r>
      <w:proofErr w:type="gramStart"/>
      <w:r w:rsidRPr="00453B28">
        <w:rPr>
          <w:rFonts w:ascii="Times New Roman" w:hAnsi="Times New Roman" w:cs="Times New Roman"/>
          <w:sz w:val="24"/>
          <w:szCs w:val="24"/>
        </w:rPr>
        <w:t>политики на</w:t>
      </w:r>
      <w:proofErr w:type="gramEnd"/>
      <w:r w:rsidRPr="00453B28">
        <w:rPr>
          <w:rFonts w:ascii="Times New Roman" w:hAnsi="Times New Roman" w:cs="Times New Roman"/>
          <w:sz w:val="24"/>
          <w:szCs w:val="24"/>
        </w:rPr>
        <w:t xml:space="preserve"> трехлетний период.</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Некоторое затруднение испытали казахстанские банки, которые в предшествующий период сделали существенные внешние заимствования. В основном доступ был закрыт к заимствованиям на рынках непрофессиональных инвесторов, т.е. через выпуск облигаций, проведение IPO, тогда как возможность привлечения синдицированных займов профессиональных инвесторов сохранилась. Однако, несмотря некоторое снижение темпов роста банковского сектора (незначительный отток депозитов, повышение ставки по выдаваемым кредитам), отечественные банки не приостановили кредитование экономики. Тем не менее,  темп роста экономики в 2007 году снизился до 8,7.В 2007 году негативное влияние на казахстанскую экономику оказали также рост мировых цен на нефть и потрясения мировых рынков продовольствия. Так, в результате низкого урожая в странах – основных производителях зерновых культур, роста мирового производства альтернативных видов топлива на растительном сырье (</w:t>
      </w:r>
      <w:proofErr w:type="spellStart"/>
      <w:r w:rsidRPr="00453B28">
        <w:rPr>
          <w:rFonts w:ascii="Times New Roman" w:hAnsi="Times New Roman" w:cs="Times New Roman"/>
          <w:sz w:val="24"/>
          <w:szCs w:val="24"/>
        </w:rPr>
        <w:t>биоэтанола</w:t>
      </w:r>
      <w:proofErr w:type="spellEnd"/>
      <w:r w:rsidRPr="00453B28">
        <w:rPr>
          <w:rFonts w:ascii="Times New Roman" w:hAnsi="Times New Roman" w:cs="Times New Roman"/>
          <w:sz w:val="24"/>
          <w:szCs w:val="24"/>
        </w:rPr>
        <w:t xml:space="preserve">) выросли мировые цены на пшеницу, подсолнечное масло. Все это послужило фактором роста инфляционного давления в стране. Таким образом, в 2007 году одновременно наблюдался недостаток банковской ликвидности при одновременном росте инфляционного </w:t>
      </w:r>
      <w:r w:rsidRPr="00453B28">
        <w:rPr>
          <w:rFonts w:ascii="Times New Roman" w:hAnsi="Times New Roman" w:cs="Times New Roman"/>
          <w:sz w:val="24"/>
          <w:szCs w:val="24"/>
        </w:rPr>
        <w:lastRenderedPageBreak/>
        <w:t>давления. В этих условиях Национальный Банк оказался перед необходимостью установления приоритета между мерами по поддержанию устойчивости банковской системы и мерами по сохранению стабильности цен. Проблема заключалась в том, что эти меры в данной ситуации противоречили друг другу. Для поддержания устойчивости банковской системы требовалось вливание ликвидности, а для снижения инфляционного давления – его абсорбирование.</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этих условиях Национальный Банк определил приоритетность цели по сохранению устойчивости банковской системы перед целью поддержания стабильности цен. При этом учитывалось, что возникновение нестабильности банковской системы чревато не только банковской паникой, кризисом неплатежей, бегством вкладчиков, но и отрицательным влиянием на устойчивость других сегментов финансового рынка. Особенно могут пострадать накопительные пенсионные фонды (вследствие значительной доли присутствия финансовых инструментов банков в инвестиционном портфеле НПФ).</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течение 2007 года, вслед за изменением финансовой ситуации, претерпела определенные изменения и денежно-кредитная политика. Так, если в течение первых 7 месяцев проводилась денежно-кредитная политика, направленная на изъятие избыточной ликвидности банков второго уровня, то во второй половине 2007 года стали снижаться объемы изъятия ликвидности путем снижения объемов выпусков нот и их досрочного погашения. С августа 2007 года Национальный Банк увеличил предоставление ликвидности банков через операции обратного РЕПО и операции валютного СВОП. Кроме того, был введен новый вид займов </w:t>
      </w:r>
      <w:r w:rsidRPr="00453B28">
        <w:rPr>
          <w:rFonts w:ascii="Times New Roman" w:hAnsi="Times New Roman" w:cs="Times New Roman"/>
          <w:sz w:val="24"/>
          <w:szCs w:val="24"/>
        </w:rPr>
        <w:lastRenderedPageBreak/>
        <w:t>рефинансирования, а именно краткосрочные займы под залог остатков на корреспондентских счетах банков в Национальном Банке. В 2007 году было подписано Соглашение о сотрудничестве и взаимодействии по вопросам предоставления банковских займов между Национальным Банком, АФН и банками второго уровня. Согласно этому соглашению банки добровольно соглашаются ограничить рост внешних активов и внешних обязательств, а также проводить консервативную кредитную и умеренную депозитную политику.</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области процентной политики в течение всего года проводилась политика «дорогих денег». </w:t>
      </w:r>
      <w:proofErr w:type="gramStart"/>
      <w:r w:rsidRPr="00453B28">
        <w:rPr>
          <w:rFonts w:ascii="Times New Roman" w:hAnsi="Times New Roman" w:cs="Times New Roman"/>
          <w:sz w:val="24"/>
          <w:szCs w:val="24"/>
        </w:rPr>
        <w:t>На протяжении 11 месяцев 2007 года официальная ставка рефинансирования оставалась на уровне 9,0%, а с 1 декабря 2007 года была повышена до 11,0%. Тем самым был задан желаемый коридор рыночных ставок с верхней границей, определяемой ставкой по кредитам (равной ставке рефинансирования), и нижней границей, определяемой ставкой по привлекаемым депозитам (равной ½ ставки рефинансирования).</w:t>
      </w:r>
      <w:proofErr w:type="gramEnd"/>
      <w:r w:rsidRPr="00453B28">
        <w:rPr>
          <w:rFonts w:ascii="Times New Roman" w:hAnsi="Times New Roman" w:cs="Times New Roman"/>
          <w:sz w:val="24"/>
          <w:szCs w:val="24"/>
        </w:rPr>
        <w:t xml:space="preserve"> Более точное позиционирование рыночной ставки внутри коридора призвана задавать ставка по нотам, средневзвешенная значение которой возросла с 4,69% в декабре 2006 года до 5,64% в декабре 2007 года.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целом, сложная макроэкономическая ситуация, а также выбор приоритетности цели по сохранению устойчивости банковской системы перед целью поддержания стабильности цен привели к тому, что среднегодовая инфляция за 2007 год составила 10,8%.</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2008-2009 годах при условии отсутствия шоковых факторов влияния уровень годовой инфляции существенно замедлился. В ближайшие годы, вследствие неопределенности перспектив развития мировых </w:t>
      </w:r>
      <w:r w:rsidRPr="00453B28">
        <w:rPr>
          <w:rFonts w:ascii="Times New Roman" w:hAnsi="Times New Roman" w:cs="Times New Roman"/>
          <w:sz w:val="24"/>
          <w:szCs w:val="24"/>
        </w:rPr>
        <w:lastRenderedPageBreak/>
        <w:t>финансовых и товарных рынках, в стране ожидается дальнейшее замедление роста экономики, особенно в таких отраслях, как строительство и финансовая деятельность. Темпы роста строительной отрасли тормозились из-за недостатка кредитов, а финансового сектора – из-за ограничения доступа к внешним заемным ресурсам.</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конце 2008 года – начале 2009 года на внутреннем валютном рынке отмечалось значительное нарастание негативных девальвационных ожиданий. При этом Национальный Банк Республики Казахстан принимал значительные усилия по обеспечению стабильности обменного курса и сохранению неявного коридора в пределах 120 тенге за доллар США ±2%.</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Только за период с октября 2008 года по февраль 2009 года Национальный Банк Республики Казахстан использовал более 9 млрд. долл. США на обеспечение стабильности обменного курса тенге. Объем золотовалютных резервов за этот период снизился на 10,4%.</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Однако ситуация, сложившаяся к началу 2009 года в мировой экономике, в том числе девальвация валют стран – торговых партнеров Республики Казахстан и значительное снижение цен на энергоресурсы, являющиеся основой казахстанского экспорта, не обеспечивала устойчивость показателей платежного баланса на 2009 год и могла привести к их резкому ухудшению.</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2010 году основной целью Национального Банка Республики Казахстан было обеспечение стабильности цен в стране и удержание годовой инфляции в пределах 6-8%.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Меры денежно-кредитной политики Республики Казахстан позволили сохранить стабильность на потребительском рынке страны. По оценке Национального Банка Республики Казахстан, годовая инфляция по итогам </w:t>
      </w:r>
      <w:r w:rsidRPr="00453B28">
        <w:rPr>
          <w:rFonts w:ascii="Times New Roman" w:hAnsi="Times New Roman" w:cs="Times New Roman"/>
          <w:sz w:val="24"/>
          <w:szCs w:val="24"/>
        </w:rPr>
        <w:lastRenderedPageBreak/>
        <w:t>2010 года сложится ближе к верхней границе целевого коридора, установленного в пределах 6-8%.</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Меры Национального Банка Республики Казахстан, а также благоприятная ценовая конъюнктура на основные позиции казахстанского экспорта способствовали сохранению стабильной ситуации на внутреннем валютном рынке. В этих условиях с 5 февраля 2010 года Национальный Банк Республики Казахстан  расширил коридор колебаний курса тенге: 150 тенге/доллар (+)10% или 15 тенге, (-)15% или 22,5 тенге. Данный коридор установлен до 20 марта 2011 года.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течение 2010 года обменный курс тенге по отношению к доллару США оставался в заданном коридоре при минимальном участии Национального Банка Республики Казахстан на внутреннем валютном рынке. При этом отмечалась тенденция укрепления национальной валюты.</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2010 году коридор процентных ставок Национального Банка Республики Казахстан оставался неизменным. В течение всего года официальная ставка рефинансирования, являющаяся верхней границей данного коридора, сохранялась на уровне 7,0%. Ставка по привлекаемым от банков депозитам, выступающая в качестве нижней границы коридора краткосрочных ставок на денежном рынке, составляла 0,5% по 7-дневным депозитам и 1,0% – по 1-месячным депозитам.</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Учитывая преобладающее участие Национального Банка Республики Казахстан на межбанковском рынке, рыночные ставки на данном сегменте рынка оставались в пределах коридора ставок Национального Банка Республики Казахстан ближе к его нижней границе, что, в большей степени, связано с низкой активностью и избыточной ликвидностью участников рынка.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lastRenderedPageBreak/>
        <w:t xml:space="preserve">Регулирование краткосрочной ликвидности на денежном рынке производилось Национальным Банком Республики Казахстан путем эмиссии краткосрочных нот и привлечения от банков депозитов. Несмотря на снижение процентных ставок до минимального уровня, спрос на данные инструменты со стороны банков оставался высоким в течение всего года. Как следствие, банками был накоплен значительный объем резервов в Национальном Банке Республики Казахстан.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По запросу отдельных банков, находящихся в процессе реструктуризации их внешней задолженности,  Национальный Банк Республики Казахстан предоставлял займы рефинансирования для поддержания их текущей ликвидности. Сроки данных операций не превышали 1 месяц.</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Механизм минимальных резервных требований, а также их нормативы в 2010 году не изменились. Нормативы минимальных резервных требований к банкам составляли 1,5% по внутренним обязательствам и 2,5% по иным обязательствам, для банков, находящихся в процессе реструктуризации долга, – 0% по всем обязательствам данных банков.</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Благодаря антикризисным мерам Правительства Республики Казахстан и Национального Банка Республики Казахстан, а также благоприятной ситуации на мировых сырьевых рынках в 2010 году продолжилось восстановление экономического роста в стране. При этом в среднесрочной перспективе темпы роста ВВП будут умеренными. Вместе с тем, ожидается снижение неопределенности в отношении развития мировой экономики.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Период с 2011 года по 2013 год. В 2011 году основной целью Национального Банка Республики </w:t>
      </w:r>
      <w:r w:rsidRPr="00453B28">
        <w:rPr>
          <w:rFonts w:ascii="Times New Roman" w:hAnsi="Times New Roman" w:cs="Times New Roman"/>
          <w:sz w:val="24"/>
          <w:szCs w:val="24"/>
        </w:rPr>
        <w:lastRenderedPageBreak/>
        <w:t xml:space="preserve">Казахстан было обеспечение стабильности цен в стране и удержание годовой инфляции в пределах 6-8%.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Меры денежно-кредитной политики Республики Казахстан позволили сохранить стабильность на потребительском рынке страны. По итогам 2011 года годовая инфляция сложилась в пределах целевого коридора на уровне 8.3%.</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Тенденция укрепления национальной валюты, начавшаяся с конца 2009 года, продолжилась и в начале 2011 года. При этом диапазон колебаний курса тенге на рынке был значительно  хуже и его значения не приближались к пороговым значениям расширенного в феврале 2010 года валютного коридора. Соответственно, наличие валютного коридора в 2010 году не играло существенной роли. В этой связи, в конце февраля 2011 года Национальный Банк Республики Казахстан осуществил переход к режиму управляемого плавающего обменного курса тенге с отменой валютного коридора.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середине 2011 года имело место увеличение волатильности курса, обусловленное некоторой дестабилизацией ситуации на мировых рынках и снижением цен на нефть. Начиная с мая 2011 года, наметилась тенденция к ослаблению курса тенге, которая усилилась в августе и сентябре 2011 года.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целях недопущения значительных скачков курса и поддержания стабильности на валютном рынке Национальный Банк Республики Казахстан участвовал на рынке в </w:t>
      </w:r>
      <w:proofErr w:type="gramStart"/>
      <w:r w:rsidRPr="00453B28">
        <w:rPr>
          <w:rFonts w:ascii="Times New Roman" w:hAnsi="Times New Roman" w:cs="Times New Roman"/>
          <w:sz w:val="24"/>
          <w:szCs w:val="24"/>
        </w:rPr>
        <w:t>качестве</w:t>
      </w:r>
      <w:proofErr w:type="gramEnd"/>
      <w:r w:rsidRPr="00453B28">
        <w:rPr>
          <w:rFonts w:ascii="Times New Roman" w:hAnsi="Times New Roman" w:cs="Times New Roman"/>
          <w:sz w:val="24"/>
          <w:szCs w:val="24"/>
        </w:rPr>
        <w:t xml:space="preserve"> как покупателя, так и продавца иностранной валюты в зависимости от ситуации.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2011 году коридор процентных ставок Национального Банка Республики Казахстан был изменен. Изменения коснулись верхней границы коридора – официальной ставки рефинансирования. Ввиду усиления в </w:t>
      </w:r>
      <w:r w:rsidRPr="00453B28">
        <w:rPr>
          <w:rFonts w:ascii="Times New Roman" w:hAnsi="Times New Roman" w:cs="Times New Roman"/>
          <w:sz w:val="24"/>
          <w:szCs w:val="24"/>
        </w:rPr>
        <w:lastRenderedPageBreak/>
        <w:t>начале года инфляционного давления Национальный Банк Республики Казахстан принял решение о повышении с 9 марта 2011 года официальной ставки рефинансирования с 7,0% до 7,5%.</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Ставка по привлекаемым от банков депозитам, выступающая в качестве нижней границы коридора краткосрочных ставок на денежном рынке, оставалась неизменной на протяжении всего 2011 года и составляла 0,5% по 7-дневным депозитам и 1,0% – по 1-месячным депозитам.</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Рыночные ставки на межбанковском рынке оставались в пределах коридора ставок Национального Банка Республики Казахстан ближе к его нижней границе, что, в большей степени, связано с низкой активностью и избыточной ликвидностью у участников рынка.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Регулирование краткосрочной ликвидности на денежном рынке производилось Национальным Банком Республики Казахстан путем эмиссии краткосрочных нот и привлечения от банков депозитов. Несмотря на сохранение процентных ставок на минимальном уровне, спрос на данные инструменты со стороны банков оставался высоким в течение всего года. </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По запросу отдельных банков Национальный Банк Республики Казахстан предоставлял займы рефинансирования для поддержания их текущей ликвидности. Сроки данных операций не превышали 1 месяц.</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Механизм минимальных резервных требований в 2011 году не изменился. Между тем, нормативы минимальных резервных требований к банкам с 31 мая 2011 года были повышены с 1,5% до 2,5% по внутренним обязательствам и с 2,5% до 4,5% по иным обязательствам.</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lastRenderedPageBreak/>
        <w:t>Благодаря антикризисным мерам Правительства Республики Казахстан и Национального Банка Республики Казахстан, а также благоприятной ситуации на мировых сырьевых рынках в 2011 году продолжилось восстановление экономического роста в стране. При этом в среднесрочной перспективе экономическая политика государства будет направлена на диверсификацию экономики и обеспечению ее роста в пределах 7%.</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2012 году в мировой экономике наблюдалось замедление темпов экономического роста, что усилило предположения ведущих мировых экономистов о затяжном характере экономического кризиса и недостаточности, а порой некорректности предпринимаемых усилий по преодолению кризисных явлений.</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Если в 2007-2010 годах основная направленность мер по стимулированию развития экономик США и стран Еврозоны заключалась в изыскании дополнительных путей вливания ликвидности в экономическую систему с целью стимулирования внутреннего спроса и снижения безработицы, то в 2011-2012 годах стали чаще использоваться меры по обеспечению фискальной устойчивости путем снижения государственных затрат и повышения налогов.</w:t>
      </w:r>
      <w:proofErr w:type="gramEnd"/>
      <w:r w:rsidRPr="00453B28">
        <w:rPr>
          <w:rFonts w:ascii="Times New Roman" w:hAnsi="Times New Roman" w:cs="Times New Roman"/>
          <w:sz w:val="24"/>
          <w:szCs w:val="24"/>
        </w:rPr>
        <w:t xml:space="preserve"> В то же время очевидно, что возможным последствием меньшей государственной поддержки и более высоких налогов может явиться снижение деловой активности, а также рост безработицы и, соответственно, социальной напряженности.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В этой связи, прогнозы относительно роста мировой экономики, и в частности стран Еврозоны, пересматриваются в сторону снижения. Ухудшение прогнозов происходит и вследствие засухи 2012 года, вызвавшей опасения относительно продовольственного </w:t>
      </w:r>
      <w:r w:rsidRPr="00453B28">
        <w:rPr>
          <w:rFonts w:ascii="Times New Roman" w:hAnsi="Times New Roman" w:cs="Times New Roman"/>
          <w:sz w:val="24"/>
          <w:szCs w:val="24"/>
        </w:rPr>
        <w:lastRenderedPageBreak/>
        <w:t>кризиса, приобретающего глобальный характер. Практиковавшееся ранее центральными банками, правительствами развитых стран и мировыми финансовыми институтами масштабное вливание ликвидности в финансовую сферу в целях возобновления устойчивого экономического роста, как и прогнозировали некоторые экономисты, повысили инфляционные риски на мировых товарных рынках.</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Наблюдается замедление экономического роста в таких крупных центрах мировой экономики как Китай и Япония. Значимость этих стран в отношении влияния на экономические тенденции в других странах, в том числе и в Казахстане, велика и дает основание предполагать замедление развития всей мировой экономики.</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В то же время прогнозы мировых финансовых институтов и стран ОПЕК относительно цен на энергоносители в 2013 году весьма благоприятны – предполагается некоторый рост, что позволяет ожидать сохранение устойчивых тенденций развития в странах экспортерах сырья, в том числе Казахстане.</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В области денежно-кредитной политики основным перспективным направлением на 2013 год является поэтапное совершенствование трансмиссионного механизма, в рамках которого будут изменены подходы к постоянным механизмам по предоставлению и изъятию ликвидности, операциям на открытом рынке.</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Решая вопросы обеспечения ценовой стабильности, денежно-кредитная политика будет одновременно способствовать обеспечению стабильности финансового сектора. В рамках реализации данной задачи Национальный Банк Республики Казахстан будет на регулярной основе анализировать операции, проводимые банками на разных сегментах денежного и валютного </w:t>
      </w:r>
      <w:r w:rsidRPr="00453B28">
        <w:rPr>
          <w:rFonts w:ascii="Times New Roman" w:hAnsi="Times New Roman" w:cs="Times New Roman"/>
          <w:sz w:val="24"/>
          <w:szCs w:val="24"/>
        </w:rPr>
        <w:lastRenderedPageBreak/>
        <w:t>рынков с целью анализа и минимизации рисков, носящих системный характер, а также снижения возможностей возникновения арбитража.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Применение тех или иных мер денежно-кредитной политики будет осуществляться Национальным Банком Республики Казахстан с учетом интеграционных процессов, происходящих в рамках функционирования Единого экономического пространства.</w:t>
      </w: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 На фоне наблюдаемой волатильности на мировых рынках и негативных экономических тенденций в развитии крупнейших центров мировой экономики вопросы сохранения макроэкономической стабильности в Казахстане имеют особую важность. Определенную положительную роль в решении данных задач будут играть развитие и усиление интеграционных процессов в рамках ЕЭП и </w:t>
      </w:r>
      <w:proofErr w:type="spellStart"/>
      <w:r w:rsidRPr="00453B28">
        <w:rPr>
          <w:rFonts w:ascii="Times New Roman" w:hAnsi="Times New Roman" w:cs="Times New Roman"/>
          <w:sz w:val="24"/>
          <w:szCs w:val="24"/>
        </w:rPr>
        <w:t>ЕврАзЭС</w:t>
      </w:r>
      <w:proofErr w:type="spellEnd"/>
      <w:r w:rsidRPr="00453B28">
        <w:rPr>
          <w:rFonts w:ascii="Times New Roman" w:hAnsi="Times New Roman" w:cs="Times New Roman"/>
          <w:sz w:val="24"/>
          <w:szCs w:val="24"/>
        </w:rPr>
        <w:t>. В 2013 году будут продолжены работы по координации макроэкономической, денежно-кредитной и валютной политик государств региона.</w:t>
      </w:r>
    </w:p>
    <w:p w:rsidR="002A1027" w:rsidRPr="00453B28" w:rsidRDefault="002A1027" w:rsidP="001D63BB">
      <w:pPr>
        <w:autoSpaceDE w:val="0"/>
        <w:autoSpaceDN w:val="0"/>
        <w:adjustRightInd w:val="0"/>
        <w:spacing w:before="0" w:beforeAutospacing="0" w:after="0" w:afterAutospacing="0"/>
        <w:ind w:firstLine="851"/>
        <w:rPr>
          <w:rFonts w:ascii="Times New Roman" w:hAnsi="Times New Roman" w:cs="Times New Roman"/>
          <w:sz w:val="24"/>
          <w:szCs w:val="24"/>
        </w:rPr>
      </w:pPr>
    </w:p>
    <w:p w:rsidR="002A1027" w:rsidRPr="00453B28" w:rsidRDefault="002A1027" w:rsidP="001D63BB">
      <w:pPr>
        <w:autoSpaceDE w:val="0"/>
        <w:autoSpaceDN w:val="0"/>
        <w:adjustRightInd w:val="0"/>
        <w:spacing w:before="0" w:beforeAutospacing="0" w:after="0" w:afterAutospacing="0"/>
        <w:ind w:firstLine="851"/>
        <w:rPr>
          <w:rFonts w:ascii="Times New Roman" w:hAnsi="Times New Roman" w:cs="Times New Roman"/>
          <w:sz w:val="24"/>
          <w:szCs w:val="24"/>
        </w:rPr>
      </w:pPr>
    </w:p>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Таблица 1. Основные направления денежно-кредитной политики.</w:t>
      </w:r>
    </w:p>
    <w:tbl>
      <w:tblPr>
        <w:tblStyle w:val="a6"/>
        <w:tblpPr w:leftFromText="180" w:rightFromText="180" w:vertAnchor="text" w:horzAnchor="margin" w:tblpY="234"/>
        <w:tblW w:w="0" w:type="auto"/>
        <w:tblLook w:val="04A0" w:firstRow="1" w:lastRow="0" w:firstColumn="1" w:lastColumn="0" w:noHBand="0" w:noVBand="1"/>
      </w:tblPr>
      <w:tblGrid>
        <w:gridCol w:w="1867"/>
        <w:gridCol w:w="794"/>
        <w:gridCol w:w="981"/>
        <w:gridCol w:w="971"/>
        <w:gridCol w:w="972"/>
        <w:gridCol w:w="755"/>
      </w:tblGrid>
      <w:tr w:rsidR="00CC50CC" w:rsidRPr="00453B28" w:rsidTr="00A0268E">
        <w:trPr>
          <w:trHeight w:val="453"/>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p>
        </w:tc>
        <w:tc>
          <w:tcPr>
            <w:tcW w:w="2558" w:type="dxa"/>
            <w:gridSpan w:val="2"/>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2012</w:t>
            </w:r>
          </w:p>
        </w:tc>
        <w:tc>
          <w:tcPr>
            <w:tcW w:w="1278"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2013</w:t>
            </w:r>
            <w:r w:rsidRPr="00453B28">
              <w:rPr>
                <w:rFonts w:ascii="Times New Roman" w:hAnsi="Times New Roman" w:cs="Times New Roman"/>
                <w:sz w:val="24"/>
                <w:szCs w:val="24"/>
              </w:rPr>
              <w:tab/>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2014</w:t>
            </w:r>
            <w:r w:rsidRPr="00453B28">
              <w:rPr>
                <w:rFonts w:ascii="Times New Roman" w:hAnsi="Times New Roman" w:cs="Times New Roman"/>
                <w:sz w:val="24"/>
                <w:szCs w:val="24"/>
              </w:rPr>
              <w:tab/>
            </w:r>
          </w:p>
        </w:tc>
        <w:tc>
          <w:tcPr>
            <w:tcW w:w="1057"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2015</w:t>
            </w:r>
          </w:p>
        </w:tc>
      </w:tr>
      <w:tr w:rsidR="00CC50CC" w:rsidRPr="00453B28" w:rsidTr="00A0268E">
        <w:trPr>
          <w:trHeight w:val="601"/>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Инфляция, % в годовом выражении</w:t>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факт</w:t>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оценка</w:t>
            </w:r>
          </w:p>
        </w:tc>
        <w:tc>
          <w:tcPr>
            <w:tcW w:w="3614" w:type="dxa"/>
            <w:gridSpan w:val="3"/>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прогноз</w:t>
            </w:r>
          </w:p>
        </w:tc>
      </w:tr>
      <w:tr w:rsidR="00CC50CC" w:rsidRPr="00453B28" w:rsidTr="00A0268E">
        <w:trPr>
          <w:trHeight w:val="637"/>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Денежная база, млрд. тенге</w:t>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6,0</w:t>
            </w:r>
            <w:r w:rsidRPr="00453B28">
              <w:rPr>
                <w:rFonts w:ascii="Times New Roman" w:hAnsi="Times New Roman" w:cs="Times New Roman"/>
                <w:sz w:val="24"/>
                <w:szCs w:val="24"/>
              </w:rPr>
              <w:tab/>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7,0</w:t>
            </w:r>
            <w:r w:rsidRPr="00453B28">
              <w:rPr>
                <w:rFonts w:ascii="Times New Roman" w:hAnsi="Times New Roman" w:cs="Times New Roman"/>
                <w:sz w:val="24"/>
                <w:szCs w:val="24"/>
              </w:rPr>
              <w:tab/>
            </w:r>
          </w:p>
        </w:tc>
        <w:tc>
          <w:tcPr>
            <w:tcW w:w="1278"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6,0-8,0</w:t>
            </w:r>
            <w:r w:rsidRPr="00453B28">
              <w:rPr>
                <w:rFonts w:ascii="Times New Roman" w:hAnsi="Times New Roman" w:cs="Times New Roman"/>
                <w:sz w:val="24"/>
                <w:szCs w:val="24"/>
              </w:rPr>
              <w:tab/>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6,0-8,0</w:t>
            </w:r>
            <w:r w:rsidRPr="00453B28">
              <w:rPr>
                <w:rFonts w:ascii="Times New Roman" w:hAnsi="Times New Roman" w:cs="Times New Roman"/>
                <w:sz w:val="24"/>
                <w:szCs w:val="24"/>
              </w:rPr>
              <w:tab/>
            </w:r>
          </w:p>
        </w:tc>
        <w:tc>
          <w:tcPr>
            <w:tcW w:w="1057"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6,0-8,0</w:t>
            </w:r>
          </w:p>
        </w:tc>
      </w:tr>
      <w:tr w:rsidR="00CC50CC" w:rsidRPr="00453B28" w:rsidTr="00A0268E">
        <w:trPr>
          <w:trHeight w:val="694"/>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Денежная масса*, млрд. тенге</w:t>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2 890</w:t>
            </w:r>
            <w:r w:rsidRPr="00453B28">
              <w:rPr>
                <w:rFonts w:ascii="Times New Roman" w:hAnsi="Times New Roman" w:cs="Times New Roman"/>
                <w:sz w:val="24"/>
                <w:szCs w:val="24"/>
              </w:rPr>
              <w:tab/>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2 963</w:t>
            </w:r>
            <w:r w:rsidRPr="00453B28">
              <w:rPr>
                <w:rFonts w:ascii="Times New Roman" w:hAnsi="Times New Roman" w:cs="Times New Roman"/>
                <w:sz w:val="24"/>
                <w:szCs w:val="24"/>
              </w:rPr>
              <w:tab/>
            </w:r>
          </w:p>
        </w:tc>
        <w:tc>
          <w:tcPr>
            <w:tcW w:w="1278"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3 433</w:t>
            </w:r>
            <w:r w:rsidRPr="00453B28">
              <w:rPr>
                <w:rFonts w:ascii="Times New Roman" w:hAnsi="Times New Roman" w:cs="Times New Roman"/>
                <w:sz w:val="24"/>
                <w:szCs w:val="24"/>
              </w:rPr>
              <w:tab/>
            </w:r>
          </w:p>
        </w:tc>
        <w:tc>
          <w:tcPr>
            <w:tcW w:w="1279"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3 941</w:t>
            </w:r>
            <w:r w:rsidRPr="00453B28">
              <w:rPr>
                <w:rFonts w:ascii="Times New Roman" w:hAnsi="Times New Roman" w:cs="Times New Roman"/>
                <w:sz w:val="24"/>
                <w:szCs w:val="24"/>
              </w:rPr>
              <w:tab/>
            </w:r>
          </w:p>
        </w:tc>
        <w:tc>
          <w:tcPr>
            <w:tcW w:w="1057"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 xml:space="preserve"> 4 580</w:t>
            </w:r>
          </w:p>
        </w:tc>
      </w:tr>
      <w:tr w:rsidR="00CC50CC" w:rsidRPr="00453B28" w:rsidTr="008D52A7">
        <w:trPr>
          <w:trHeight w:val="537"/>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lastRenderedPageBreak/>
              <w:t>Депозиты резидентов*, млрд. тенге</w:t>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10 465</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10 932</w:t>
            </w:r>
            <w:r w:rsidRPr="00453B28">
              <w:rPr>
                <w:rFonts w:ascii="Times New Roman" w:hAnsi="Times New Roman" w:cs="Times New Roman"/>
                <w:sz w:val="24"/>
                <w:szCs w:val="24"/>
              </w:rPr>
              <w:tab/>
            </w:r>
          </w:p>
        </w:tc>
        <w:tc>
          <w:tcPr>
            <w:tcW w:w="1278"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10 649</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11 365</w:t>
            </w:r>
            <w:r w:rsidRPr="00453B28">
              <w:rPr>
                <w:rFonts w:ascii="Times New Roman" w:hAnsi="Times New Roman" w:cs="Times New Roman"/>
                <w:sz w:val="24"/>
                <w:szCs w:val="24"/>
              </w:rPr>
              <w:tab/>
            </w:r>
          </w:p>
        </w:tc>
        <w:tc>
          <w:tcPr>
            <w:tcW w:w="1057"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12 170</w:t>
            </w:r>
          </w:p>
        </w:tc>
      </w:tr>
      <w:tr w:rsidR="00CC50CC" w:rsidRPr="00453B28" w:rsidTr="008D52A7">
        <w:trPr>
          <w:trHeight w:val="545"/>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Кредиты экономике*, млрд. тенге</w:t>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9 086</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9 432</w:t>
            </w:r>
            <w:r w:rsidRPr="00453B28">
              <w:rPr>
                <w:rFonts w:ascii="Times New Roman" w:hAnsi="Times New Roman" w:cs="Times New Roman"/>
                <w:sz w:val="24"/>
                <w:szCs w:val="24"/>
              </w:rPr>
              <w:tab/>
            </w:r>
          </w:p>
        </w:tc>
        <w:tc>
          <w:tcPr>
            <w:tcW w:w="1278"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9 247</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9 848</w:t>
            </w:r>
            <w:r w:rsidRPr="00453B28">
              <w:rPr>
                <w:rFonts w:ascii="Times New Roman" w:hAnsi="Times New Roman" w:cs="Times New Roman"/>
                <w:sz w:val="24"/>
                <w:szCs w:val="24"/>
              </w:rPr>
              <w:tab/>
            </w:r>
          </w:p>
        </w:tc>
        <w:tc>
          <w:tcPr>
            <w:tcW w:w="1057"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10 546</w:t>
            </w:r>
          </w:p>
        </w:tc>
      </w:tr>
      <w:tr w:rsidR="00CC50CC" w:rsidRPr="00453B28" w:rsidTr="008D52A7">
        <w:trPr>
          <w:trHeight w:val="553"/>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Уровень монетизации экономики**, %</w:t>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9 738</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9 851</w:t>
            </w:r>
            <w:r w:rsidRPr="00453B28">
              <w:rPr>
                <w:rFonts w:ascii="Times New Roman" w:hAnsi="Times New Roman" w:cs="Times New Roman"/>
                <w:sz w:val="24"/>
                <w:szCs w:val="24"/>
              </w:rPr>
              <w:tab/>
            </w:r>
          </w:p>
        </w:tc>
        <w:tc>
          <w:tcPr>
            <w:tcW w:w="1278"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9 685</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10 127</w:t>
            </w:r>
            <w:r w:rsidRPr="00453B28">
              <w:rPr>
                <w:rFonts w:ascii="Times New Roman" w:hAnsi="Times New Roman" w:cs="Times New Roman"/>
                <w:sz w:val="24"/>
                <w:szCs w:val="24"/>
              </w:rPr>
              <w:tab/>
            </w:r>
          </w:p>
        </w:tc>
        <w:tc>
          <w:tcPr>
            <w:tcW w:w="1057"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10 739</w:t>
            </w:r>
          </w:p>
        </w:tc>
      </w:tr>
      <w:tr w:rsidR="00CC50CC" w:rsidRPr="00453B28" w:rsidTr="008D52A7">
        <w:trPr>
          <w:trHeight w:val="561"/>
        </w:trPr>
        <w:tc>
          <w:tcPr>
            <w:tcW w:w="3092" w:type="dxa"/>
          </w:tcPr>
          <w:p w:rsidR="00CC50CC" w:rsidRPr="00453B28" w:rsidRDefault="00CC50CC" w:rsidP="001D63BB">
            <w:pPr>
              <w:autoSpaceDE w:val="0"/>
              <w:autoSpaceDN w:val="0"/>
              <w:adjustRightInd w:val="0"/>
              <w:rPr>
                <w:rFonts w:ascii="Times New Roman" w:hAnsi="Times New Roman" w:cs="Times New Roman"/>
                <w:sz w:val="24"/>
                <w:szCs w:val="24"/>
              </w:rPr>
            </w:pPr>
            <w:r w:rsidRPr="00453B28">
              <w:rPr>
                <w:rFonts w:ascii="Times New Roman" w:hAnsi="Times New Roman" w:cs="Times New Roman"/>
                <w:sz w:val="24"/>
                <w:szCs w:val="24"/>
              </w:rPr>
              <w:t>Уровень монетизации экономики**, %</w:t>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36,5</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34,6</w:t>
            </w:r>
            <w:r w:rsidRPr="00453B28">
              <w:rPr>
                <w:rFonts w:ascii="Times New Roman" w:hAnsi="Times New Roman" w:cs="Times New Roman"/>
                <w:sz w:val="24"/>
                <w:szCs w:val="24"/>
              </w:rPr>
              <w:tab/>
            </w:r>
          </w:p>
        </w:tc>
        <w:tc>
          <w:tcPr>
            <w:tcW w:w="1278"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34,1</w:t>
            </w:r>
            <w:r w:rsidRPr="00453B28">
              <w:rPr>
                <w:rFonts w:ascii="Times New Roman" w:hAnsi="Times New Roman" w:cs="Times New Roman"/>
                <w:sz w:val="24"/>
                <w:szCs w:val="24"/>
              </w:rPr>
              <w:tab/>
            </w:r>
          </w:p>
        </w:tc>
        <w:tc>
          <w:tcPr>
            <w:tcW w:w="1279"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34,2</w:t>
            </w:r>
            <w:r w:rsidRPr="00453B28">
              <w:rPr>
                <w:rFonts w:ascii="Times New Roman" w:hAnsi="Times New Roman" w:cs="Times New Roman"/>
                <w:sz w:val="24"/>
                <w:szCs w:val="24"/>
              </w:rPr>
              <w:tab/>
            </w:r>
          </w:p>
        </w:tc>
        <w:tc>
          <w:tcPr>
            <w:tcW w:w="1057" w:type="dxa"/>
          </w:tcPr>
          <w:p w:rsidR="00CC50CC" w:rsidRPr="00453B28" w:rsidRDefault="00CC50CC" w:rsidP="001D63BB">
            <w:pPr>
              <w:rPr>
                <w:rFonts w:ascii="Times New Roman" w:hAnsi="Times New Roman" w:cs="Times New Roman"/>
                <w:sz w:val="24"/>
                <w:szCs w:val="24"/>
              </w:rPr>
            </w:pPr>
            <w:r w:rsidRPr="00453B28">
              <w:rPr>
                <w:rFonts w:ascii="Times New Roman" w:hAnsi="Times New Roman" w:cs="Times New Roman"/>
                <w:sz w:val="24"/>
                <w:szCs w:val="24"/>
              </w:rPr>
              <w:t xml:space="preserve"> 34,2</w:t>
            </w:r>
          </w:p>
        </w:tc>
      </w:tr>
      <w:tr w:rsidR="00A0268E" w:rsidRPr="00453B28" w:rsidTr="00A0268E">
        <w:trPr>
          <w:trHeight w:val="386"/>
        </w:trPr>
        <w:tc>
          <w:tcPr>
            <w:tcW w:w="9265" w:type="dxa"/>
            <w:gridSpan w:val="6"/>
          </w:tcPr>
          <w:p w:rsidR="00467480" w:rsidRPr="00453B28" w:rsidRDefault="00A0268E" w:rsidP="001D63BB">
            <w:pPr>
              <w:rPr>
                <w:rFonts w:ascii="Times New Roman" w:hAnsi="Times New Roman" w:cs="Times New Roman"/>
                <w:sz w:val="24"/>
                <w:szCs w:val="24"/>
              </w:rPr>
            </w:pPr>
            <w:proofErr w:type="gramStart"/>
            <w:r w:rsidRPr="00453B28">
              <w:rPr>
                <w:rFonts w:ascii="Times New Roman" w:eastAsia="Calibri" w:hAnsi="Times New Roman" w:cs="Times New Roman"/>
                <w:sz w:val="24"/>
                <w:szCs w:val="24"/>
              </w:rPr>
              <w:t>П</w:t>
            </w:r>
            <w:proofErr w:type="gramEnd"/>
            <w:r w:rsidRPr="00453B28">
              <w:rPr>
                <w:rFonts w:ascii="Times New Roman" w:eastAsia="Calibri" w:hAnsi="Times New Roman" w:cs="Times New Roman"/>
                <w:sz w:val="24"/>
                <w:szCs w:val="24"/>
              </w:rPr>
              <w:t xml:space="preserve"> р и м е ч а н и е </w:t>
            </w:r>
            <w:r w:rsidRPr="00453B28">
              <w:rPr>
                <w:rFonts w:ascii="Times New Roman" w:hAnsi="Times New Roman" w:cs="Times New Roman"/>
                <w:sz w:val="24"/>
                <w:szCs w:val="24"/>
              </w:rPr>
              <w:t xml:space="preserve">: </w:t>
            </w:r>
            <w:r w:rsidR="00467480" w:rsidRPr="00453B28">
              <w:rPr>
                <w:rFonts w:ascii="Times New Roman" w:hAnsi="Times New Roman" w:cs="Times New Roman"/>
                <w:sz w:val="24"/>
                <w:szCs w:val="24"/>
              </w:rPr>
              <w:t xml:space="preserve">составлено </w:t>
            </w:r>
            <w:proofErr w:type="spellStart"/>
            <w:r w:rsidR="00467480" w:rsidRPr="00453B28">
              <w:rPr>
                <w:rFonts w:ascii="Times New Roman" w:hAnsi="Times New Roman" w:cs="Times New Roman"/>
                <w:sz w:val="24"/>
                <w:szCs w:val="24"/>
              </w:rPr>
              <w:t>автором</w:t>
            </w:r>
            <w:r w:rsidR="003E4F60" w:rsidRPr="00453B28">
              <w:rPr>
                <w:rFonts w:ascii="Times New Roman" w:hAnsi="Times New Roman" w:cs="Times New Roman"/>
                <w:sz w:val="24"/>
                <w:szCs w:val="24"/>
              </w:rPr>
              <w:t>и</w:t>
            </w:r>
            <w:proofErr w:type="spellEnd"/>
            <w:r w:rsidR="00467480" w:rsidRPr="00453B28">
              <w:rPr>
                <w:rFonts w:ascii="Times New Roman" w:hAnsi="Times New Roman" w:cs="Times New Roman"/>
                <w:sz w:val="24"/>
                <w:szCs w:val="24"/>
              </w:rPr>
              <w:t xml:space="preserve"> по данным </w:t>
            </w:r>
            <w:proofErr w:type="spellStart"/>
            <w:r w:rsidR="00467480" w:rsidRPr="00453B28">
              <w:rPr>
                <w:rFonts w:ascii="Times New Roman" w:hAnsi="Times New Roman" w:cs="Times New Roman"/>
                <w:sz w:val="24"/>
                <w:szCs w:val="24"/>
              </w:rPr>
              <w:t>Нацбанка</w:t>
            </w:r>
            <w:proofErr w:type="spellEnd"/>
            <w:r w:rsidR="00467480" w:rsidRPr="00453B28">
              <w:rPr>
                <w:rFonts w:ascii="Times New Roman" w:hAnsi="Times New Roman" w:cs="Times New Roman"/>
                <w:sz w:val="24"/>
                <w:szCs w:val="24"/>
              </w:rPr>
              <w:t xml:space="preserve"> Республики Казахстана</w:t>
            </w:r>
          </w:p>
        </w:tc>
      </w:tr>
    </w:tbl>
    <w:p w:rsidR="00CC50CC" w:rsidRPr="00453B28" w:rsidRDefault="00CC50CC" w:rsidP="001D63BB">
      <w:pPr>
        <w:autoSpaceDE w:val="0"/>
        <w:autoSpaceDN w:val="0"/>
        <w:adjustRightInd w:val="0"/>
        <w:spacing w:before="0" w:beforeAutospacing="0" w:after="0" w:afterAutospacing="0"/>
        <w:ind w:firstLine="851"/>
        <w:rPr>
          <w:rFonts w:ascii="Times New Roman" w:hAnsi="Times New Roman" w:cs="Times New Roman"/>
          <w:sz w:val="24"/>
          <w:szCs w:val="24"/>
        </w:rPr>
      </w:pPr>
    </w:p>
    <w:p w:rsidR="008D52A7" w:rsidRPr="00453B28" w:rsidRDefault="008D52A7" w:rsidP="001D63BB">
      <w:pPr>
        <w:spacing w:before="0" w:beforeAutospacing="0" w:after="0" w:afterAutospacing="0"/>
        <w:ind w:firstLine="720"/>
        <w:rPr>
          <w:rFonts w:ascii="Times New Roman" w:eastAsia="Times New Roman" w:hAnsi="Times New Roman" w:cs="Times New Roman"/>
          <w:b/>
          <w:sz w:val="24"/>
          <w:szCs w:val="24"/>
          <w:lang w:eastAsia="ru-RU"/>
        </w:rPr>
      </w:pPr>
    </w:p>
    <w:p w:rsidR="00E770C5" w:rsidRPr="00453B28" w:rsidRDefault="00E770C5" w:rsidP="001D63BB">
      <w:pPr>
        <w:spacing w:before="0" w:beforeAutospacing="0" w:after="0" w:afterAutospacing="0"/>
        <w:ind w:firstLine="720"/>
        <w:rPr>
          <w:rFonts w:ascii="Times New Roman" w:hAnsi="Times New Roman" w:cs="Times New Roman"/>
          <w:b/>
          <w:sz w:val="24"/>
          <w:szCs w:val="24"/>
        </w:rPr>
      </w:pPr>
      <w:r w:rsidRPr="00453B28">
        <w:rPr>
          <w:rFonts w:ascii="Times New Roman" w:eastAsia="Times New Roman" w:hAnsi="Times New Roman" w:cs="Times New Roman"/>
          <w:b/>
          <w:sz w:val="24"/>
          <w:szCs w:val="24"/>
          <w:lang w:eastAsia="ru-RU"/>
        </w:rPr>
        <w:t>2. Инструменты денежно-кредитной политики государства. Операции на открытом рынке, изменение учетной ставки, пересмотр резервных требований, валютные интервенции, кредитные ограничения</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p>
    <w:p w:rsidR="00E770C5" w:rsidRPr="00453B28" w:rsidRDefault="00E770C5"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Рассмотрим теперь основные инструменты, с помощью которых Национальный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p>
    <w:p w:rsidR="00E770C5" w:rsidRPr="00453B28" w:rsidRDefault="00E770C5" w:rsidP="001D63BB">
      <w:pPr>
        <w:spacing w:before="0" w:beforeAutospacing="0" w:after="0" w:afterAutospacing="0"/>
        <w:ind w:firstLine="708"/>
        <w:rPr>
          <w:rFonts w:ascii="Times New Roman" w:hAnsi="Times New Roman" w:cs="Times New Roman"/>
          <w:i/>
          <w:sz w:val="24"/>
          <w:szCs w:val="24"/>
        </w:rPr>
      </w:pPr>
      <w:r w:rsidRPr="00453B28">
        <w:rPr>
          <w:rFonts w:ascii="Times New Roman" w:hAnsi="Times New Roman" w:cs="Times New Roman"/>
          <w:i/>
          <w:sz w:val="24"/>
          <w:szCs w:val="24"/>
        </w:rPr>
        <w:t>Политика обязательных резервов</w:t>
      </w:r>
    </w:p>
    <w:p w:rsidR="00E770C5" w:rsidRPr="00453B28" w:rsidRDefault="00E770C5"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lastRenderedPageBreak/>
        <w:t xml:space="preserve">"В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w:t>
      </w:r>
      <w:proofErr w:type="spellStart"/>
      <w:r w:rsidRPr="00453B28">
        <w:rPr>
          <w:rFonts w:ascii="Times New Roman" w:hAnsi="Times New Roman" w:cs="Times New Roman"/>
          <w:sz w:val="24"/>
          <w:szCs w:val="24"/>
        </w:rPr>
        <w:t>Нацбанке</w:t>
      </w:r>
      <w:proofErr w:type="spellEnd"/>
      <w:r w:rsidRPr="00453B28">
        <w:rPr>
          <w:rFonts w:ascii="Times New Roman" w:hAnsi="Times New Roman" w:cs="Times New Roman"/>
          <w:sz w:val="24"/>
          <w:szCs w:val="24"/>
        </w:rPr>
        <w:t xml:space="preserve"> или в иных высоколиквидных формах, определяемых Национальным банком. </w:t>
      </w:r>
      <w:proofErr w:type="gramStart"/>
      <w:r w:rsidRPr="00453B28">
        <w:rPr>
          <w:rFonts w:ascii="Times New Roman" w:hAnsi="Times New Roman" w:cs="Times New Roman"/>
          <w:sz w:val="24"/>
          <w:szCs w:val="24"/>
        </w:rPr>
        <w:t>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w:t>
      </w:r>
      <w:proofErr w:type="gramEnd"/>
      <w:r w:rsidRPr="00453B28">
        <w:rPr>
          <w:rFonts w:ascii="Times New Roman" w:hAnsi="Times New Roman" w:cs="Times New Roman"/>
          <w:sz w:val="24"/>
          <w:szCs w:val="24"/>
        </w:rPr>
        <w:t xml:space="preserve">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Минимальные резервы выполняют две основные функции.</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поддерживает степень ликвидности коммерческих банков на минимально допустимом уровне в зависимости от экономической ситуации.</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Во-вторых, минимальные резервы являются инструментом, используемым Национальным банком для регулирования объема денежной массы в стране. Посредством изменения норматива резервных средств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регулирует масштабы активных операций коммерческих банков (в основном объем выдаваемых ими кредитов), </w:t>
      </w:r>
      <w:proofErr w:type="gramStart"/>
      <w:r w:rsidRPr="00453B28">
        <w:rPr>
          <w:rFonts w:ascii="Times New Roman" w:hAnsi="Times New Roman" w:cs="Times New Roman"/>
          <w:sz w:val="24"/>
          <w:szCs w:val="24"/>
        </w:rPr>
        <w:t>а</w:t>
      </w:r>
      <w:proofErr w:type="gramEnd"/>
      <w:r w:rsidRPr="00453B28">
        <w:rPr>
          <w:rFonts w:ascii="Times New Roman" w:hAnsi="Times New Roman" w:cs="Times New Roman"/>
          <w:sz w:val="24"/>
          <w:szCs w:val="24"/>
        </w:rPr>
        <w:t xml:space="preserve"> следовательно, и возможности осуществления ими депозитной эмиссии. Кредитные институты могут расширять ссудные операции, если их обязательные </w:t>
      </w:r>
      <w:r w:rsidRPr="00453B28">
        <w:rPr>
          <w:rFonts w:ascii="Times New Roman" w:hAnsi="Times New Roman" w:cs="Times New Roman"/>
          <w:sz w:val="24"/>
          <w:szCs w:val="24"/>
        </w:rPr>
        <w:lastRenderedPageBreak/>
        <w:t xml:space="preserve">резервы превышают установленный норматив. Когда масса денег в обороте (наличных и безналичных) превосходит необходимую потребность,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проводит политику кредитной рестрикции путем увеличения нормативов отчисления, то есть процента резервирования сре</w:t>
      </w:r>
      <w:proofErr w:type="gramStart"/>
      <w:r w:rsidRPr="00453B28">
        <w:rPr>
          <w:rFonts w:ascii="Times New Roman" w:hAnsi="Times New Roman" w:cs="Times New Roman"/>
          <w:sz w:val="24"/>
          <w:szCs w:val="24"/>
        </w:rPr>
        <w:t>дств в ц</w:t>
      </w:r>
      <w:proofErr w:type="gramEnd"/>
      <w:r w:rsidRPr="00453B28">
        <w:rPr>
          <w:rFonts w:ascii="Times New Roman" w:hAnsi="Times New Roman" w:cs="Times New Roman"/>
          <w:sz w:val="24"/>
          <w:szCs w:val="24"/>
        </w:rPr>
        <w:t>ентральном банке республики. Тем самым он вынуждает банки сократить объем активных операций".</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Изменение нормы обязательных резервов влияет на рентабельность кредитных учреждений. Так, в случае увеличения обязательных резервов происходит как бы </w:t>
      </w:r>
      <w:proofErr w:type="spellStart"/>
      <w:r w:rsidRPr="00453B28">
        <w:rPr>
          <w:rFonts w:ascii="Times New Roman" w:hAnsi="Times New Roman" w:cs="Times New Roman"/>
          <w:sz w:val="24"/>
          <w:szCs w:val="24"/>
        </w:rPr>
        <w:t>недополучение</w:t>
      </w:r>
      <w:proofErr w:type="spellEnd"/>
      <w:r w:rsidRPr="00453B28">
        <w:rPr>
          <w:rFonts w:ascii="Times New Roman" w:hAnsi="Times New Roman" w:cs="Times New Roman"/>
          <w:sz w:val="24"/>
          <w:szCs w:val="24"/>
        </w:rPr>
        <w:t xml:space="preserve"> прибыли. Поэтому, по мнению многих западных экономистов, данный метод служит наиболее эффективным антиинфляционным средством.</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proofErr w:type="gramStart"/>
      <w:r w:rsidRPr="00453B28">
        <w:rPr>
          <w:rFonts w:ascii="Times New Roman" w:hAnsi="Times New Roman" w:cs="Times New Roman"/>
          <w:sz w:val="24"/>
          <w:szCs w:val="24"/>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roofErr w:type="gramEnd"/>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p>
    <w:p w:rsidR="00E770C5" w:rsidRPr="00453B28" w:rsidRDefault="00E770C5" w:rsidP="001D63BB">
      <w:pPr>
        <w:spacing w:before="0" w:beforeAutospacing="0" w:after="0" w:afterAutospacing="0"/>
        <w:ind w:firstLine="708"/>
        <w:rPr>
          <w:rFonts w:ascii="Times New Roman" w:hAnsi="Times New Roman" w:cs="Times New Roman"/>
          <w:i/>
          <w:sz w:val="24"/>
          <w:szCs w:val="24"/>
        </w:rPr>
      </w:pPr>
      <w:r w:rsidRPr="00453B28">
        <w:rPr>
          <w:rFonts w:ascii="Times New Roman" w:hAnsi="Times New Roman" w:cs="Times New Roman"/>
          <w:i/>
          <w:sz w:val="24"/>
          <w:szCs w:val="24"/>
        </w:rPr>
        <w:t>Рефинансирование коммерческих банков</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Термин "рефинансирование" означает получение денежных сре</w:t>
      </w:r>
      <w:proofErr w:type="gramStart"/>
      <w:r w:rsidRPr="00453B28">
        <w:rPr>
          <w:rFonts w:ascii="Times New Roman" w:hAnsi="Times New Roman" w:cs="Times New Roman"/>
          <w:sz w:val="24"/>
          <w:szCs w:val="24"/>
        </w:rPr>
        <w:t>дств кр</w:t>
      </w:r>
      <w:proofErr w:type="gramEnd"/>
      <w:r w:rsidRPr="00453B28">
        <w:rPr>
          <w:rFonts w:ascii="Times New Roman" w:hAnsi="Times New Roman" w:cs="Times New Roman"/>
          <w:sz w:val="24"/>
          <w:szCs w:val="24"/>
        </w:rPr>
        <w:t xml:space="preserve">едитными учреждениями от центрального банка. Национальный банк может выдавать кредиты коммерческим банкам, а также переучитывать ценные бумаги, находящиеся в их портфелях (как </w:t>
      </w:r>
      <w:proofErr w:type="gramStart"/>
      <w:r w:rsidRPr="00453B28">
        <w:rPr>
          <w:rFonts w:ascii="Times New Roman" w:hAnsi="Times New Roman" w:cs="Times New Roman"/>
          <w:sz w:val="24"/>
          <w:szCs w:val="24"/>
        </w:rPr>
        <w:t>правило</w:t>
      </w:r>
      <w:proofErr w:type="gramEnd"/>
      <w:r w:rsidRPr="00453B28">
        <w:rPr>
          <w:rFonts w:ascii="Times New Roman" w:hAnsi="Times New Roman" w:cs="Times New Roman"/>
          <w:sz w:val="24"/>
          <w:szCs w:val="24"/>
        </w:rPr>
        <w:t xml:space="preserve"> векселя).</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lastRenderedPageBreak/>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Векселя переучитываются по ставке </w:t>
      </w:r>
      <w:proofErr w:type="spellStart"/>
      <w:r w:rsidRPr="00453B28">
        <w:rPr>
          <w:rFonts w:ascii="Times New Roman" w:hAnsi="Times New Roman" w:cs="Times New Roman"/>
          <w:sz w:val="24"/>
          <w:szCs w:val="24"/>
        </w:rPr>
        <w:t>редисконтирования</w:t>
      </w:r>
      <w:proofErr w:type="spellEnd"/>
      <w:r w:rsidRPr="00453B28">
        <w:rPr>
          <w:rFonts w:ascii="Times New Roman" w:hAnsi="Times New Roman" w:cs="Times New Roman"/>
          <w:sz w:val="24"/>
          <w:szCs w:val="24"/>
        </w:rPr>
        <w:t xml:space="preserve">.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w:t>
      </w:r>
      <w:proofErr w:type="gramStart"/>
      <w:r w:rsidRPr="00453B28">
        <w:rPr>
          <w:rFonts w:ascii="Times New Roman" w:hAnsi="Times New Roman" w:cs="Times New Roman"/>
          <w:sz w:val="24"/>
          <w:szCs w:val="24"/>
        </w:rPr>
        <w:t>процентных</w:t>
      </w:r>
      <w:proofErr w:type="gramEnd"/>
      <w:r w:rsidRPr="00453B28">
        <w:rPr>
          <w:rFonts w:ascii="Times New Roman" w:hAnsi="Times New Roman" w:cs="Times New Roman"/>
          <w:sz w:val="24"/>
          <w:szCs w:val="24"/>
        </w:rPr>
        <w:t xml:space="preserve"> пункта). Национальный банк покупает долговое обязательство по более низкой цене, чем коммерческий банк.</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В случае повышения </w:t>
      </w:r>
      <w:proofErr w:type="spellStart"/>
      <w:r w:rsidRPr="00453B28">
        <w:rPr>
          <w:rFonts w:ascii="Times New Roman" w:hAnsi="Times New Roman" w:cs="Times New Roman"/>
          <w:sz w:val="24"/>
          <w:szCs w:val="24"/>
        </w:rPr>
        <w:t>Нацбанком</w:t>
      </w:r>
      <w:proofErr w:type="spellEnd"/>
      <w:r w:rsidRPr="00453B28">
        <w:rPr>
          <w:rFonts w:ascii="Times New Roman" w:hAnsi="Times New Roman" w:cs="Times New Roman"/>
          <w:sz w:val="24"/>
          <w:szCs w:val="24"/>
        </w:rPr>
        <w:t xml:space="preserve">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Национального банка РК.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w:t>
      </w:r>
      <w:r w:rsidRPr="00453B28">
        <w:rPr>
          <w:rFonts w:ascii="Times New Roman" w:hAnsi="Times New Roman" w:cs="Times New Roman"/>
          <w:sz w:val="24"/>
          <w:szCs w:val="24"/>
        </w:rPr>
        <w:lastRenderedPageBreak/>
        <w:t>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 </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Помимо установления официальных ставок рефинансирования и </w:t>
      </w:r>
      <w:proofErr w:type="spellStart"/>
      <w:r w:rsidRPr="00453B28">
        <w:rPr>
          <w:rFonts w:ascii="Times New Roman" w:hAnsi="Times New Roman" w:cs="Times New Roman"/>
          <w:sz w:val="24"/>
          <w:szCs w:val="24"/>
        </w:rPr>
        <w:t>редисконтирования</w:t>
      </w:r>
      <w:proofErr w:type="spellEnd"/>
      <w:r w:rsidRPr="00453B28">
        <w:rPr>
          <w:rFonts w:ascii="Times New Roman" w:hAnsi="Times New Roman" w:cs="Times New Roman"/>
          <w:sz w:val="24"/>
          <w:szCs w:val="24"/>
        </w:rPr>
        <w:t xml:space="preserve">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p>
    <w:p w:rsidR="00E770C5" w:rsidRPr="00453B28" w:rsidRDefault="00E770C5" w:rsidP="001D63BB">
      <w:pPr>
        <w:spacing w:before="0" w:beforeAutospacing="0" w:after="0" w:afterAutospacing="0"/>
        <w:ind w:firstLine="708"/>
        <w:rPr>
          <w:rFonts w:ascii="Times New Roman" w:hAnsi="Times New Roman" w:cs="Times New Roman"/>
          <w:i/>
          <w:sz w:val="24"/>
          <w:szCs w:val="24"/>
        </w:rPr>
      </w:pPr>
      <w:r w:rsidRPr="00453B28">
        <w:rPr>
          <w:rFonts w:ascii="Times New Roman" w:hAnsi="Times New Roman" w:cs="Times New Roman"/>
          <w:i/>
          <w:sz w:val="24"/>
          <w:szCs w:val="24"/>
        </w:rPr>
        <w:t>Операции на открытом рынке</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Постепенно два вышеописанных метода денежно-кредитного регулирования (рефинансирование и обязательное резервирование) утратили свое </w:t>
      </w:r>
      <w:r w:rsidRPr="00453B28">
        <w:rPr>
          <w:rFonts w:ascii="Times New Roman" w:hAnsi="Times New Roman" w:cs="Times New Roman"/>
          <w:sz w:val="24"/>
          <w:szCs w:val="24"/>
        </w:rPr>
        <w:lastRenderedPageBreak/>
        <w:t>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Этот метод заключается в том, что НБ РК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периодически вносит изменения в указанный метод кредитного регулирования, изменяют интенсивность своих операций, их частоту.</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w:t>
      </w:r>
      <w:proofErr w:type="gramStart"/>
      <w:r w:rsidRPr="00453B28">
        <w:rPr>
          <w:rFonts w:ascii="Times New Roman" w:hAnsi="Times New Roman" w:cs="Times New Roman"/>
          <w:sz w:val="24"/>
          <w:szCs w:val="24"/>
        </w:rPr>
        <w:t>Обратная</w:t>
      </w:r>
      <w:proofErr w:type="gramEnd"/>
      <w:r w:rsidRPr="00453B28">
        <w:rPr>
          <w:rFonts w:ascii="Times New Roman" w:hAnsi="Times New Roman" w:cs="Times New Roman"/>
          <w:sz w:val="24"/>
          <w:szCs w:val="24"/>
        </w:rPr>
        <w:t xml:space="preserve">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предлагает коммерчески банкам продать ему ценные бумаги на условиях, определяемых на основе аукционных </w:t>
      </w:r>
      <w:r w:rsidRPr="00453B28">
        <w:rPr>
          <w:rFonts w:ascii="Times New Roman" w:hAnsi="Times New Roman" w:cs="Times New Roman"/>
          <w:sz w:val="24"/>
          <w:szCs w:val="24"/>
        </w:rPr>
        <w:lastRenderedPageBreak/>
        <w:t>(конкурентных)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E770C5" w:rsidRPr="00453B28" w:rsidRDefault="00E770C5"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Наряду с </w:t>
      </w:r>
      <w:proofErr w:type="gramStart"/>
      <w:r w:rsidRPr="00453B28">
        <w:rPr>
          <w:rFonts w:ascii="Times New Roman" w:hAnsi="Times New Roman" w:cs="Times New Roman"/>
          <w:sz w:val="24"/>
          <w:szCs w:val="24"/>
        </w:rPr>
        <w:t>экономическими методами</w:t>
      </w:r>
      <w:proofErr w:type="gramEnd"/>
      <w:r w:rsidRPr="00453B28">
        <w:rPr>
          <w:rFonts w:ascii="Times New Roman" w:hAnsi="Times New Roman" w:cs="Times New Roman"/>
          <w:sz w:val="24"/>
          <w:szCs w:val="24"/>
        </w:rPr>
        <w:t xml:space="preserve">, посредством которых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регулирует деятельность коммерческих банков, им могут использоваться в этой области и административные методы воздействия.</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К ним относится, например,  использование количественных кредитных ограничений.</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lastRenderedPageBreak/>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Также Национальный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НБ РК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p>
    <w:p w:rsidR="008D52A7" w:rsidRPr="00453B28" w:rsidRDefault="008D52A7" w:rsidP="001D63BB">
      <w:pPr>
        <w:spacing w:before="0" w:beforeAutospacing="0" w:after="0" w:afterAutospacing="0"/>
        <w:ind w:firstLine="720"/>
        <w:rPr>
          <w:rFonts w:ascii="Times New Roman" w:hAnsi="Times New Roman" w:cs="Times New Roman"/>
          <w:sz w:val="24"/>
          <w:szCs w:val="24"/>
        </w:rPr>
      </w:pPr>
    </w:p>
    <w:p w:rsidR="00205B1A" w:rsidRPr="00453B28" w:rsidRDefault="00205B1A" w:rsidP="001D63BB">
      <w:pPr>
        <w:shd w:val="clear" w:color="auto" w:fill="FFFFFF"/>
        <w:spacing w:before="0" w:beforeAutospacing="0" w:after="0" w:afterAutospacing="0"/>
        <w:rPr>
          <w:rFonts w:ascii="Times New Roman" w:hAnsi="Times New Roman" w:cs="Times New Roman"/>
          <w:b/>
          <w:sz w:val="24"/>
          <w:szCs w:val="24"/>
        </w:rPr>
      </w:pPr>
      <w:r w:rsidRPr="00453B28">
        <w:rPr>
          <w:rFonts w:ascii="Times New Roman" w:hAnsi="Times New Roman" w:cs="Times New Roman"/>
          <w:b/>
          <w:sz w:val="24"/>
          <w:szCs w:val="24"/>
        </w:rPr>
        <w:lastRenderedPageBreak/>
        <w:t>3. Эффективность денежно-кредитного регулирования. Регулирование объема и структуры денежной базы и денежной массы</w:t>
      </w:r>
    </w:p>
    <w:p w:rsidR="00205B1A" w:rsidRPr="00453B28" w:rsidRDefault="00205B1A" w:rsidP="001D63BB">
      <w:pPr>
        <w:shd w:val="clear" w:color="auto" w:fill="FFFFFF"/>
        <w:spacing w:before="0" w:beforeAutospacing="0" w:after="0" w:afterAutospacing="0"/>
        <w:rPr>
          <w:rFonts w:ascii="Times New Roman" w:hAnsi="Times New Roman" w:cs="Times New Roman"/>
          <w:sz w:val="24"/>
          <w:szCs w:val="24"/>
        </w:rPr>
      </w:pP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В зависимости от оценки роли денег и денежной системы в развитии экономики существуют различные теории денег. Различают три основные теории дене</w:t>
      </w:r>
      <w:proofErr w:type="gramStart"/>
      <w:r w:rsidRPr="00453B28">
        <w:rPr>
          <w:rFonts w:ascii="Times New Roman" w:hAnsi="Times New Roman" w:cs="Times New Roman"/>
          <w:sz w:val="24"/>
          <w:szCs w:val="24"/>
        </w:rPr>
        <w:t>г-</w:t>
      </w:r>
      <w:proofErr w:type="gramEnd"/>
      <w:r w:rsidRPr="00453B28">
        <w:rPr>
          <w:rFonts w:ascii="Times New Roman" w:hAnsi="Times New Roman" w:cs="Times New Roman"/>
          <w:sz w:val="24"/>
          <w:szCs w:val="24"/>
        </w:rPr>
        <w:t xml:space="preserve"> металлическую, номиналистическую, количественную. </w:t>
      </w:r>
      <w:proofErr w:type="gramStart"/>
      <w:r w:rsidRPr="00453B28">
        <w:rPr>
          <w:rFonts w:ascii="Times New Roman" w:hAnsi="Times New Roman" w:cs="Times New Roman"/>
          <w:sz w:val="24"/>
          <w:szCs w:val="24"/>
        </w:rPr>
        <w:t xml:space="preserve">Металлическая теория денег возникла в Англии в </w:t>
      </w:r>
      <w:r w:rsidRPr="00453B28">
        <w:rPr>
          <w:rFonts w:ascii="Times New Roman" w:hAnsi="Times New Roman" w:cs="Times New Roman"/>
          <w:sz w:val="24"/>
          <w:szCs w:val="24"/>
          <w:lang w:val="en-US"/>
        </w:rPr>
        <w:t>XVI</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XVII</w:t>
      </w:r>
      <w:r w:rsidRPr="00453B28">
        <w:rPr>
          <w:rFonts w:ascii="Times New Roman" w:hAnsi="Times New Roman" w:cs="Times New Roman"/>
          <w:sz w:val="24"/>
          <w:szCs w:val="24"/>
        </w:rPr>
        <w:t xml:space="preserve"> в.в. одним из основоположником теории являлся У.Стаффорд.</w:t>
      </w:r>
      <w:proofErr w:type="gramEnd"/>
      <w:r w:rsidRPr="00453B28">
        <w:rPr>
          <w:rFonts w:ascii="Times New Roman" w:hAnsi="Times New Roman" w:cs="Times New Roman"/>
          <w:sz w:val="24"/>
          <w:szCs w:val="24"/>
        </w:rPr>
        <w:t xml:space="preserve"> Сторонники этой теории не видели необходимости и закономерности замены полноценных денег (металлических) бумажными, поэтому они выступали против бумажных денег. Согласно данной теории-деньги имеют внутреннюю ценность (цена денежной единиц</w:t>
      </w:r>
      <w:proofErr w:type="gramStart"/>
      <w:r w:rsidRPr="00453B28">
        <w:rPr>
          <w:rFonts w:ascii="Times New Roman" w:hAnsi="Times New Roman" w:cs="Times New Roman"/>
          <w:sz w:val="24"/>
          <w:szCs w:val="24"/>
        </w:rPr>
        <w:t>ы-</w:t>
      </w:r>
      <w:proofErr w:type="gramEnd"/>
      <w:r w:rsidRPr="00453B28">
        <w:rPr>
          <w:rFonts w:ascii="Times New Roman" w:hAnsi="Times New Roman" w:cs="Times New Roman"/>
          <w:sz w:val="24"/>
          <w:szCs w:val="24"/>
        </w:rPr>
        <w:t xml:space="preserve"> цена ее золотого содержания), деньгам присущи функции меры стоимости, средства обращения и средства накопления.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Номиналистическая теория денег возникла в </w:t>
      </w:r>
      <w:r w:rsidRPr="00453B28">
        <w:rPr>
          <w:rFonts w:ascii="Times New Roman" w:hAnsi="Times New Roman" w:cs="Times New Roman"/>
          <w:sz w:val="24"/>
          <w:szCs w:val="24"/>
          <w:lang w:val="en-US"/>
        </w:rPr>
        <w:t>XVII</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XVIII</w:t>
      </w:r>
      <w:r w:rsidRPr="00453B28">
        <w:rPr>
          <w:rFonts w:ascii="Times New Roman" w:hAnsi="Times New Roman" w:cs="Times New Roman"/>
          <w:sz w:val="24"/>
          <w:szCs w:val="24"/>
        </w:rPr>
        <w:t xml:space="preserve"> в.в., первые представители- Дж</w:t>
      </w:r>
      <w:proofErr w:type="gramStart"/>
      <w:r w:rsidRPr="00453B28">
        <w:rPr>
          <w:rFonts w:ascii="Times New Roman" w:hAnsi="Times New Roman" w:cs="Times New Roman"/>
          <w:sz w:val="24"/>
          <w:szCs w:val="24"/>
        </w:rPr>
        <w:t>.Б</w:t>
      </w:r>
      <w:proofErr w:type="gramEnd"/>
      <w:r w:rsidRPr="00453B28">
        <w:rPr>
          <w:rFonts w:ascii="Times New Roman" w:hAnsi="Times New Roman" w:cs="Times New Roman"/>
          <w:sz w:val="24"/>
          <w:szCs w:val="24"/>
        </w:rPr>
        <w:t xml:space="preserve">еркли, Дж.Стюарт. Положения номинализма во многом определяются переходом к </w:t>
      </w:r>
      <w:proofErr w:type="gramStart"/>
      <w:r w:rsidRPr="00453B28">
        <w:rPr>
          <w:rFonts w:ascii="Times New Roman" w:hAnsi="Times New Roman" w:cs="Times New Roman"/>
          <w:sz w:val="24"/>
          <w:szCs w:val="24"/>
        </w:rPr>
        <w:t>бумажно-денежному</w:t>
      </w:r>
      <w:proofErr w:type="gramEnd"/>
      <w:r w:rsidRPr="00453B28">
        <w:rPr>
          <w:rFonts w:ascii="Times New Roman" w:hAnsi="Times New Roman" w:cs="Times New Roman"/>
          <w:sz w:val="24"/>
          <w:szCs w:val="24"/>
        </w:rPr>
        <w:t xml:space="preserve"> обращению. Исходя из </w:t>
      </w:r>
      <w:proofErr w:type="gramStart"/>
      <w:r w:rsidRPr="00453B28">
        <w:rPr>
          <w:rFonts w:ascii="Times New Roman" w:hAnsi="Times New Roman" w:cs="Times New Roman"/>
          <w:sz w:val="24"/>
          <w:szCs w:val="24"/>
        </w:rPr>
        <w:t>бумажно-денежного</w:t>
      </w:r>
      <w:proofErr w:type="gramEnd"/>
      <w:r w:rsidRPr="00453B28">
        <w:rPr>
          <w:rFonts w:ascii="Times New Roman" w:hAnsi="Times New Roman" w:cs="Times New Roman"/>
          <w:sz w:val="24"/>
          <w:szCs w:val="24"/>
        </w:rPr>
        <w:t xml:space="preserve"> обращения номиналисты заключают, что деньги по своей природе - не имеющая стоимости идеальная абстрактная количественная величина, которая в косвенной форме является измерителем ценности товаров. В косвенной форме т.к. сами деньги стоимости не имеют. В основе их теории лежат два положения: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деньги создаются государством;</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-стоимость денег определяется их номиналом, </w:t>
      </w:r>
      <w:proofErr w:type="gramStart"/>
      <w:r w:rsidRPr="00453B28">
        <w:rPr>
          <w:rFonts w:ascii="Times New Roman" w:hAnsi="Times New Roman" w:cs="Times New Roman"/>
          <w:sz w:val="24"/>
          <w:szCs w:val="24"/>
        </w:rPr>
        <w:t>установленного</w:t>
      </w:r>
      <w:proofErr w:type="gramEnd"/>
      <w:r w:rsidRPr="00453B28">
        <w:rPr>
          <w:rFonts w:ascii="Times New Roman" w:hAnsi="Times New Roman" w:cs="Times New Roman"/>
          <w:sz w:val="24"/>
          <w:szCs w:val="24"/>
        </w:rPr>
        <w:t xml:space="preserve"> государством.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Основной ошибкой представителей номинализма является положение о том, что стоимость денег </w:t>
      </w:r>
      <w:r w:rsidRPr="00453B28">
        <w:rPr>
          <w:rFonts w:ascii="Times New Roman" w:hAnsi="Times New Roman" w:cs="Times New Roman"/>
          <w:sz w:val="24"/>
          <w:szCs w:val="24"/>
        </w:rPr>
        <w:lastRenderedPageBreak/>
        <w:t>определяется государством. Тем самым они отрицают трудовую теорию стоимости и товарную природу денег. Оторвав бумажные деньги от золота и от стоимости товара, номиналисты наделяли их «стоимостью», «покупательной силой», установленной государственным законодательством.</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Заслуга номиналистов – первые попытки разработки кредитной теории. Номиналисты опирались на две функции денег - средства платежа и мера стоимости. Теория номинализм</w:t>
      </w:r>
      <w:proofErr w:type="gramStart"/>
      <w:r w:rsidRPr="00453B28">
        <w:rPr>
          <w:rFonts w:ascii="Times New Roman" w:hAnsi="Times New Roman" w:cs="Times New Roman"/>
          <w:sz w:val="24"/>
          <w:szCs w:val="24"/>
        </w:rPr>
        <w:t>а-</w:t>
      </w:r>
      <w:proofErr w:type="gramEnd"/>
      <w:r w:rsidRPr="00453B28">
        <w:rPr>
          <w:rFonts w:ascii="Times New Roman" w:hAnsi="Times New Roman" w:cs="Times New Roman"/>
          <w:sz w:val="24"/>
          <w:szCs w:val="24"/>
        </w:rPr>
        <w:t xml:space="preserve"> это кредитно-денежная теория. Положения номиналистической теории были широко применены в экономической политике Германии, которая широко использовала эмиссию денег в годы первой мировой войны. Период гиперинфляции 20-х г.г. окончательно опроверг концепцию номинализма в теориях денег.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Основоположники количественной теории дене</w:t>
      </w:r>
      <w:proofErr w:type="gramStart"/>
      <w:r w:rsidRPr="00453B28">
        <w:rPr>
          <w:rFonts w:ascii="Times New Roman" w:hAnsi="Times New Roman" w:cs="Times New Roman"/>
          <w:sz w:val="24"/>
          <w:szCs w:val="24"/>
        </w:rPr>
        <w:t>г-</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Ж.Боден</w:t>
      </w:r>
      <w:proofErr w:type="spell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Д.Юм</w:t>
      </w:r>
      <w:proofErr w:type="spellEnd"/>
      <w:r w:rsidRPr="00453B28">
        <w:rPr>
          <w:rFonts w:ascii="Times New Roman" w:hAnsi="Times New Roman" w:cs="Times New Roman"/>
          <w:sz w:val="24"/>
          <w:szCs w:val="24"/>
        </w:rPr>
        <w:t xml:space="preserve">, Дж. Милль, Ш.Монтескье. Сторонники этой теории видели в деньгах только средство обращения. Они ошибочно утверждали, что в процессе обращения </w:t>
      </w:r>
      <w:proofErr w:type="spellStart"/>
      <w:proofErr w:type="gramStart"/>
      <w:r w:rsidRPr="00453B28">
        <w:rPr>
          <w:rFonts w:ascii="Times New Roman" w:hAnsi="Times New Roman" w:cs="Times New Roman"/>
          <w:sz w:val="24"/>
          <w:szCs w:val="24"/>
        </w:rPr>
        <w:t>обращения</w:t>
      </w:r>
      <w:proofErr w:type="spellEnd"/>
      <w:proofErr w:type="gramEnd"/>
      <w:r w:rsidRPr="00453B28">
        <w:rPr>
          <w:rFonts w:ascii="Times New Roman" w:hAnsi="Times New Roman" w:cs="Times New Roman"/>
          <w:sz w:val="24"/>
          <w:szCs w:val="24"/>
        </w:rPr>
        <w:t xml:space="preserve"> в результате столкновения денежной и товарной масс устанавливаются цены и определяется стоимость денег.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Основы современной количественной теории денег были заложены американским экономистом </w:t>
      </w:r>
      <w:proofErr w:type="spellStart"/>
      <w:r w:rsidRPr="00453B28">
        <w:rPr>
          <w:rFonts w:ascii="Times New Roman" w:hAnsi="Times New Roman" w:cs="Times New Roman"/>
          <w:sz w:val="24"/>
          <w:szCs w:val="24"/>
        </w:rPr>
        <w:t>Ирвингом</w:t>
      </w:r>
      <w:proofErr w:type="spellEnd"/>
      <w:r w:rsidRPr="00453B28">
        <w:rPr>
          <w:rFonts w:ascii="Times New Roman" w:hAnsi="Times New Roman" w:cs="Times New Roman"/>
          <w:sz w:val="24"/>
          <w:szCs w:val="24"/>
        </w:rPr>
        <w:t xml:space="preserve"> Фишером (1867-1947). Он отрицал трудовую стоимость, и выделял шесть факторов, от которых зависит «покупательная сила денег»:</w:t>
      </w:r>
    </w:p>
    <w:p w:rsidR="00205B1A" w:rsidRPr="00453B28" w:rsidRDefault="00205B1A" w:rsidP="001D63BB">
      <w:pPr>
        <w:widowControl w:val="0"/>
        <w:shd w:val="clear" w:color="auto" w:fill="FFFFFF"/>
        <w:tabs>
          <w:tab w:val="left" w:pos="72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-количество наличных денег в обращении;</w:t>
      </w:r>
    </w:p>
    <w:p w:rsidR="00205B1A" w:rsidRPr="00453B28" w:rsidRDefault="00205B1A" w:rsidP="001D63BB">
      <w:pPr>
        <w:widowControl w:val="0"/>
        <w:shd w:val="clear" w:color="auto" w:fill="FFFFFF"/>
        <w:tabs>
          <w:tab w:val="left" w:pos="72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-скорость обращения денег;</w:t>
      </w:r>
    </w:p>
    <w:p w:rsidR="00205B1A" w:rsidRPr="00453B28" w:rsidRDefault="00205B1A" w:rsidP="001D63BB">
      <w:pPr>
        <w:widowControl w:val="0"/>
        <w:shd w:val="clear" w:color="auto" w:fill="FFFFFF"/>
        <w:tabs>
          <w:tab w:val="left" w:pos="72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-средневзвешенный уровень цен;</w:t>
      </w:r>
    </w:p>
    <w:p w:rsidR="00205B1A" w:rsidRPr="00453B28" w:rsidRDefault="00205B1A" w:rsidP="001D63BB">
      <w:pPr>
        <w:widowControl w:val="0"/>
        <w:shd w:val="clear" w:color="auto" w:fill="FFFFFF"/>
        <w:tabs>
          <w:tab w:val="left" w:pos="72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-количество товаров;</w:t>
      </w:r>
    </w:p>
    <w:p w:rsidR="00205B1A" w:rsidRPr="00453B28" w:rsidRDefault="00205B1A" w:rsidP="001D63BB">
      <w:pPr>
        <w:widowControl w:val="0"/>
        <w:shd w:val="clear" w:color="auto" w:fill="FFFFFF"/>
        <w:tabs>
          <w:tab w:val="left" w:pos="72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-сумма банковских депозитов;</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-скорость депозитно-чекового обращения.</w:t>
      </w:r>
    </w:p>
    <w:p w:rsidR="00205B1A" w:rsidRPr="00453B28" w:rsidRDefault="00205B1A" w:rsidP="001D63BB">
      <w:pPr>
        <w:widowControl w:val="0"/>
        <w:shd w:val="clear" w:color="auto" w:fill="FFFFFF"/>
        <w:tabs>
          <w:tab w:val="num" w:pos="36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Разновидностью количественной теории денег является монетаризм. </w:t>
      </w:r>
    </w:p>
    <w:p w:rsidR="00205B1A" w:rsidRPr="00453B28" w:rsidRDefault="00205B1A" w:rsidP="001D63BB">
      <w:pPr>
        <w:widowControl w:val="0"/>
        <w:shd w:val="clear" w:color="auto" w:fill="FFFFFF"/>
        <w:tabs>
          <w:tab w:val="num" w:pos="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w:t>
      </w:r>
      <w:proofErr w:type="spellStart"/>
      <w:r w:rsidRPr="00453B28">
        <w:rPr>
          <w:rFonts w:ascii="Times New Roman" w:hAnsi="Times New Roman" w:cs="Times New Roman"/>
          <w:sz w:val="24"/>
          <w:szCs w:val="24"/>
        </w:rPr>
        <w:t>М.Фридмен</w:t>
      </w:r>
      <w:proofErr w:type="spellEnd"/>
      <w:r w:rsidRPr="00453B28">
        <w:rPr>
          <w:rFonts w:ascii="Times New Roman" w:hAnsi="Times New Roman" w:cs="Times New Roman"/>
          <w:sz w:val="24"/>
          <w:szCs w:val="24"/>
        </w:rPr>
        <w:t>.</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Монетаристский подход к управлению экономикой широко использовался в США, Великобритании, ФРГ и других странах в период преодоления стагфляции 70-х - начала 80-х годов, а также в начале 90-х годов при переходе к рыночной экономике в России. Вершиной теоретических разработок монетаризма стали концепция стабилизации американской экономики и известная "</w:t>
      </w:r>
      <w:proofErr w:type="spellStart"/>
      <w:r w:rsidRPr="00453B28">
        <w:rPr>
          <w:rFonts w:ascii="Times New Roman" w:hAnsi="Times New Roman" w:cs="Times New Roman"/>
          <w:sz w:val="24"/>
          <w:szCs w:val="24"/>
        </w:rPr>
        <w:t>рейганомика</w:t>
      </w:r>
      <w:proofErr w:type="spellEnd"/>
      <w:r w:rsidRPr="00453B28">
        <w:rPr>
          <w:rFonts w:ascii="Times New Roman" w:hAnsi="Times New Roman" w:cs="Times New Roman"/>
          <w:sz w:val="24"/>
          <w:szCs w:val="24"/>
        </w:rPr>
        <w:t xml:space="preserve">", реализация которых помогла США ослабить инфляцию и укрепить доллар.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соответствии с монетаристской концепцией вмешательство государства в развитие экономики желательно и неизбежно, но не с целью корректировки рыночных механизмов кейнсианскими методами регулирования совокупного спроса, а для создания условий активизации конкурентных сил рынка при помощи рациональной денежной политики. В зависимости от реакции рынка на манипулирование денежной массой </w:t>
      </w:r>
      <w:proofErr w:type="spellStart"/>
      <w:r w:rsidRPr="00453B28">
        <w:rPr>
          <w:rFonts w:ascii="Times New Roman" w:hAnsi="Times New Roman" w:cs="Times New Roman"/>
          <w:sz w:val="24"/>
          <w:szCs w:val="24"/>
        </w:rPr>
        <w:t>Фридмен</w:t>
      </w:r>
      <w:proofErr w:type="spellEnd"/>
      <w:r w:rsidRPr="00453B28">
        <w:rPr>
          <w:rFonts w:ascii="Times New Roman" w:hAnsi="Times New Roman" w:cs="Times New Roman"/>
          <w:sz w:val="24"/>
          <w:szCs w:val="24"/>
        </w:rPr>
        <w:t xml:space="preserve"> и его последователи рассматривают две модели - краткосрочную и долгосрочную. В краткосрочном плане увеличение денежной массы ведет к понижению процентных ставок и расширению спроса, сокращению безработицы. Однако если увеличение предложения денег повторяется неоднократно в течение длительного времени, то это стимулирует рост объемов производства, продаж, доходов и спроса на деньги, что повышает ставку </w:t>
      </w:r>
      <w:r w:rsidRPr="00453B28">
        <w:rPr>
          <w:rFonts w:ascii="Times New Roman" w:hAnsi="Times New Roman" w:cs="Times New Roman"/>
          <w:sz w:val="24"/>
          <w:szCs w:val="24"/>
        </w:rPr>
        <w:lastRenderedPageBreak/>
        <w:t>процента. Условием долгосрочного равновесия денежного рынка монетаризм считает соблюдение основного денежного закона, устанавливающего связь между долгосрочным темпом роста предложения денег и долгосрочным темпом роста реального продукта:</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lang w:val="en-US"/>
        </w:rPr>
        <w:t>m</w:t>
      </w:r>
      <w:r w:rsidRPr="00453B28">
        <w:rPr>
          <w:rFonts w:ascii="Times New Roman" w:hAnsi="Times New Roman" w:cs="Times New Roman"/>
          <w:sz w:val="24"/>
          <w:szCs w:val="24"/>
        </w:rPr>
        <w:t xml:space="preserve"> = у + </w:t>
      </w:r>
      <w:proofErr w:type="spellStart"/>
      <w:r w:rsidRPr="00453B28">
        <w:rPr>
          <w:rFonts w:ascii="Times New Roman" w:hAnsi="Times New Roman" w:cs="Times New Roman"/>
          <w:sz w:val="24"/>
          <w:szCs w:val="24"/>
          <w:lang w:val="en-US"/>
        </w:rPr>
        <w:t>i</w:t>
      </w:r>
      <w:proofErr w:type="spellEnd"/>
      <w:r w:rsidRPr="00453B28">
        <w:rPr>
          <w:rFonts w:ascii="Times New Roman" w:hAnsi="Times New Roman" w:cs="Times New Roman"/>
          <w:sz w:val="24"/>
          <w:szCs w:val="24"/>
        </w:rPr>
        <w:t>,</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где </w:t>
      </w:r>
      <w:r w:rsidRPr="00453B28">
        <w:rPr>
          <w:rFonts w:ascii="Times New Roman" w:hAnsi="Times New Roman" w:cs="Times New Roman"/>
          <w:sz w:val="24"/>
          <w:szCs w:val="24"/>
          <w:lang w:val="en-US"/>
        </w:rPr>
        <w:t>m</w:t>
      </w:r>
      <w:r w:rsidRPr="00453B28">
        <w:rPr>
          <w:rFonts w:ascii="Times New Roman" w:hAnsi="Times New Roman" w:cs="Times New Roman"/>
          <w:sz w:val="24"/>
          <w:szCs w:val="24"/>
        </w:rPr>
        <w:t xml:space="preserve"> - долгосрочный темп роста предложения денег; у - долгосрочный темп роста реального продукта; </w:t>
      </w:r>
      <w:proofErr w:type="spellStart"/>
      <w:r w:rsidRPr="00453B28">
        <w:rPr>
          <w:rFonts w:ascii="Times New Roman" w:hAnsi="Times New Roman" w:cs="Times New Roman"/>
          <w:sz w:val="24"/>
          <w:szCs w:val="24"/>
          <w:lang w:val="en-US"/>
        </w:rPr>
        <w:t>i</w:t>
      </w:r>
      <w:proofErr w:type="spellEnd"/>
      <w:r w:rsidRPr="00453B28">
        <w:rPr>
          <w:rFonts w:ascii="Times New Roman" w:hAnsi="Times New Roman" w:cs="Times New Roman"/>
          <w:sz w:val="24"/>
          <w:szCs w:val="24"/>
        </w:rPr>
        <w:t xml:space="preserve"> - темп ожидаемой инфляции (контролируемый государством темп роста цен). Цель долгосрочной денежной политики - стабилизация инфляции и превращение ее </w:t>
      </w:r>
      <w:proofErr w:type="gramStart"/>
      <w:r w:rsidRPr="00453B28">
        <w:rPr>
          <w:rFonts w:ascii="Times New Roman" w:hAnsi="Times New Roman" w:cs="Times New Roman"/>
          <w:sz w:val="24"/>
          <w:szCs w:val="24"/>
        </w:rPr>
        <w:t>в</w:t>
      </w:r>
      <w:proofErr w:type="gramEnd"/>
      <w:r w:rsidRPr="00453B28">
        <w:rPr>
          <w:rFonts w:ascii="Times New Roman" w:hAnsi="Times New Roman" w:cs="Times New Roman"/>
          <w:sz w:val="24"/>
          <w:szCs w:val="24"/>
        </w:rPr>
        <w:t xml:space="preserve"> полностью прогнозируемую. С позиций монетаризма такая экономическая политика, ориентирующаяся не на краткосрочные изменения хозяйственной конъюнктуры, а на долгосрочные тенденции, наилучшим образом содействует поддержанию оптимальных темпов экономического роста. В настоящее время монетаризм уже не является полным антиподом кейнсианской концепции развития экономики. Сегодня существует некий </w:t>
      </w:r>
      <w:proofErr w:type="spellStart"/>
      <w:r w:rsidRPr="00453B28">
        <w:rPr>
          <w:rFonts w:ascii="Times New Roman" w:hAnsi="Times New Roman" w:cs="Times New Roman"/>
          <w:sz w:val="24"/>
          <w:szCs w:val="24"/>
        </w:rPr>
        <w:t>кеинсианско</w:t>
      </w:r>
      <w:proofErr w:type="spellEnd"/>
      <w:r w:rsidRPr="00453B28">
        <w:rPr>
          <w:rFonts w:ascii="Times New Roman" w:hAnsi="Times New Roman" w:cs="Times New Roman"/>
          <w:sz w:val="24"/>
          <w:szCs w:val="24"/>
        </w:rPr>
        <w:t>-неоклассический синтез - самостоятельная теоретическая модель, аккумулирующая элементы обеих экономических теории.</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2. Денежная масс</w:t>
      </w:r>
      <w:proofErr w:type="gramStart"/>
      <w:r w:rsidRPr="00453B28">
        <w:rPr>
          <w:rFonts w:ascii="Times New Roman" w:hAnsi="Times New Roman" w:cs="Times New Roman"/>
          <w:sz w:val="24"/>
          <w:szCs w:val="24"/>
        </w:rPr>
        <w:t>а-</w:t>
      </w:r>
      <w:proofErr w:type="gramEnd"/>
      <w:r w:rsidRPr="00453B28">
        <w:rPr>
          <w:rFonts w:ascii="Times New Roman" w:hAnsi="Times New Roman" w:cs="Times New Roman"/>
          <w:sz w:val="24"/>
          <w:szCs w:val="24"/>
        </w:rPr>
        <w:t xml:space="preserve"> это сумма наличных и безналичных денежных средств, а также других средств платежа, обслуживающих хозяйственный оборот. Денежная масса- показатель, характеризующий денежный оборот.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денежной массе различаются: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1) активные деньги, которые обслуживают наличный и безналичный оборот (к их числу относятся деньги повышенной эффективности);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2) пассивные деньги - те, которые потенциально могут быть использованы для расчетов (сюда относятся </w:t>
      </w:r>
      <w:r w:rsidRPr="00453B28">
        <w:rPr>
          <w:rFonts w:ascii="Times New Roman" w:hAnsi="Times New Roman" w:cs="Times New Roman"/>
          <w:sz w:val="24"/>
          <w:szCs w:val="24"/>
        </w:rPr>
        <w:lastRenderedPageBreak/>
        <w:t xml:space="preserve">накопления, резервы, остатки на счетах, т.е. денежные средства на срочных и сберегательных вкладах в коммерческих банках, депозитные сертификаты и так называемые </w:t>
      </w:r>
      <w:proofErr w:type="spellStart"/>
      <w:r w:rsidRPr="00453B28">
        <w:rPr>
          <w:rFonts w:ascii="Times New Roman" w:hAnsi="Times New Roman" w:cs="Times New Roman"/>
          <w:sz w:val="24"/>
          <w:szCs w:val="24"/>
        </w:rPr>
        <w:t>квазиденьги</w:t>
      </w:r>
      <w:proofErr w:type="spellEnd"/>
      <w:r w:rsidRPr="00453B28">
        <w:rPr>
          <w:rFonts w:ascii="Times New Roman" w:hAnsi="Times New Roman" w:cs="Times New Roman"/>
          <w:sz w:val="24"/>
          <w:szCs w:val="24"/>
        </w:rPr>
        <w:t>. Их нельзя использовать как покупательное и платежное средство, но они являются динамичным компонентом денежной массы.</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Для регулирования денежной массы используются показатели ее объема и структуры денежной масс</w:t>
      </w:r>
      <w:proofErr w:type="gramStart"/>
      <w:r w:rsidRPr="00453B28">
        <w:rPr>
          <w:rFonts w:ascii="Times New Roman" w:hAnsi="Times New Roman" w:cs="Times New Roman"/>
          <w:sz w:val="24"/>
          <w:szCs w:val="24"/>
        </w:rPr>
        <w:t>ы-</w:t>
      </w:r>
      <w:proofErr w:type="gramEnd"/>
      <w:r w:rsidRPr="00453B28">
        <w:rPr>
          <w:rFonts w:ascii="Times New Roman" w:hAnsi="Times New Roman" w:cs="Times New Roman"/>
          <w:sz w:val="24"/>
          <w:szCs w:val="24"/>
        </w:rPr>
        <w:t xml:space="preserve"> денежные агрегаты, которые различаются шириной охвата тех иди иных финансовых активов и степенью их ликвидности.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Денежные агрегаты - один из показателей, используемых для анализа количественных изменений денежного обращения на определенную дату и за определенный период, а также для разработки мероприятий по регулированию темпов ростов и объема денежной массы.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Национальный банк РК использует при формировании денежно-кредитной политики: М</w:t>
      </w:r>
      <w:proofErr w:type="gramStart"/>
      <w:r w:rsidRPr="00453B28">
        <w:rPr>
          <w:rFonts w:ascii="Times New Roman" w:hAnsi="Times New Roman" w:cs="Times New Roman"/>
          <w:sz w:val="24"/>
          <w:szCs w:val="24"/>
        </w:rPr>
        <w:t>0</w:t>
      </w:r>
      <w:proofErr w:type="gramEnd"/>
      <w:r w:rsidRPr="00453B28">
        <w:rPr>
          <w:rFonts w:ascii="Times New Roman" w:hAnsi="Times New Roman" w:cs="Times New Roman"/>
          <w:sz w:val="24"/>
          <w:szCs w:val="24"/>
        </w:rPr>
        <w:t>, М1, М2 , М3</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-М</w:t>
      </w:r>
      <w:proofErr w:type="gramStart"/>
      <w:r w:rsidRPr="00453B28">
        <w:rPr>
          <w:rFonts w:ascii="Times New Roman" w:hAnsi="Times New Roman" w:cs="Times New Roman"/>
          <w:sz w:val="24"/>
          <w:szCs w:val="24"/>
        </w:rPr>
        <w:t>0</w:t>
      </w:r>
      <w:proofErr w:type="gramEnd"/>
      <w:r w:rsidRPr="00453B28">
        <w:rPr>
          <w:rFonts w:ascii="Times New Roman" w:hAnsi="Times New Roman" w:cs="Times New Roman"/>
          <w:sz w:val="24"/>
          <w:szCs w:val="24"/>
        </w:rPr>
        <w:t xml:space="preserve">- наличные деньги в обращении (банкноты и монеты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РК);</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-М</w:t>
      </w:r>
      <w:proofErr w:type="gramStart"/>
      <w:r w:rsidRPr="00453B28">
        <w:rPr>
          <w:rFonts w:ascii="Times New Roman" w:hAnsi="Times New Roman" w:cs="Times New Roman"/>
          <w:sz w:val="24"/>
          <w:szCs w:val="24"/>
        </w:rPr>
        <w:t>1</w:t>
      </w:r>
      <w:proofErr w:type="gramEnd"/>
      <w:r w:rsidRPr="00453B28">
        <w:rPr>
          <w:rFonts w:ascii="Times New Roman" w:hAnsi="Times New Roman" w:cs="Times New Roman"/>
          <w:sz w:val="24"/>
          <w:szCs w:val="24"/>
        </w:rPr>
        <w:t>- это М0 + депозиты населения и юридических лиц до востребования в тенге (переводимые), средства на расчетных, текущих счетах;</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-М2-это М</w:t>
      </w:r>
      <w:proofErr w:type="gramStart"/>
      <w:r w:rsidRPr="00453B28">
        <w:rPr>
          <w:rFonts w:ascii="Times New Roman" w:hAnsi="Times New Roman" w:cs="Times New Roman"/>
          <w:sz w:val="24"/>
          <w:szCs w:val="24"/>
        </w:rPr>
        <w:t>1</w:t>
      </w:r>
      <w:proofErr w:type="gramEnd"/>
      <w:r w:rsidRPr="00453B28">
        <w:rPr>
          <w:rFonts w:ascii="Times New Roman" w:hAnsi="Times New Roman" w:cs="Times New Roman"/>
          <w:sz w:val="24"/>
          <w:szCs w:val="24"/>
        </w:rPr>
        <w:t>+ срочные депозиты в тенге, депозиты населения и юридических лиц до востребования (переводимые) в иностранной валюте;</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М3- это М</w:t>
      </w:r>
      <w:proofErr w:type="gramStart"/>
      <w:r w:rsidRPr="00453B28">
        <w:rPr>
          <w:rFonts w:ascii="Times New Roman" w:hAnsi="Times New Roman" w:cs="Times New Roman"/>
          <w:sz w:val="24"/>
          <w:szCs w:val="24"/>
        </w:rPr>
        <w:t>2</w:t>
      </w:r>
      <w:proofErr w:type="gramEnd"/>
      <w:r w:rsidRPr="00453B28">
        <w:rPr>
          <w:rFonts w:ascii="Times New Roman" w:hAnsi="Times New Roman" w:cs="Times New Roman"/>
          <w:sz w:val="24"/>
          <w:szCs w:val="24"/>
        </w:rPr>
        <w:t xml:space="preserve"> + срочные депозиты в иностранной валюте.</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Агрегат М1- это денежная баз</w:t>
      </w:r>
      <w:proofErr w:type="gramStart"/>
      <w:r w:rsidRPr="00453B28">
        <w:rPr>
          <w:rFonts w:ascii="Times New Roman" w:hAnsi="Times New Roman" w:cs="Times New Roman"/>
          <w:sz w:val="24"/>
          <w:szCs w:val="24"/>
        </w:rPr>
        <w:t>а-</w:t>
      </w:r>
      <w:proofErr w:type="gramEnd"/>
      <w:r w:rsidRPr="00453B28">
        <w:rPr>
          <w:rFonts w:ascii="Times New Roman" w:hAnsi="Times New Roman" w:cs="Times New Roman"/>
          <w:sz w:val="24"/>
          <w:szCs w:val="24"/>
        </w:rPr>
        <w:t xml:space="preserve"> в узком определении, агрегат М2- это денежная база в широком определении. Таким образом денежная база – это сумма </w:t>
      </w:r>
      <w:r w:rsidRPr="00453B28">
        <w:rPr>
          <w:rFonts w:ascii="Times New Roman" w:hAnsi="Times New Roman" w:cs="Times New Roman"/>
          <w:sz w:val="24"/>
          <w:szCs w:val="24"/>
        </w:rPr>
        <w:lastRenderedPageBreak/>
        <w:t>наличных денег (М</w:t>
      </w:r>
      <w:proofErr w:type="gramStart"/>
      <w:r w:rsidRPr="00453B28">
        <w:rPr>
          <w:rFonts w:ascii="Times New Roman" w:hAnsi="Times New Roman" w:cs="Times New Roman"/>
          <w:sz w:val="24"/>
          <w:szCs w:val="24"/>
        </w:rPr>
        <w:t>0</w:t>
      </w:r>
      <w:proofErr w:type="gramEnd"/>
      <w:r w:rsidRPr="00453B28">
        <w:rPr>
          <w:rFonts w:ascii="Times New Roman" w:hAnsi="Times New Roman" w:cs="Times New Roman"/>
          <w:sz w:val="24"/>
          <w:szCs w:val="24"/>
        </w:rPr>
        <w:t xml:space="preserve">) и обязательные резервы коммерческих банков на корсчетах в </w:t>
      </w:r>
      <w:proofErr w:type="spellStart"/>
      <w:r w:rsidRPr="00453B28">
        <w:rPr>
          <w:rFonts w:ascii="Times New Roman" w:hAnsi="Times New Roman" w:cs="Times New Roman"/>
          <w:sz w:val="24"/>
          <w:szCs w:val="24"/>
        </w:rPr>
        <w:t>Нацбанке</w:t>
      </w:r>
      <w:proofErr w:type="spellEnd"/>
      <w:r w:rsidRPr="00453B28">
        <w:rPr>
          <w:rFonts w:ascii="Times New Roman" w:hAnsi="Times New Roman" w:cs="Times New Roman"/>
          <w:sz w:val="24"/>
          <w:szCs w:val="24"/>
        </w:rPr>
        <w:t xml:space="preserve">. Эти деньги имеют не только большую ликвидность, но и показывают дееспособность Центрального Банка, его возможности выполнять свои обязательства. Эта категория денег может прямо контролироваться Центральным Банком, чего нельзя сказать о других элементах совокупной денежной массы.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В разных странах число денежных агрегатов различно. В США, России </w:t>
      </w:r>
      <w:proofErr w:type="spellStart"/>
      <w:r w:rsidRPr="00453B28">
        <w:rPr>
          <w:rFonts w:ascii="Times New Roman" w:hAnsi="Times New Roman" w:cs="Times New Roman"/>
          <w:sz w:val="24"/>
          <w:szCs w:val="24"/>
        </w:rPr>
        <w:t>используютя</w:t>
      </w:r>
      <w:proofErr w:type="spellEnd"/>
      <w:r w:rsidRPr="00453B28">
        <w:rPr>
          <w:rFonts w:ascii="Times New Roman" w:hAnsi="Times New Roman" w:cs="Times New Roman"/>
          <w:sz w:val="24"/>
          <w:szCs w:val="24"/>
        </w:rPr>
        <w:t xml:space="preserve"> 4 агрегата, во Франции, </w:t>
      </w:r>
      <w:proofErr w:type="gramStart"/>
      <w:r w:rsidRPr="00453B28">
        <w:rPr>
          <w:rFonts w:ascii="Times New Roman" w:hAnsi="Times New Roman" w:cs="Times New Roman"/>
          <w:sz w:val="24"/>
          <w:szCs w:val="24"/>
        </w:rPr>
        <w:t>Великобритании-два</w:t>
      </w:r>
      <w:proofErr w:type="gramEnd"/>
      <w:r w:rsidRPr="00453B28">
        <w:rPr>
          <w:rFonts w:ascii="Times New Roman" w:hAnsi="Times New Roman" w:cs="Times New Roman"/>
          <w:sz w:val="24"/>
          <w:szCs w:val="24"/>
        </w:rPr>
        <w:t>, в Японии и Германии-три.</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iCs/>
          <w:sz w:val="24"/>
          <w:szCs w:val="24"/>
        </w:rPr>
        <w:t xml:space="preserve">З. </w:t>
      </w:r>
      <w:r w:rsidRPr="00453B28">
        <w:rPr>
          <w:rFonts w:ascii="Times New Roman" w:hAnsi="Times New Roman" w:cs="Times New Roman"/>
          <w:sz w:val="24"/>
          <w:szCs w:val="24"/>
        </w:rPr>
        <w:t xml:space="preserve">Закон денежного обращения выражает экономическую взаимосвязь между количеством, обращающихся товаров, уровнем их цен, скоростью обращения денег и количеством денег в обращении.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Факторы, влияющие на количество денег в обращении:</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•количество, реализованных товаров (прямое влияние)</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•уровень товарных цен (</w:t>
      </w:r>
      <w:proofErr w:type="gramStart"/>
      <w:r w:rsidRPr="00453B28">
        <w:rPr>
          <w:rFonts w:ascii="Times New Roman" w:hAnsi="Times New Roman" w:cs="Times New Roman"/>
          <w:sz w:val="24"/>
          <w:szCs w:val="24"/>
        </w:rPr>
        <w:t>прямое</w:t>
      </w:r>
      <w:proofErr w:type="gramEnd"/>
      <w:r w:rsidRPr="00453B28">
        <w:rPr>
          <w:rFonts w:ascii="Times New Roman" w:hAnsi="Times New Roman" w:cs="Times New Roman"/>
          <w:sz w:val="24"/>
          <w:szCs w:val="24"/>
        </w:rPr>
        <w:t>)</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скорость обращения денег (</w:t>
      </w:r>
      <w:proofErr w:type="gramStart"/>
      <w:r w:rsidRPr="00453B28">
        <w:rPr>
          <w:rFonts w:ascii="Times New Roman" w:hAnsi="Times New Roman" w:cs="Times New Roman"/>
          <w:sz w:val="24"/>
          <w:szCs w:val="24"/>
        </w:rPr>
        <w:t>обратное</w:t>
      </w:r>
      <w:proofErr w:type="gramEnd"/>
      <w:r w:rsidRPr="00453B28">
        <w:rPr>
          <w:rFonts w:ascii="Times New Roman" w:hAnsi="Times New Roman" w:cs="Times New Roman"/>
          <w:sz w:val="24"/>
          <w:szCs w:val="24"/>
        </w:rPr>
        <w:t>)</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степень развития кредита (</w:t>
      </w:r>
      <w:proofErr w:type="gramStart"/>
      <w:r w:rsidRPr="00453B28">
        <w:rPr>
          <w:rFonts w:ascii="Times New Roman" w:hAnsi="Times New Roman" w:cs="Times New Roman"/>
          <w:sz w:val="24"/>
          <w:szCs w:val="24"/>
        </w:rPr>
        <w:t>обратное</w:t>
      </w:r>
      <w:proofErr w:type="gramEnd"/>
      <w:r w:rsidRPr="00453B28">
        <w:rPr>
          <w:rFonts w:ascii="Times New Roman" w:hAnsi="Times New Roman" w:cs="Times New Roman"/>
          <w:sz w:val="24"/>
          <w:szCs w:val="24"/>
        </w:rPr>
        <w:t>)</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степень развития безналичных расчетов (</w:t>
      </w:r>
      <w:proofErr w:type="gramStart"/>
      <w:r w:rsidRPr="00453B28">
        <w:rPr>
          <w:rFonts w:ascii="Times New Roman" w:hAnsi="Times New Roman" w:cs="Times New Roman"/>
          <w:sz w:val="24"/>
          <w:szCs w:val="24"/>
        </w:rPr>
        <w:t>обратное</w:t>
      </w:r>
      <w:proofErr w:type="gramEnd"/>
      <w:r w:rsidRPr="00453B28">
        <w:rPr>
          <w:rFonts w:ascii="Times New Roman" w:hAnsi="Times New Roman" w:cs="Times New Roman"/>
          <w:sz w:val="24"/>
          <w:szCs w:val="24"/>
        </w:rPr>
        <w:t>)</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Закон денежного обращения близок к формуле обмена </w:t>
      </w:r>
      <w:proofErr w:type="spellStart"/>
      <w:r w:rsidRPr="00453B28">
        <w:rPr>
          <w:rFonts w:ascii="Times New Roman" w:hAnsi="Times New Roman" w:cs="Times New Roman"/>
          <w:sz w:val="24"/>
          <w:szCs w:val="24"/>
        </w:rPr>
        <w:t>Ирвинга</w:t>
      </w:r>
      <w:proofErr w:type="spellEnd"/>
      <w:r w:rsidRPr="00453B28">
        <w:rPr>
          <w:rFonts w:ascii="Times New Roman" w:hAnsi="Times New Roman" w:cs="Times New Roman"/>
          <w:sz w:val="24"/>
          <w:szCs w:val="24"/>
        </w:rPr>
        <w:t xml:space="preserve"> Фишера: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lang w:val="en-US"/>
        </w:rPr>
        <w:t>M</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V</w:t>
      </w:r>
      <w:r w:rsidRPr="00453B28">
        <w:rPr>
          <w:rFonts w:ascii="Times New Roman" w:hAnsi="Times New Roman" w:cs="Times New Roman"/>
          <w:sz w:val="24"/>
          <w:szCs w:val="24"/>
        </w:rPr>
        <w:t xml:space="preserve"> = </w:t>
      </w:r>
      <w:r w:rsidRPr="00453B28">
        <w:rPr>
          <w:rFonts w:ascii="Times New Roman" w:hAnsi="Times New Roman" w:cs="Times New Roman"/>
          <w:sz w:val="24"/>
          <w:szCs w:val="24"/>
          <w:lang w:val="en-US"/>
        </w:rPr>
        <w:t>P</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Q</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M</w:t>
      </w:r>
      <w:r w:rsidRPr="00453B28">
        <w:rPr>
          <w:rFonts w:ascii="Times New Roman" w:hAnsi="Times New Roman" w:cs="Times New Roman"/>
          <w:sz w:val="24"/>
          <w:szCs w:val="24"/>
        </w:rPr>
        <w:t xml:space="preserve"> = </w:t>
      </w:r>
      <w:r w:rsidRPr="00453B28">
        <w:rPr>
          <w:rFonts w:ascii="Times New Roman" w:hAnsi="Times New Roman" w:cs="Times New Roman"/>
          <w:sz w:val="24"/>
          <w:szCs w:val="24"/>
          <w:lang w:val="en-US"/>
        </w:rPr>
        <w:t>PQ</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V</w:t>
      </w:r>
      <w:r w:rsidRPr="00453B28">
        <w:rPr>
          <w:rFonts w:ascii="Times New Roman" w:hAnsi="Times New Roman" w:cs="Times New Roman"/>
          <w:sz w:val="24"/>
          <w:szCs w:val="24"/>
        </w:rPr>
        <w:t xml:space="preserve"> (з</w:t>
      </w:r>
      <w:r w:rsidRPr="00453B28">
        <w:rPr>
          <w:rFonts w:ascii="Times New Roman" w:hAnsi="Times New Roman" w:cs="Times New Roman"/>
          <w:sz w:val="24"/>
          <w:szCs w:val="24"/>
          <w:lang w:val="en-US"/>
        </w:rPr>
        <w:t>a</w:t>
      </w:r>
      <w:r w:rsidRPr="00453B28">
        <w:rPr>
          <w:rFonts w:ascii="Times New Roman" w:hAnsi="Times New Roman" w:cs="Times New Roman"/>
          <w:sz w:val="24"/>
          <w:szCs w:val="24"/>
        </w:rPr>
        <w:t xml:space="preserve"> год);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М - масса денег, </w:t>
      </w:r>
      <w:proofErr w:type="gramStart"/>
      <w:r w:rsidRPr="00453B28">
        <w:rPr>
          <w:rFonts w:ascii="Times New Roman" w:hAnsi="Times New Roman" w:cs="Times New Roman"/>
          <w:sz w:val="24"/>
          <w:szCs w:val="24"/>
        </w:rPr>
        <w:t>которое</w:t>
      </w:r>
      <w:proofErr w:type="gramEnd"/>
      <w:r w:rsidRPr="00453B28">
        <w:rPr>
          <w:rFonts w:ascii="Times New Roman" w:hAnsi="Times New Roman" w:cs="Times New Roman"/>
          <w:sz w:val="24"/>
          <w:szCs w:val="24"/>
        </w:rPr>
        <w:t xml:space="preserve"> необходимо стране для нормального денежного обращения;</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rPr>
        <w:t>Р</w:t>
      </w:r>
      <w:proofErr w:type="gramEnd"/>
      <w:r w:rsidRPr="00453B28">
        <w:rPr>
          <w:rFonts w:ascii="Times New Roman" w:hAnsi="Times New Roman" w:cs="Times New Roman"/>
          <w:sz w:val="24"/>
          <w:szCs w:val="24"/>
        </w:rPr>
        <w:t xml:space="preserve"> - средний уровень цен на продаваемые в стране товары и услуги;</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 </w:t>
      </w:r>
      <w:r w:rsidRPr="00453B28">
        <w:rPr>
          <w:rFonts w:ascii="Times New Roman" w:hAnsi="Times New Roman" w:cs="Times New Roman"/>
          <w:sz w:val="24"/>
          <w:szCs w:val="24"/>
          <w:lang w:val="en-US"/>
        </w:rPr>
        <w:t>Q</w:t>
      </w:r>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общий</w:t>
      </w:r>
      <w:proofErr w:type="gramEnd"/>
      <w:r w:rsidRPr="00453B28">
        <w:rPr>
          <w:rFonts w:ascii="Times New Roman" w:hAnsi="Times New Roman" w:cs="Times New Roman"/>
          <w:sz w:val="24"/>
          <w:szCs w:val="24"/>
        </w:rPr>
        <w:t xml:space="preserve"> объем продаж этих товаров и услуг за год;</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V</w:t>
      </w:r>
      <w:r w:rsidRPr="00453B28">
        <w:rPr>
          <w:rFonts w:ascii="Times New Roman" w:hAnsi="Times New Roman" w:cs="Times New Roman"/>
          <w:sz w:val="24"/>
          <w:szCs w:val="24"/>
        </w:rPr>
        <w:t xml:space="preserve"> - </w:t>
      </w:r>
      <w:proofErr w:type="gramStart"/>
      <w:r w:rsidRPr="00453B28">
        <w:rPr>
          <w:rFonts w:ascii="Times New Roman" w:hAnsi="Times New Roman" w:cs="Times New Roman"/>
          <w:sz w:val="24"/>
          <w:szCs w:val="24"/>
        </w:rPr>
        <w:t>скорость</w:t>
      </w:r>
      <w:proofErr w:type="gramEnd"/>
      <w:r w:rsidRPr="00453B28">
        <w:rPr>
          <w:rFonts w:ascii="Times New Roman" w:hAnsi="Times New Roman" w:cs="Times New Roman"/>
          <w:sz w:val="24"/>
          <w:szCs w:val="24"/>
        </w:rPr>
        <w:t xml:space="preserve"> обращения денег (среднее число оборотов денежной массы за определенный период).</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реальности произвести подобные расчеты сложно, но данное уравнение выражает главные зависимости, складывающиеся в макроэкономике.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теоретическом плане широко распространено убеждение, что воздействуя на </w:t>
      </w:r>
      <w:r w:rsidRPr="00453B28">
        <w:rPr>
          <w:rFonts w:ascii="Times New Roman" w:hAnsi="Times New Roman" w:cs="Times New Roman"/>
          <w:sz w:val="24"/>
          <w:szCs w:val="24"/>
          <w:lang w:val="en-US"/>
        </w:rPr>
        <w:t>V</w:t>
      </w:r>
      <w:r w:rsidRPr="00453B28">
        <w:rPr>
          <w:rFonts w:ascii="Times New Roman" w:hAnsi="Times New Roman" w:cs="Times New Roman"/>
          <w:sz w:val="24"/>
          <w:szCs w:val="24"/>
        </w:rPr>
        <w:t xml:space="preserve">, можно отрегулировать цены и реальные размеры национального дохода. Однако для этого надо создать конкретный механизм государственного регулирования денежного обращения.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В условиях золото - монетного стандарта закон денежного обращения не нарушался, т.к. действовал механизм сокровищ.</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условиях </w:t>
      </w:r>
      <w:proofErr w:type="spellStart"/>
      <w:proofErr w:type="gramStart"/>
      <w:r w:rsidRPr="00453B28">
        <w:rPr>
          <w:rFonts w:ascii="Times New Roman" w:hAnsi="Times New Roman" w:cs="Times New Roman"/>
          <w:sz w:val="24"/>
          <w:szCs w:val="24"/>
        </w:rPr>
        <w:t>бумажно</w:t>
      </w:r>
      <w:proofErr w:type="spellEnd"/>
      <w:r w:rsidRPr="00453B28">
        <w:rPr>
          <w:rFonts w:ascii="Times New Roman" w:hAnsi="Times New Roman" w:cs="Times New Roman"/>
          <w:sz w:val="24"/>
          <w:szCs w:val="24"/>
        </w:rPr>
        <w:t xml:space="preserve"> - денежного</w:t>
      </w:r>
      <w:proofErr w:type="gramEnd"/>
      <w:r w:rsidRPr="00453B28">
        <w:rPr>
          <w:rFonts w:ascii="Times New Roman" w:hAnsi="Times New Roman" w:cs="Times New Roman"/>
          <w:sz w:val="24"/>
          <w:szCs w:val="24"/>
        </w:rPr>
        <w:t xml:space="preserve"> обращения действие закона денежного обращения проявляется в том, что в случае его нарушения рынок реагирует на это нарушение повышением цен на товары (подтягивая потребности товарооборота в деньгах к денежной массе). Под нарушением закона денежного обращения понимается </w:t>
      </w:r>
      <w:proofErr w:type="gramStart"/>
      <w:r w:rsidRPr="00453B28">
        <w:rPr>
          <w:rFonts w:ascii="Times New Roman" w:hAnsi="Times New Roman" w:cs="Times New Roman"/>
          <w:sz w:val="24"/>
          <w:szCs w:val="24"/>
        </w:rPr>
        <w:t>явление</w:t>
      </w:r>
      <w:proofErr w:type="gramEnd"/>
      <w:r w:rsidRPr="00453B28">
        <w:rPr>
          <w:rFonts w:ascii="Times New Roman" w:hAnsi="Times New Roman" w:cs="Times New Roman"/>
          <w:sz w:val="24"/>
          <w:szCs w:val="24"/>
        </w:rPr>
        <w:t xml:space="preserve"> когда денежная масса не соответствует потребности товарооборота в день. Нарушение закона денежного обращения ведет к обесцениванию денег.</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205B1A" w:rsidRPr="00453B28" w:rsidRDefault="00205B1A" w:rsidP="001D63BB">
      <w:pPr>
        <w:widowControl w:val="0"/>
        <w:numPr>
          <w:ilvl w:val="0"/>
          <w:numId w:val="6"/>
        </w:numPr>
        <w:shd w:val="clear" w:color="auto" w:fill="FFFFFF"/>
        <w:spacing w:before="0" w:beforeAutospacing="0" w:after="0" w:afterAutospacing="0"/>
        <w:ind w:left="0" w:firstLine="709"/>
        <w:rPr>
          <w:rFonts w:ascii="Times New Roman" w:hAnsi="Times New Roman" w:cs="Times New Roman"/>
          <w:sz w:val="24"/>
          <w:szCs w:val="24"/>
        </w:rPr>
      </w:pPr>
      <w:r w:rsidRPr="00453B28">
        <w:rPr>
          <w:rFonts w:ascii="Times New Roman" w:hAnsi="Times New Roman" w:cs="Times New Roman"/>
          <w:sz w:val="24"/>
          <w:szCs w:val="24"/>
        </w:rPr>
        <w:t>Для обоснования пределов роста денежной массы (М</w:t>
      </w:r>
      <w:proofErr w:type="gramStart"/>
      <w:r w:rsidRPr="00453B28">
        <w:rPr>
          <w:rFonts w:ascii="Times New Roman" w:hAnsi="Times New Roman" w:cs="Times New Roman"/>
          <w:sz w:val="24"/>
          <w:szCs w:val="24"/>
        </w:rPr>
        <w:t>2</w:t>
      </w:r>
      <w:proofErr w:type="gramEnd"/>
      <w:r w:rsidRPr="00453B28">
        <w:rPr>
          <w:rFonts w:ascii="Times New Roman" w:hAnsi="Times New Roman" w:cs="Times New Roman"/>
          <w:sz w:val="24"/>
          <w:szCs w:val="24"/>
        </w:rPr>
        <w:t>) и для прогнозирования предложения денег используется денежный мультипликатор, характеризующий возможное увеличение денежной массы без отрицательных последствий для роста цен и инфляции. Его величина определяется</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lang w:val="en-US"/>
        </w:rPr>
        <w:t>N</w:t>
      </w:r>
      <w:r w:rsidRPr="00453B28">
        <w:rPr>
          <w:rFonts w:ascii="Times New Roman" w:hAnsi="Times New Roman" w:cs="Times New Roman"/>
          <w:sz w:val="24"/>
          <w:szCs w:val="24"/>
        </w:rPr>
        <w:t>= М / В,</w:t>
      </w:r>
    </w:p>
    <w:p w:rsidR="00453B28" w:rsidRPr="00453B28" w:rsidRDefault="00453B28"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где </w:t>
      </w:r>
      <w:r w:rsidRPr="00453B28">
        <w:rPr>
          <w:rFonts w:ascii="Times New Roman" w:hAnsi="Times New Roman" w:cs="Times New Roman"/>
          <w:sz w:val="24"/>
          <w:szCs w:val="24"/>
          <w:lang w:val="en-US"/>
        </w:rPr>
        <w:t>N</w:t>
      </w:r>
      <w:r w:rsidRPr="00453B28">
        <w:rPr>
          <w:rFonts w:ascii="Times New Roman" w:hAnsi="Times New Roman" w:cs="Times New Roman"/>
          <w:sz w:val="24"/>
          <w:szCs w:val="24"/>
        </w:rPr>
        <w:t>-денежный мультипликатор;</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rPr>
        <w:t>М-</w:t>
      </w:r>
      <w:proofErr w:type="gramEnd"/>
      <w:r w:rsidRPr="00453B28">
        <w:rPr>
          <w:rFonts w:ascii="Times New Roman" w:hAnsi="Times New Roman" w:cs="Times New Roman"/>
          <w:sz w:val="24"/>
          <w:szCs w:val="24"/>
        </w:rPr>
        <w:t xml:space="preserve"> денежная масса (М2);</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rPr>
        <w:t>В-</w:t>
      </w:r>
      <w:proofErr w:type="gramEnd"/>
      <w:r w:rsidRPr="00453B28">
        <w:rPr>
          <w:rFonts w:ascii="Times New Roman" w:hAnsi="Times New Roman" w:cs="Times New Roman"/>
          <w:sz w:val="24"/>
          <w:szCs w:val="24"/>
        </w:rPr>
        <w:t xml:space="preserve"> денежная база (резервные деньги) – наличные деньги вне Национального Банка РК, депозиты банков второго уровня в Национальном Банке. </w:t>
      </w:r>
      <w:proofErr w:type="gramStart"/>
      <w:r w:rsidRPr="00453B28">
        <w:rPr>
          <w:rFonts w:ascii="Times New Roman" w:hAnsi="Times New Roman" w:cs="Times New Roman"/>
          <w:sz w:val="24"/>
          <w:szCs w:val="24"/>
        </w:rPr>
        <w:t xml:space="preserve">С другой стороны денежная база-это чистые денежные обязательства Национального банка: кредиты Национального Банка Правительству (размещенные в </w:t>
      </w:r>
      <w:proofErr w:type="spellStart"/>
      <w:r w:rsidRPr="00453B28">
        <w:rPr>
          <w:rFonts w:ascii="Times New Roman" w:hAnsi="Times New Roman" w:cs="Times New Roman"/>
          <w:sz w:val="24"/>
          <w:szCs w:val="24"/>
        </w:rPr>
        <w:t>Нацбанке</w:t>
      </w:r>
      <w:proofErr w:type="spellEnd"/>
      <w:r w:rsidRPr="00453B28">
        <w:rPr>
          <w:rFonts w:ascii="Times New Roman" w:hAnsi="Times New Roman" w:cs="Times New Roman"/>
          <w:sz w:val="24"/>
          <w:szCs w:val="24"/>
        </w:rPr>
        <w:t xml:space="preserve"> государственные ценные бумаги), чистые иностранные активы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прочие чистые активы, кредиты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коммерческим банкам и т.д.) </w:t>
      </w:r>
      <w:proofErr w:type="gramEnd"/>
    </w:p>
    <w:p w:rsidR="00205B1A" w:rsidRPr="00453B28" w:rsidRDefault="00205B1A" w:rsidP="001D63BB">
      <w:pPr>
        <w:widowControl w:val="0"/>
        <w:shd w:val="clear" w:color="auto" w:fill="FFFFFF"/>
        <w:tabs>
          <w:tab w:val="left" w:pos="18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Денежный мультипликатор показывает, как увеличивается денежная база с ростом денежной массы. Пример: денежный мультипликатор равен 3, это значит, что каждый тенге денежной базы обладает способностью создавать денежную массу суммой 3 тенге. </w:t>
      </w:r>
    </w:p>
    <w:p w:rsidR="00205B1A" w:rsidRPr="00453B28" w:rsidRDefault="00205B1A" w:rsidP="001D63BB">
      <w:pPr>
        <w:widowControl w:val="0"/>
        <w:shd w:val="clear" w:color="auto" w:fill="FFFFFF"/>
        <w:tabs>
          <w:tab w:val="left" w:pos="18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Денежный мультипликатор зависит от следующих коэффициентов: отношение резервов коммерческих банков к общей сумме депозитов (срочных и до востребования); отношение суммы наличных денег в обращении к депозитам до востребования (зависит от уровня процентных ставок и распределения доходов); соотношения срочных депозитов и депозитов до востребования (зависит от уровня процентных ставок по срочным </w:t>
      </w:r>
      <w:proofErr w:type="spellStart"/>
      <w:proofErr w:type="gramStart"/>
      <w:r w:rsidRPr="00453B28">
        <w:rPr>
          <w:rFonts w:ascii="Times New Roman" w:hAnsi="Times New Roman" w:cs="Times New Roman"/>
          <w:sz w:val="24"/>
          <w:szCs w:val="24"/>
        </w:rPr>
        <w:t>депози</w:t>
      </w:r>
      <w:proofErr w:type="spellEnd"/>
      <w:r w:rsidRPr="00453B28">
        <w:rPr>
          <w:rFonts w:ascii="Times New Roman" w:hAnsi="Times New Roman" w:cs="Times New Roman"/>
          <w:sz w:val="24"/>
          <w:szCs w:val="24"/>
        </w:rPr>
        <w:t xml:space="preserve"> там</w:t>
      </w:r>
      <w:proofErr w:type="gramEnd"/>
      <w:r w:rsidRPr="00453B28">
        <w:rPr>
          <w:rFonts w:ascii="Times New Roman" w:hAnsi="Times New Roman" w:cs="Times New Roman"/>
          <w:sz w:val="24"/>
          <w:szCs w:val="24"/>
        </w:rPr>
        <w:t xml:space="preserve">). </w:t>
      </w:r>
    </w:p>
    <w:p w:rsidR="00205B1A" w:rsidRPr="00453B28" w:rsidRDefault="00205B1A" w:rsidP="001D63BB">
      <w:pPr>
        <w:widowControl w:val="0"/>
        <w:shd w:val="clear" w:color="auto" w:fill="FFFFFF"/>
        <w:tabs>
          <w:tab w:val="left" w:pos="18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5. Кроме традиционных методов регулирования денежного обращения центральные банки используют еще один метод -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w:t>
      </w:r>
    </w:p>
    <w:p w:rsidR="00205B1A" w:rsidRPr="00453B28" w:rsidRDefault="00205B1A" w:rsidP="001D63BB">
      <w:pPr>
        <w:widowControl w:val="0"/>
        <w:shd w:val="clear" w:color="auto" w:fill="FFFFFF"/>
        <w:tabs>
          <w:tab w:val="num" w:pos="0"/>
          <w:tab w:val="left" w:pos="180"/>
        </w:tabs>
        <w:spacing w:before="0" w:beforeAutospacing="0" w:after="0" w:afterAutospacing="0"/>
        <w:ind w:firstLine="709"/>
        <w:rPr>
          <w:rFonts w:ascii="Times New Roman" w:hAnsi="Times New Roman" w:cs="Times New Roman"/>
          <w:sz w:val="24"/>
          <w:szCs w:val="24"/>
        </w:rPr>
      </w:pPr>
      <w:proofErr w:type="spellStart"/>
      <w:r w:rsidRPr="00453B28">
        <w:rPr>
          <w:rFonts w:ascii="Times New Roman" w:hAnsi="Times New Roman" w:cs="Times New Roman"/>
          <w:sz w:val="24"/>
          <w:szCs w:val="24"/>
        </w:rPr>
        <w:t>Таргетировани</w:t>
      </w:r>
      <w:proofErr w:type="gramStart"/>
      <w:r w:rsidRPr="00453B28">
        <w:rPr>
          <w:rFonts w:ascii="Times New Roman" w:hAnsi="Times New Roman" w:cs="Times New Roman"/>
          <w:sz w:val="24"/>
          <w:szCs w:val="24"/>
        </w:rPr>
        <w:t>е</w:t>
      </w:r>
      <w:proofErr w:type="spellEnd"/>
      <w:r w:rsidRPr="00453B28">
        <w:rPr>
          <w:rFonts w:ascii="Times New Roman" w:hAnsi="Times New Roman" w:cs="Times New Roman"/>
          <w:sz w:val="24"/>
          <w:szCs w:val="24"/>
        </w:rPr>
        <w:t>-</w:t>
      </w:r>
      <w:proofErr w:type="gramEnd"/>
      <w:r w:rsidRPr="00453B28">
        <w:rPr>
          <w:rFonts w:ascii="Times New Roman" w:hAnsi="Times New Roman" w:cs="Times New Roman"/>
          <w:sz w:val="24"/>
          <w:szCs w:val="24"/>
        </w:rPr>
        <w:t xml:space="preserve"> 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Способы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различаются в зависимости от того, ограничиваются ли темпы прироста одного или нескольких денежных агрегатов.</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Впервые публикацию целевых показателей денежных агрегатов начала в 1974 г. ФРГ. </w:t>
      </w:r>
      <w:proofErr w:type="gramStart"/>
      <w:r w:rsidRPr="00453B28">
        <w:rPr>
          <w:rFonts w:ascii="Times New Roman" w:hAnsi="Times New Roman" w:cs="Times New Roman"/>
          <w:sz w:val="24"/>
          <w:szCs w:val="24"/>
        </w:rPr>
        <w:t>Основа установления целевых показателей в ФРГ была заложена еще в 1967 г. Законом о содействии стабильности, в рамках которого были определены ориентиры таких макроэкономических показателей, как уровень безработицы, темпы инфляции и т. д. Распространению практики установления такого рода ориентиров для регулирования денежного обращения способствовали в 70-е годы значительное ускорение инфляции, обострившее проблему замедления темпов роста денежной массы, и введение режима</w:t>
      </w:r>
      <w:proofErr w:type="gramEnd"/>
      <w:r w:rsidRPr="00453B28">
        <w:rPr>
          <w:rFonts w:ascii="Times New Roman" w:hAnsi="Times New Roman" w:cs="Times New Roman"/>
          <w:sz w:val="24"/>
          <w:szCs w:val="24"/>
        </w:rPr>
        <w:t xml:space="preserve"> плавающих валютных курсов, ослабившее влияние внешних факторов на динамику денежной массы. В 1975 г. целевые ориентиры динамики денежной массы были установлены в США, в 1976 г.— во Франции, в 1977 г. — в Великобритании и Японии. В настоящее время целевые ориентиры публикуются во многих странах (</w:t>
      </w:r>
      <w:proofErr w:type="gramStart"/>
      <w:r w:rsidRPr="00453B28">
        <w:rPr>
          <w:rFonts w:ascii="Times New Roman" w:hAnsi="Times New Roman" w:cs="Times New Roman"/>
          <w:sz w:val="24"/>
          <w:szCs w:val="24"/>
        </w:rPr>
        <w:t>в начале</w:t>
      </w:r>
      <w:proofErr w:type="gramEnd"/>
      <w:r w:rsidRPr="00453B28">
        <w:rPr>
          <w:rFonts w:ascii="Times New Roman" w:hAnsi="Times New Roman" w:cs="Times New Roman"/>
          <w:sz w:val="24"/>
          <w:szCs w:val="24"/>
        </w:rPr>
        <w:t xml:space="preserve"> 80-х от них отказались центральные банки Японии и Канады).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spellStart"/>
      <w:r w:rsidRPr="00453B28">
        <w:rPr>
          <w:rFonts w:ascii="Times New Roman" w:hAnsi="Times New Roman" w:cs="Times New Roman"/>
          <w:sz w:val="24"/>
          <w:szCs w:val="24"/>
        </w:rPr>
        <w:t>Таргерирование</w:t>
      </w:r>
      <w:proofErr w:type="spellEnd"/>
      <w:r w:rsidRPr="00453B28">
        <w:rPr>
          <w:rFonts w:ascii="Times New Roman" w:hAnsi="Times New Roman" w:cs="Times New Roman"/>
          <w:sz w:val="24"/>
          <w:szCs w:val="24"/>
        </w:rPr>
        <w:t xml:space="preserve"> представляет собой установление прямых ограничений изменению денежной массы, но ограничений, носящих индикативный характер. Оно может «работать» даже в форме установления центральным банком не контрольных цифр, а простых прогнозов (как это было в Японии в 1979 г.). Степень реализации такого рода контроля зависит от двух моментов:</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1) от того, насколько соблюдение установленных ориентиров подкрепляется применением иных методов регулирования;</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2) от того, насколько велико доверие рынка к </w:t>
      </w:r>
      <w:r w:rsidRPr="00453B28">
        <w:rPr>
          <w:rFonts w:ascii="Times New Roman" w:hAnsi="Times New Roman" w:cs="Times New Roman"/>
          <w:sz w:val="24"/>
          <w:szCs w:val="24"/>
        </w:rPr>
        <w:lastRenderedPageBreak/>
        <w:t>потенциальной способности центрального банка применить находящиеся в его распоряжении методы регулирования для достижения этих ориентиров.</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Тем самым действенность установления целевых ориентиров ставится в зависимость от эффективности применения прочих методов регулирования и состояния денежного обращения, во многом определяющего как твердость намерений центрального банка, так и реакцию рынка.</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Существует и обратная связь между установлением ориентиров динамики денежной массы и действенностью других методов регулирования денежного обращения, используемых центральным банком. Она состоит в том, что наблюдение за соответствием реальной динамики денежной </w:t>
      </w:r>
      <w:proofErr w:type="gramStart"/>
      <w:r w:rsidRPr="00453B28">
        <w:rPr>
          <w:rFonts w:ascii="Times New Roman" w:hAnsi="Times New Roman" w:cs="Times New Roman"/>
          <w:sz w:val="24"/>
          <w:szCs w:val="24"/>
        </w:rPr>
        <w:t>массы</w:t>
      </w:r>
      <w:proofErr w:type="gramEnd"/>
      <w:r w:rsidRPr="00453B28">
        <w:rPr>
          <w:rFonts w:ascii="Times New Roman" w:hAnsi="Times New Roman" w:cs="Times New Roman"/>
          <w:sz w:val="24"/>
          <w:szCs w:val="24"/>
        </w:rPr>
        <w:t xml:space="preserve"> установленным ориентирам позволяет достаточно точно определить, когда возникает необходимость вмешательства регулирующих органов. </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Собственный механизм воздействия целевых ориентиров заключается в изменении под влиянием намеченных ориентиров инфляционных ожиданий индивидуальных участников денежного рынка и экономических контрагентов вообще. Возможно важнейшим дополнительным каналом воздействия политики денежных ориентиров, через </w:t>
      </w:r>
      <w:proofErr w:type="gramStart"/>
      <w:r w:rsidRPr="00453B28">
        <w:rPr>
          <w:rFonts w:ascii="Times New Roman" w:hAnsi="Times New Roman" w:cs="Times New Roman"/>
          <w:sz w:val="24"/>
          <w:szCs w:val="24"/>
        </w:rPr>
        <w:t>который</w:t>
      </w:r>
      <w:proofErr w:type="gramEnd"/>
      <w:r w:rsidRPr="00453B28">
        <w:rPr>
          <w:rFonts w:ascii="Times New Roman" w:hAnsi="Times New Roman" w:cs="Times New Roman"/>
          <w:sz w:val="24"/>
          <w:szCs w:val="24"/>
        </w:rPr>
        <w:t xml:space="preserve"> можно непосредственно уменьшить инфляционное давление, является воздействие объявленных целей на инфляционные ожидания в обществе. Поскольку величина инфляционных ожиданий является одним из факторов, определяющих рыночную стратегию индивидуумов, последние корректируют собственные меры приспособления к инфляции в соответствии с целевыми ориентирами. Производители разрабатывают с учетом инфляционных ожиданий не только возможный уровень </w:t>
      </w:r>
      <w:r w:rsidRPr="00453B28">
        <w:rPr>
          <w:rFonts w:ascii="Times New Roman" w:hAnsi="Times New Roman" w:cs="Times New Roman"/>
          <w:sz w:val="24"/>
          <w:szCs w:val="24"/>
        </w:rPr>
        <w:lastRenderedPageBreak/>
        <w:t>цен на свою продукцию, но и стратегию в отношении товарных запасов и инвестиций; потребители меняют в соответствии с ожидаемым уровнем инфляции масштабы и структуру потребления, соотношение сберегаемой, потребляемой и инвестируемой частей доходов и т. д. Конкуренция и рыночный механизм формируют из индивидуальных денежных показателей их средний уровень, характеризующий общие для экономики темпы инфляции.</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Специфика механизма воздействия целевых ориентиров на состояние денежной сферы обусловливает невозможность использования этого метода регулирования в краткосрочном плане. Центральные банки применяют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исключительно в целях долгосрочной стабилизации денежного обращения. Сами показатели устанавливаются, как правило, в расчете на год, хотя могут подвергаться ежеквартальной корректировке. Долгосрочность воздействия целевых ориентиров на состояние денежной сферы предопределяет важность выработки стратегии использования этого метода регулирования, которая должна соответствовать и общим целям регулирования, и экономической конъюнктуре, и особенностям развития денежного обращения. Известные в теории стратегии сводятся к следующему:</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регулирование может быть направлено на достижение стабильных темпов прироста денежной массы;</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обеспечение умеренных темпов прироста денежной массы;</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снижение темпов прироста денежной массы;</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ограничение краткосрочных колебаний денежной массы.</w:t>
      </w:r>
    </w:p>
    <w:p w:rsidR="00205B1A" w:rsidRPr="00453B28" w:rsidRDefault="00205B1A"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rPr>
        <w:t>Показателями, применяемыми при установлении целевых ориентиров роста денежной массы являются</w:t>
      </w:r>
      <w:proofErr w:type="gramEnd"/>
      <w:r w:rsidRPr="00453B28">
        <w:rPr>
          <w:rFonts w:ascii="Times New Roman" w:hAnsi="Times New Roman" w:cs="Times New Roman"/>
          <w:sz w:val="24"/>
          <w:szCs w:val="24"/>
        </w:rPr>
        <w:t xml:space="preserve"> </w:t>
      </w:r>
      <w:r w:rsidRPr="00453B28">
        <w:rPr>
          <w:rFonts w:ascii="Times New Roman" w:hAnsi="Times New Roman" w:cs="Times New Roman"/>
          <w:sz w:val="24"/>
          <w:szCs w:val="24"/>
        </w:rPr>
        <w:lastRenderedPageBreak/>
        <w:t>денежные агрегаты.</w:t>
      </w:r>
    </w:p>
    <w:p w:rsidR="00E770C5" w:rsidRPr="00453B28" w:rsidRDefault="00E770C5" w:rsidP="001D63BB">
      <w:pPr>
        <w:spacing w:before="0" w:beforeAutospacing="0" w:after="0" w:afterAutospacing="0"/>
        <w:ind w:firstLine="720"/>
        <w:rPr>
          <w:rFonts w:ascii="Times New Roman" w:hAnsi="Times New Roman" w:cs="Times New Roman"/>
          <w:sz w:val="24"/>
          <w:szCs w:val="24"/>
        </w:rPr>
      </w:pPr>
    </w:p>
    <w:p w:rsidR="004935E9" w:rsidRPr="00453B28" w:rsidRDefault="004935E9" w:rsidP="001D63BB">
      <w:pPr>
        <w:spacing w:before="0" w:beforeAutospacing="0" w:after="0" w:afterAutospacing="0"/>
        <w:ind w:firstLine="720"/>
        <w:rPr>
          <w:rFonts w:ascii="Times New Roman" w:hAnsi="Times New Roman" w:cs="Times New Roman"/>
          <w:sz w:val="24"/>
          <w:szCs w:val="24"/>
        </w:rPr>
      </w:pPr>
    </w:p>
    <w:p w:rsidR="00E33D73" w:rsidRPr="00453B28" w:rsidRDefault="004935E9" w:rsidP="001D63BB">
      <w:pPr>
        <w:widowControl w:val="0"/>
        <w:spacing w:before="0" w:beforeAutospacing="0" w:after="0" w:afterAutospacing="0"/>
        <w:rPr>
          <w:rFonts w:ascii="Times New Roman" w:eastAsia="Times New Roman" w:hAnsi="Times New Roman" w:cs="Times New Roman"/>
          <w:b/>
          <w:sz w:val="24"/>
          <w:szCs w:val="24"/>
          <w:lang w:eastAsia="ru-RU"/>
        </w:rPr>
      </w:pPr>
      <w:r w:rsidRPr="00453B28">
        <w:rPr>
          <w:rFonts w:ascii="Times New Roman" w:eastAsia="Times New Roman" w:hAnsi="Times New Roman" w:cs="Times New Roman"/>
          <w:b/>
          <w:sz w:val="24"/>
          <w:szCs w:val="24"/>
          <w:lang w:eastAsia="ru-RU"/>
        </w:rPr>
        <w:t>4</w:t>
      </w:r>
      <w:r w:rsidR="00E33D73" w:rsidRPr="00453B28">
        <w:rPr>
          <w:rFonts w:ascii="Times New Roman" w:eastAsia="Times New Roman" w:hAnsi="Times New Roman" w:cs="Times New Roman"/>
          <w:b/>
          <w:sz w:val="24"/>
          <w:szCs w:val="24"/>
          <w:lang w:eastAsia="ru-RU"/>
        </w:rPr>
        <w:t>. Центральный банк государства и его роль в денежно-кредитном регулировании экономики</w:t>
      </w:r>
    </w:p>
    <w:p w:rsidR="00E33D73" w:rsidRPr="00453B28" w:rsidRDefault="00E33D73" w:rsidP="001D63BB">
      <w:pPr>
        <w:spacing w:before="0" w:beforeAutospacing="0" w:after="0" w:afterAutospacing="0"/>
        <w:rPr>
          <w:rFonts w:ascii="Times New Roman" w:hAnsi="Times New Roman" w:cs="Times New Roman"/>
          <w:b/>
          <w:sz w:val="24"/>
          <w:szCs w:val="24"/>
        </w:rPr>
      </w:pPr>
    </w:p>
    <w:p w:rsidR="000C6E4B" w:rsidRPr="00453B28" w:rsidRDefault="002A1027"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Центральные банки, будучи важнейшими участниками финансовых рынков всех стран</w:t>
      </w:r>
      <w:r w:rsidR="000C6E4B" w:rsidRPr="00453B28">
        <w:rPr>
          <w:rFonts w:ascii="Times New Roman" w:hAnsi="Times New Roman" w:cs="Times New Roman"/>
          <w:sz w:val="24"/>
          <w:szCs w:val="24"/>
        </w:rPr>
        <w:t>, представляет собой государственные органы, ответственные за проведение монетарной политики. Центральные банки управляют процентными ставками, кредитами, объемом денежной массы. Все это прямо влияет не только на финансовые рынки, но и на объем совокупного выпуска  и инфляции.</w:t>
      </w:r>
    </w:p>
    <w:p w:rsidR="00B4410C" w:rsidRPr="00453B28" w:rsidRDefault="000C6E4B"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Итак, центральным банком Республики Казахстан является Национальный банк Казахстана и представляет собой верхний уровень банковской системы страны. Данный банк в пределах своей компетенций представляет интересы страны. Национальный банк в своей деятельности руководствуется Конституцией, Законом «О Национальном Банке», «О банках и банковской деятельности в Республики Казахстан», другими законодательными актами, актами Президента Республики Казахстан и международными договорами.</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Основной целью Национального Банка Республики Казахстан является обеспечение стабильности цен. Для реализации этой цели на Национальный банк Республики Казахстан возложены следующие задачи:</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разработка и проведение денежно-кредитной политики государства;</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обеспечение функционирование платежных систем;</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lastRenderedPageBreak/>
        <w:t>- осуществление валютного регулирования и валютного контроля;</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содействие обеспечению стабильности финансовой системы.</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На центральный банк Казахстана </w:t>
      </w:r>
      <w:proofErr w:type="gramStart"/>
      <w:r w:rsidRPr="00453B28">
        <w:rPr>
          <w:rFonts w:ascii="Times New Roman" w:hAnsi="Times New Roman" w:cs="Times New Roman"/>
          <w:sz w:val="24"/>
          <w:szCs w:val="24"/>
        </w:rPr>
        <w:t>возложены</w:t>
      </w:r>
      <w:proofErr w:type="gramEnd"/>
      <w:r w:rsidRPr="00453B28">
        <w:rPr>
          <w:rFonts w:ascii="Times New Roman" w:hAnsi="Times New Roman" w:cs="Times New Roman"/>
          <w:sz w:val="24"/>
          <w:szCs w:val="24"/>
        </w:rPr>
        <w:t xml:space="preserve"> ряд функций, но особо надо выделить, связанный с монетарной деятельностью:</w:t>
      </w:r>
    </w:p>
    <w:p w:rsidR="00B4410C"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осуществляет воздействие на рыночные ставки вознаграждения на финансовом рынке;</w:t>
      </w:r>
    </w:p>
    <w:p w:rsidR="00712282" w:rsidRPr="00453B28" w:rsidRDefault="00B4410C"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  устанавливает минимальные резервные размеры </w:t>
      </w:r>
      <w:r w:rsidR="00712282" w:rsidRPr="00453B28">
        <w:rPr>
          <w:rFonts w:ascii="Times New Roman" w:hAnsi="Times New Roman" w:cs="Times New Roman"/>
          <w:sz w:val="24"/>
          <w:szCs w:val="24"/>
        </w:rPr>
        <w:t>и порядок формирования уставного капитала;</w:t>
      </w:r>
    </w:p>
    <w:p w:rsidR="00712282" w:rsidRPr="00453B28" w:rsidRDefault="0071228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осуществляет переучет векселей;</w:t>
      </w:r>
    </w:p>
    <w:p w:rsidR="00712282" w:rsidRPr="00453B28" w:rsidRDefault="0071228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устанавливает нормативы минимальных резервных требований;</w:t>
      </w:r>
    </w:p>
    <w:p w:rsidR="00712282" w:rsidRPr="00453B28" w:rsidRDefault="0071228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устанавливает количественные ограничения по отдельным видам операций и сделок банков;</w:t>
      </w:r>
    </w:p>
    <w:p w:rsidR="00712282" w:rsidRPr="00453B28" w:rsidRDefault="0071228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устанавливает порядок проведения операций на открытом рынке.</w:t>
      </w:r>
    </w:p>
    <w:p w:rsidR="00BB0D78" w:rsidRPr="00453B28" w:rsidRDefault="0071228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Национальный банк является</w:t>
      </w:r>
      <w:r w:rsidR="00BB0D78" w:rsidRPr="00453B28">
        <w:rPr>
          <w:rFonts w:ascii="Times New Roman" w:hAnsi="Times New Roman" w:cs="Times New Roman"/>
          <w:sz w:val="24"/>
          <w:szCs w:val="24"/>
        </w:rPr>
        <w:t xml:space="preserve"> единственным органом, определяющим и осуществляющим государственную денежно-кредитную политику, для этого у центрального банка имеется набор инструментов и методов:</w:t>
      </w:r>
    </w:p>
    <w:p w:rsidR="00BB0D78" w:rsidRPr="00453B28" w:rsidRDefault="00BB0D78"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официальная ставка рефинансирования. Национальный банк Республики Казахстан устанавливает официальную ставку рефинансирования в зависимости от общего состояния денежного рынка, спроса и предложения по займам, уровня инфляции и инфляционных ожиданий. В соответствии с ней производится переучет векселей. Официальная ставка рефинансирования является ориентиром по ставкам вознаграждения для основных операций;</w:t>
      </w:r>
    </w:p>
    <w:p w:rsidR="004A54E5" w:rsidRPr="00453B28" w:rsidRDefault="00BB0D78"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lastRenderedPageBreak/>
        <w:t xml:space="preserve">- </w:t>
      </w:r>
      <w:r w:rsidR="004A54E5" w:rsidRPr="00453B28">
        <w:rPr>
          <w:rFonts w:ascii="Times New Roman" w:hAnsi="Times New Roman" w:cs="Times New Roman"/>
          <w:sz w:val="24"/>
          <w:szCs w:val="24"/>
        </w:rPr>
        <w:t xml:space="preserve">уровень ставок по основным операциям денежно-кредитной политики. В целях реализации денежно-кредитной политики центральный банк </w:t>
      </w:r>
      <w:proofErr w:type="gramStart"/>
      <w:r w:rsidR="004A54E5" w:rsidRPr="00453B28">
        <w:rPr>
          <w:rFonts w:ascii="Times New Roman" w:hAnsi="Times New Roman" w:cs="Times New Roman"/>
          <w:sz w:val="24"/>
          <w:szCs w:val="24"/>
        </w:rPr>
        <w:t>представляет займы</w:t>
      </w:r>
      <w:proofErr w:type="gramEnd"/>
      <w:r w:rsidR="004A54E5" w:rsidRPr="00453B28">
        <w:rPr>
          <w:rFonts w:ascii="Times New Roman" w:hAnsi="Times New Roman" w:cs="Times New Roman"/>
          <w:sz w:val="24"/>
          <w:szCs w:val="24"/>
        </w:rPr>
        <w:t>, принимает депозиты, проводит валютные интервенции, выпускает краткосрочные ноты, покупает и продает государственные ценные бумаги, переучитывает векселя;</w:t>
      </w:r>
    </w:p>
    <w:p w:rsidR="009C0026" w:rsidRPr="00453B28" w:rsidRDefault="004A54E5"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резервные требования. В целях регулирования объемов и ставок вознаграждения по депозитам и займам банков Национальный банк</w:t>
      </w:r>
      <w:r w:rsidR="009C0026" w:rsidRPr="00453B28">
        <w:rPr>
          <w:rFonts w:ascii="Times New Roman" w:hAnsi="Times New Roman" w:cs="Times New Roman"/>
          <w:sz w:val="24"/>
          <w:szCs w:val="24"/>
        </w:rPr>
        <w:t xml:space="preserve"> использует данный вид инструмента: </w:t>
      </w:r>
    </w:p>
    <w:p w:rsidR="009C0026" w:rsidRPr="00453B28" w:rsidRDefault="009C002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покупка ценных бумаг;</w:t>
      </w:r>
    </w:p>
    <w:p w:rsidR="00F03F43" w:rsidRPr="00453B28" w:rsidRDefault="009C002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w:t>
      </w:r>
      <w:r w:rsidR="004A54E5" w:rsidRPr="00453B28">
        <w:rPr>
          <w:rFonts w:ascii="Times New Roman" w:hAnsi="Times New Roman" w:cs="Times New Roman"/>
          <w:sz w:val="24"/>
          <w:szCs w:val="24"/>
        </w:rPr>
        <w:t xml:space="preserve"> </w:t>
      </w:r>
      <w:r w:rsidRPr="00453B28">
        <w:rPr>
          <w:rFonts w:ascii="Times New Roman" w:hAnsi="Times New Roman" w:cs="Times New Roman"/>
          <w:sz w:val="24"/>
          <w:szCs w:val="24"/>
        </w:rPr>
        <w:t>валютные интервенции. Сильное колебание национальной валюты в сторону понижения, экономическими агентами понимается как усиление инфляции, сильное колебание национальной валюты в сторону укрепления не выгоден экспорт, в</w:t>
      </w:r>
      <w:r w:rsidR="00F03F43" w:rsidRPr="00453B28">
        <w:rPr>
          <w:rFonts w:ascii="Times New Roman" w:hAnsi="Times New Roman" w:cs="Times New Roman"/>
          <w:sz w:val="24"/>
          <w:szCs w:val="24"/>
        </w:rPr>
        <w:t xml:space="preserve"> недопущение таких последствий Национальным банком проводится данные интервенций.</w:t>
      </w:r>
    </w:p>
    <w:p w:rsidR="00945923" w:rsidRPr="00453B28" w:rsidRDefault="00F03F43" w:rsidP="001D63BB">
      <w:pPr>
        <w:tabs>
          <w:tab w:val="left" w:pos="708"/>
          <w:tab w:val="left" w:pos="258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количественные ограничения по операциям коммерческих банков. Под прямым количественным</w:t>
      </w:r>
      <w:r w:rsidR="00945923" w:rsidRPr="00453B28">
        <w:rPr>
          <w:rFonts w:ascii="Times New Roman" w:hAnsi="Times New Roman" w:cs="Times New Roman"/>
          <w:sz w:val="24"/>
          <w:szCs w:val="24"/>
        </w:rPr>
        <w:t xml:space="preserve"> </w:t>
      </w:r>
      <w:r w:rsidRPr="00453B28">
        <w:rPr>
          <w:rFonts w:ascii="Times New Roman" w:hAnsi="Times New Roman" w:cs="Times New Roman"/>
          <w:sz w:val="24"/>
          <w:szCs w:val="24"/>
        </w:rPr>
        <w:t xml:space="preserve"> </w:t>
      </w:r>
      <w:r w:rsidR="00945923" w:rsidRPr="00453B28">
        <w:rPr>
          <w:rFonts w:ascii="Times New Roman" w:hAnsi="Times New Roman" w:cs="Times New Roman"/>
          <w:sz w:val="24"/>
          <w:szCs w:val="24"/>
        </w:rPr>
        <w:t xml:space="preserve">ограничением понимают максимальные уровни процентных ставок по отдельным видам операций и сделок, прямое ограничение кредитования, замораживание ставок вознаграждения, прямое регулирование конкретных видов кредита в целях стимулирования или сдерживания развития отдельных отраслей. Национальный Банк вправе применять прямые количественные ограничения в случае невозможности приостановления инфляционных процессов косвенными методами денежно-кредитного регулирования.   </w:t>
      </w:r>
    </w:p>
    <w:p w:rsidR="00945923" w:rsidRPr="00453B28" w:rsidRDefault="00945923" w:rsidP="001D63BB">
      <w:pPr>
        <w:tabs>
          <w:tab w:val="left" w:pos="708"/>
          <w:tab w:val="left" w:pos="258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 Чтобы понять, как работает Национальный банк надо составить картину  структурной организаций, </w:t>
      </w:r>
      <w:r w:rsidRPr="00453B28">
        <w:rPr>
          <w:rFonts w:ascii="Times New Roman" w:hAnsi="Times New Roman" w:cs="Times New Roman"/>
          <w:sz w:val="24"/>
          <w:szCs w:val="24"/>
        </w:rPr>
        <w:lastRenderedPageBreak/>
        <w:t xml:space="preserve">подчиненности и ответственности центрального денежного органа. </w:t>
      </w:r>
    </w:p>
    <w:p w:rsidR="00945923" w:rsidRPr="00453B28" w:rsidRDefault="00945923" w:rsidP="001D63BB">
      <w:pPr>
        <w:tabs>
          <w:tab w:val="left" w:pos="708"/>
          <w:tab w:val="left" w:pos="258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Национальный Банк Казахстана представляет собой единую централизованную структуру с вертикальной схемой подчинения. Органами банка является правление и совет директоров. Председатель Национального банка назначается Президентом Республики Казахстан с согласия парламента на 6 лет, заместители председателя правления в количестве 4 человек, назначаются на 6 лет с согласия Президента и подачи председателя правления. Высшим органом Национального банка является правление в состав правления входят 9 человек,  председатель и его все заместители, также один представитель от Президента Республики Казахстан и два представителя от Правительства. Все они назначаются и увольняются только президентом страны. Решение правление принимается простым голосованием членов правления.   </w:t>
      </w:r>
    </w:p>
    <w:p w:rsidR="00945923" w:rsidRPr="00453B28" w:rsidRDefault="00945923" w:rsidP="001D63BB">
      <w:pPr>
        <w:tabs>
          <w:tab w:val="left" w:pos="708"/>
          <w:tab w:val="left" w:pos="258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Совет директоров – орган оперативного управления Национального банка, в его состав входят председатель, его заместители, руководители структурных подразделений, назначаемые на должность председателем.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Итак, можно сделать вывод, что политика центрального банка полностью подчинен Президенту, состав правления полностью назначается руководителем страны, следовательно, теоретический не может быть конфликт интересов, лоббируемый бизнесом. Такая модель зависимости от одного человека и независимости от общественности имеет ряд преимуществ и недостатков, которые делают местную экономическую политику отличной от других.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Преимущества независимости заключается в следующем, подчинение главного банка страны </w:t>
      </w:r>
      <w:r w:rsidRPr="00453B28">
        <w:rPr>
          <w:rFonts w:ascii="Times New Roman" w:hAnsi="Times New Roman" w:cs="Times New Roman"/>
          <w:sz w:val="24"/>
          <w:szCs w:val="24"/>
        </w:rPr>
        <w:lastRenderedPageBreak/>
        <w:t xml:space="preserve">политическому давлению привело бы к смещению денежно-кредитной политики в сторону инфляционных способов ее проведения. По мнению многих наблюдателей, политические деятели в </w:t>
      </w:r>
      <w:proofErr w:type="gramStart"/>
      <w:r w:rsidRPr="00453B28">
        <w:rPr>
          <w:rFonts w:ascii="Times New Roman" w:hAnsi="Times New Roman" w:cs="Times New Roman"/>
          <w:sz w:val="24"/>
          <w:szCs w:val="24"/>
        </w:rPr>
        <w:t>демократическом обществе</w:t>
      </w:r>
      <w:proofErr w:type="gramEnd"/>
      <w:r w:rsidRPr="00453B28">
        <w:rPr>
          <w:rFonts w:ascii="Times New Roman" w:hAnsi="Times New Roman" w:cs="Times New Roman"/>
          <w:sz w:val="24"/>
          <w:szCs w:val="24"/>
        </w:rPr>
        <w:t xml:space="preserve"> недальновидны, потому что ими движет стремление победить на следующих выборах. А коль скоро это их первостепенная задача, то они вряд ли сосредоточат свое внимание на долгосрочных аспектах, например, на поддержании постоянного уровня цен. Вместо этого они будут искать временное решение таких проблем, как высокий уровень безработицы и высокая процентная ставка, даже если их недальновидные решения будут иметь нежелательные последствия в отдаленной перспективе. </w:t>
      </w:r>
    </w:p>
    <w:p w:rsidR="00945923" w:rsidRPr="00453B28" w:rsidRDefault="00945923"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Доводы против независимости Национального банка РК. Защитники идеи контроля над Национальным банком РК со стороны парламента доказывают, что недемократично проводить денежно-кредитную политику под контролем группы или одного человека, ни перед кем не отвечающей за свои действия. Установление парламентского контроля над Национальным банком считается желательным еще и потому, что Министерство финансов может использовать Национальный банк РК для финансирования бюджетного дефицита, заставив скупать государственные облигации, а парламент в такой модели построения системы денежно-кредитного регулирования будет играть роль противовеса.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Не подотчетность нынешнего Национального банка РК имеет серьезные последствия: даже в случае, если центральный банк плохо выполняет свои обещания, возможности заменить его руководителей, практически нет (тогда как членов правительства заменить можно). Общество считает, что парламент несет ответственность за экономическое процветание страны, однако он </w:t>
      </w:r>
      <w:r w:rsidRPr="00453B28">
        <w:rPr>
          <w:rFonts w:ascii="Times New Roman" w:hAnsi="Times New Roman" w:cs="Times New Roman"/>
          <w:sz w:val="24"/>
          <w:szCs w:val="24"/>
        </w:rPr>
        <w:lastRenderedPageBreak/>
        <w:t xml:space="preserve">недостаточно контролирует Национальный банк – орган, пожалуй, наиболее важный для этого самого процветания. Кроме того, для координации действий, которые должны привести к экономической стабильности в будущем, денежно-кредитная политика должна согласовываться с фискальной политикой (управлением государственными расходами и доходами). Только установив контроль над монетарной политикой, аналогичный контролю над политикой фискальной, можно исключить противоречия между ними. Также экономическая теория разработала модель бюрократического поведения, согласно, которой бюрократия стремится максимизировать свое собственное богатство, связанная с властью и престижем. Таким образом, согласно этой теории, важным фактором, влияющим на поведение Национального банка, является стремление усилить собственную власть и престиж.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Статья 68 Закона Республики Казахстан «О Национальном банке Республики Казахстан» предусматривает, что деятельность главного банка страны ежегодно проверяется независимой аудиторской организацией, назначаемой правлением Национального банка Казахстана.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Таким образом, аудиторская организация, назначенная правлением, проверяет деятельность правления Национального банка, что является «нелогичным», и при этом очень трудно дать оценку качеству управления национального банка.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Статья 68 Закона Республики Казахстан «О Национальном банке Республики Казахстан» гласит «проверка финансово-хозяйственной деятельности Национального банка Казахстана и его подразделений любыми государственными органами осуществляется </w:t>
      </w:r>
      <w:r w:rsidRPr="00453B28">
        <w:rPr>
          <w:rFonts w:ascii="Times New Roman" w:hAnsi="Times New Roman" w:cs="Times New Roman"/>
          <w:sz w:val="24"/>
          <w:szCs w:val="24"/>
        </w:rPr>
        <w:lastRenderedPageBreak/>
        <w:t xml:space="preserve">только с согласия или по поручению Президента Республики Казахстан».  </w:t>
      </w:r>
    </w:p>
    <w:p w:rsidR="00945923" w:rsidRPr="00453B28" w:rsidRDefault="00945923"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Которая противоречит Конституции Республики Казахстан, в соответствии со статьей 83 «прокуратура от имени государства осуществляет высший надзор за точным и единообразным применением законов и реализует свои полномочия независимо от других государственных органов».</w:t>
      </w:r>
    </w:p>
    <w:p w:rsidR="00945923" w:rsidRPr="00453B28" w:rsidRDefault="00945923"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В целом, подытоживая сказанное, следует отметить, что независимость Национального банка РК в сочетании с монопольным выполнением всех функций первого уровня банковской системы в соответствии с отдельными статьями Закона РК «О Национальном банке Республики Казахстан» превращает его независимость в не подконтрольность. </w:t>
      </w:r>
    </w:p>
    <w:p w:rsidR="00945923" w:rsidRPr="00453B28" w:rsidRDefault="00945923"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В настоящее время, денежно-кредитную политику государства разрабатывает, затем одобряет и контролирует только Национальный банк Республики Казахстан, и считать такое положение соответствующим уровню развития нашего общества весьма трудно. Если следовать здесь только логике независимости Национального банка, то получается, что каждый государственный орган должен определять основные направления деятельности и сам же их осуществлять. Например, генеральный штаб казахстанской армии сам должен решать вопросы «войны и мира», Министерство финансов – вопросы налогообложения и т.д. </w:t>
      </w:r>
    </w:p>
    <w:p w:rsidR="00945923" w:rsidRPr="00453B28" w:rsidRDefault="00945923"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Подытоживая выше приведенные строки, можно сделать определенные выводы не подконтрольность центрального банка нашей страны является большим недостатком и одновременно  особенностью  системы денежно-кредитного регулирования.</w:t>
      </w:r>
    </w:p>
    <w:p w:rsidR="004F47A2" w:rsidRPr="00453B28" w:rsidRDefault="00945923"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lastRenderedPageBreak/>
        <w:tab/>
        <w:t>Одной из отличительной особенностью  в системе денежно-кредитного регулирования Казахстана является разделение полномочии, осуществившая   реформа финансовой системы в 2003 году. В июле этого года был утвержден положение  «Об агентстве Республики Казахстан по регулированию и надзору финансового рынка и финансовых организаций» и были внесены поправки в Закон «О Национальном банке Республики Казахстан».</w:t>
      </w:r>
      <w:r w:rsidR="004F47A2" w:rsidRPr="00453B28">
        <w:rPr>
          <w:rFonts w:ascii="Times New Roman" w:hAnsi="Times New Roman" w:cs="Times New Roman"/>
          <w:sz w:val="24"/>
          <w:szCs w:val="24"/>
        </w:rPr>
        <w:t xml:space="preserve"> В 2007 это агентство было упразднено, с передачей их функций и полномочий Национальному банку Республики Казахстан.</w:t>
      </w:r>
    </w:p>
    <w:p w:rsidR="004F47A2" w:rsidRPr="00453B28" w:rsidRDefault="004F47A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w:t>
      </w:r>
      <w:r w:rsidRPr="00453B28">
        <w:rPr>
          <w:rFonts w:ascii="Times New Roman" w:hAnsi="Times New Roman" w:cs="Times New Roman"/>
          <w:sz w:val="24"/>
          <w:szCs w:val="24"/>
        </w:rPr>
        <w:tab/>
        <w:t>Но все же в проведении денежно-кредитной политики центральный банк ориентируется на стабильность банковской сфере. Так, если банковской системе нужно дополнительная ликвидность, а в экономике наблюдается высокий уровень инфляции, то денежные власти, все же помогут банковской системе, так как здесь присутствует элемент лобби, и также  банкротство системообразующих банков приведет к сильному колебанию цен, валюты, оттоку капитала и ряду непрогнозируемых последствий. Из выше изложенного можно выделить то, что реформа фактически не изменила сущность денежно-кредитной политики.</w:t>
      </w:r>
    </w:p>
    <w:p w:rsidR="004F47A2" w:rsidRPr="00453B28" w:rsidRDefault="004F47A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Третья особенность системы денежно-кредитного регулирования в Казахстане является переход денежных властей от денежного к </w:t>
      </w:r>
      <w:proofErr w:type="gramStart"/>
      <w:r w:rsidRPr="00453B28">
        <w:rPr>
          <w:rFonts w:ascii="Times New Roman" w:hAnsi="Times New Roman" w:cs="Times New Roman"/>
          <w:sz w:val="24"/>
          <w:szCs w:val="24"/>
        </w:rPr>
        <w:t>инфляционному</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таргетированию</w:t>
      </w:r>
      <w:proofErr w:type="spellEnd"/>
      <w:r w:rsidRPr="00453B28">
        <w:rPr>
          <w:rFonts w:ascii="Times New Roman" w:hAnsi="Times New Roman" w:cs="Times New Roman"/>
          <w:sz w:val="24"/>
          <w:szCs w:val="24"/>
        </w:rPr>
        <w:t xml:space="preserve">. С середины 90-х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инфляции начало свое триумфальное шествие. К началу 2002 года к нему перешло девять промышленно развитых стран, одиннадцать развивающих стран  и две страны с переходной экономикой. Среди Содружества Независимых государств первым на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перешел Казахстан. В 2001 году глава Национального банка объявил о смене </w:t>
      </w:r>
      <w:r w:rsidRPr="00453B28">
        <w:rPr>
          <w:rFonts w:ascii="Times New Roman" w:hAnsi="Times New Roman" w:cs="Times New Roman"/>
          <w:sz w:val="24"/>
          <w:szCs w:val="24"/>
        </w:rPr>
        <w:lastRenderedPageBreak/>
        <w:t xml:space="preserve">режима денежно-кредитной политики.  С 2002 года ориентиры денежно-кредитной политики определяются Национальным банком на три года вперед с ежегодным уточнением.  </w:t>
      </w:r>
      <w:proofErr w:type="gramStart"/>
      <w:r w:rsidRPr="00453B28">
        <w:rPr>
          <w:rFonts w:ascii="Times New Roman" w:hAnsi="Times New Roman" w:cs="Times New Roman"/>
          <w:sz w:val="24"/>
          <w:szCs w:val="24"/>
        </w:rPr>
        <w:t xml:space="preserve">Согласно «Основным направлениям денежно-кредитной политики Национального банка  на 2002-2004года», за этот период Национальный банк  переходит к инфляционному </w:t>
      </w:r>
      <w:proofErr w:type="spellStart"/>
      <w:r w:rsidRPr="00453B28">
        <w:rPr>
          <w:rFonts w:ascii="Times New Roman" w:hAnsi="Times New Roman" w:cs="Times New Roman"/>
          <w:sz w:val="24"/>
          <w:szCs w:val="24"/>
        </w:rPr>
        <w:t>таргетированию</w:t>
      </w:r>
      <w:proofErr w:type="spellEnd"/>
      <w:r w:rsidRPr="00453B28">
        <w:rPr>
          <w:rFonts w:ascii="Times New Roman" w:hAnsi="Times New Roman" w:cs="Times New Roman"/>
          <w:sz w:val="24"/>
          <w:szCs w:val="24"/>
        </w:rPr>
        <w:t>, что предполагал постепенный отход от целевых показателей по денежной базе и иностранных резервов к целевым показателям инфляции.</w:t>
      </w:r>
      <w:proofErr w:type="gramEnd"/>
      <w:r w:rsidRPr="00453B28">
        <w:rPr>
          <w:rFonts w:ascii="Times New Roman" w:hAnsi="Times New Roman" w:cs="Times New Roman"/>
          <w:sz w:val="24"/>
          <w:szCs w:val="24"/>
        </w:rPr>
        <w:t xml:space="preserve"> Переход к </w:t>
      </w:r>
      <w:proofErr w:type="spellStart"/>
      <w:r w:rsidRPr="00453B28">
        <w:rPr>
          <w:rFonts w:ascii="Times New Roman" w:hAnsi="Times New Roman" w:cs="Times New Roman"/>
          <w:sz w:val="24"/>
          <w:szCs w:val="24"/>
        </w:rPr>
        <w:t>таргетированию</w:t>
      </w:r>
      <w:proofErr w:type="spellEnd"/>
      <w:r w:rsidRPr="00453B28">
        <w:rPr>
          <w:rFonts w:ascii="Times New Roman" w:hAnsi="Times New Roman" w:cs="Times New Roman"/>
          <w:sz w:val="24"/>
          <w:szCs w:val="24"/>
        </w:rPr>
        <w:t xml:space="preserve"> инфляции долговременный процесс, который продолжается и сей день.     </w:t>
      </w:r>
    </w:p>
    <w:p w:rsidR="004F47A2" w:rsidRPr="00453B28" w:rsidRDefault="004F47A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Инфляционное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означает применение операционной инструментарии центрального банка в целях достижения количественного ориентира инфляции, за который ответственен центральный банк. Преимущество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перед другими режимами монетарной политики в системе подотчетности и оценки деятельности центрального банка. Так успех Национального банка судят по достижению целевых ориентиров. </w:t>
      </w:r>
    </w:p>
    <w:p w:rsidR="004F47A2" w:rsidRPr="00453B28" w:rsidRDefault="004F47A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Страны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демонстрируют низкий уровень инфляции, объясняемый  преимуществом трансмиссионного механизма. </w:t>
      </w:r>
      <w:proofErr w:type="gramStart"/>
      <w:r w:rsidRPr="00453B28">
        <w:rPr>
          <w:rFonts w:ascii="Times New Roman" w:hAnsi="Times New Roman" w:cs="Times New Roman"/>
          <w:sz w:val="24"/>
          <w:szCs w:val="24"/>
        </w:rPr>
        <w:t xml:space="preserve">Самым важным каналом трансмиссии является канал инфляционного ожидания, позволяющий центральному банку через изменение инфляционных ориентиров денежно-кредитной политики влиять на ценовые ожидания экономических агентов (в системе денежного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денежные агрегаты не несут информационной нагрузки).</w:t>
      </w:r>
      <w:proofErr w:type="gramEnd"/>
      <w:r w:rsidRPr="00453B28">
        <w:rPr>
          <w:rFonts w:ascii="Times New Roman" w:hAnsi="Times New Roman" w:cs="Times New Roman"/>
          <w:sz w:val="24"/>
          <w:szCs w:val="24"/>
        </w:rPr>
        <w:t xml:space="preserve"> Благодаря каналу ожидания в ст</w:t>
      </w:r>
      <w:r w:rsidR="00A3136D" w:rsidRPr="00453B28">
        <w:rPr>
          <w:rFonts w:ascii="Times New Roman" w:hAnsi="Times New Roman" w:cs="Times New Roman"/>
          <w:sz w:val="24"/>
          <w:szCs w:val="24"/>
        </w:rPr>
        <w:t>р</w:t>
      </w:r>
      <w:r w:rsidRPr="00453B28">
        <w:rPr>
          <w:rFonts w:ascii="Times New Roman" w:hAnsi="Times New Roman" w:cs="Times New Roman"/>
          <w:sz w:val="24"/>
          <w:szCs w:val="24"/>
        </w:rPr>
        <w:t xml:space="preserve">анах с </w:t>
      </w:r>
      <w:proofErr w:type="gramStart"/>
      <w:r w:rsidRPr="00453B28">
        <w:rPr>
          <w:rFonts w:ascii="Times New Roman" w:hAnsi="Times New Roman" w:cs="Times New Roman"/>
          <w:sz w:val="24"/>
          <w:szCs w:val="24"/>
        </w:rPr>
        <w:t>инфляционным</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таргетированием</w:t>
      </w:r>
      <w:proofErr w:type="spellEnd"/>
      <w:r w:rsidRPr="00453B28">
        <w:rPr>
          <w:rFonts w:ascii="Times New Roman" w:hAnsi="Times New Roman" w:cs="Times New Roman"/>
          <w:sz w:val="24"/>
          <w:szCs w:val="24"/>
        </w:rPr>
        <w:t xml:space="preserve"> существует более низкие ценовые ожидания. Как показала </w:t>
      </w:r>
      <w:r w:rsidRPr="00453B28">
        <w:rPr>
          <w:rFonts w:ascii="Times New Roman" w:hAnsi="Times New Roman" w:cs="Times New Roman"/>
          <w:sz w:val="24"/>
          <w:szCs w:val="24"/>
        </w:rPr>
        <w:lastRenderedPageBreak/>
        <w:t xml:space="preserve">международная практика, страны с </w:t>
      </w:r>
      <w:proofErr w:type="gramStart"/>
      <w:r w:rsidRPr="00453B28">
        <w:rPr>
          <w:rFonts w:ascii="Times New Roman" w:hAnsi="Times New Roman" w:cs="Times New Roman"/>
          <w:sz w:val="24"/>
          <w:szCs w:val="24"/>
        </w:rPr>
        <w:t>инфляционным</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таргетированием</w:t>
      </w:r>
      <w:proofErr w:type="spellEnd"/>
      <w:r w:rsidRPr="00453B28">
        <w:rPr>
          <w:rFonts w:ascii="Times New Roman" w:hAnsi="Times New Roman" w:cs="Times New Roman"/>
          <w:sz w:val="24"/>
          <w:szCs w:val="24"/>
        </w:rPr>
        <w:t xml:space="preserve"> добились успешного снижения в короткие сроки и Казахстан не исключение</w:t>
      </w:r>
      <w:r w:rsidR="00A3136D" w:rsidRPr="00453B28">
        <w:rPr>
          <w:rFonts w:ascii="Times New Roman" w:hAnsi="Times New Roman" w:cs="Times New Roman"/>
          <w:sz w:val="24"/>
          <w:szCs w:val="24"/>
        </w:rPr>
        <w:t>.</w:t>
      </w:r>
      <w:r w:rsidRPr="00453B28">
        <w:rPr>
          <w:rFonts w:ascii="Times New Roman" w:hAnsi="Times New Roman" w:cs="Times New Roman"/>
          <w:sz w:val="24"/>
          <w:szCs w:val="24"/>
        </w:rPr>
        <w:t xml:space="preserve">                              </w:t>
      </w:r>
    </w:p>
    <w:p w:rsidR="004F47A2" w:rsidRPr="00453B28" w:rsidRDefault="004F47A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Таким образом</w:t>
      </w:r>
      <w:r w:rsidR="00A3136D" w:rsidRPr="00453B28">
        <w:rPr>
          <w:rFonts w:ascii="Times New Roman" w:hAnsi="Times New Roman" w:cs="Times New Roman"/>
          <w:sz w:val="24"/>
          <w:szCs w:val="24"/>
        </w:rPr>
        <w:t>,</w:t>
      </w:r>
      <w:r w:rsidRPr="00453B28">
        <w:rPr>
          <w:rFonts w:ascii="Times New Roman" w:hAnsi="Times New Roman" w:cs="Times New Roman"/>
          <w:sz w:val="24"/>
          <w:szCs w:val="24"/>
        </w:rPr>
        <w:t xml:space="preserve"> из вышеизложенного следует сделать вывод, что есть  три основных отличий системы денежно-кредитного регулирования Казахстана от  других стран:</w:t>
      </w:r>
    </w:p>
    <w:p w:rsidR="004F47A2" w:rsidRPr="00453B28" w:rsidRDefault="004F47A2" w:rsidP="001D63BB">
      <w:pPr>
        <w:numPr>
          <w:ilvl w:val="0"/>
          <w:numId w:val="1"/>
        </w:numPr>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rPr>
        <w:t>особенность  организации и подотчетности центрального банка;</w:t>
      </w:r>
    </w:p>
    <w:p w:rsidR="004F47A2" w:rsidRPr="00453B28" w:rsidRDefault="004F47A2" w:rsidP="001D63BB">
      <w:pPr>
        <w:numPr>
          <w:ilvl w:val="0"/>
          <w:numId w:val="1"/>
        </w:numPr>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rPr>
        <w:t>делегирование полномочий;</w:t>
      </w:r>
    </w:p>
    <w:p w:rsidR="0073665D" w:rsidRPr="00453B28" w:rsidRDefault="004F47A2" w:rsidP="001D63BB">
      <w:pPr>
        <w:numPr>
          <w:ilvl w:val="0"/>
          <w:numId w:val="1"/>
        </w:numPr>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rPr>
        <w:t>режим денежно-кредитного регулирования.</w:t>
      </w:r>
    </w:p>
    <w:p w:rsidR="00DB2746" w:rsidRPr="00453B28" w:rsidRDefault="00DB2746" w:rsidP="001D63BB">
      <w:pPr>
        <w:tabs>
          <w:tab w:val="left" w:pos="851"/>
        </w:tabs>
        <w:spacing w:before="0" w:beforeAutospacing="0" w:after="0" w:afterAutospacing="0"/>
        <w:rPr>
          <w:rFonts w:ascii="Times New Roman" w:hAnsi="Times New Roman" w:cs="Times New Roman"/>
          <w:sz w:val="24"/>
          <w:szCs w:val="24"/>
        </w:rPr>
      </w:pPr>
    </w:p>
    <w:p w:rsidR="00DB2746" w:rsidRPr="00453B28" w:rsidRDefault="00DB2746" w:rsidP="001D63BB">
      <w:pPr>
        <w:tabs>
          <w:tab w:val="left" w:pos="851"/>
        </w:tabs>
        <w:spacing w:before="0" w:beforeAutospacing="0" w:after="0" w:afterAutospacing="0"/>
        <w:rPr>
          <w:rFonts w:ascii="Times New Roman" w:hAnsi="Times New Roman" w:cs="Times New Roman"/>
          <w:sz w:val="24"/>
          <w:szCs w:val="24"/>
        </w:rPr>
      </w:pPr>
    </w:p>
    <w:p w:rsidR="004935E9" w:rsidRPr="00453B28" w:rsidRDefault="004935E9" w:rsidP="001D63BB">
      <w:pPr>
        <w:pStyle w:val="2"/>
        <w:spacing w:before="0" w:beforeAutospacing="0" w:afterAutospacing="0"/>
        <w:ind w:firstLine="360"/>
        <w:rPr>
          <w:rFonts w:ascii="Times New Roman" w:hAnsi="Times New Roman" w:cs="Times New Roman"/>
          <w:color w:val="auto"/>
          <w:sz w:val="24"/>
          <w:szCs w:val="24"/>
        </w:rPr>
      </w:pPr>
      <w:r w:rsidRPr="00453B28">
        <w:rPr>
          <w:rFonts w:ascii="Times New Roman" w:hAnsi="Times New Roman" w:cs="Times New Roman"/>
          <w:color w:val="auto"/>
          <w:sz w:val="24"/>
          <w:szCs w:val="24"/>
        </w:rPr>
        <w:t xml:space="preserve">5. </w:t>
      </w:r>
      <w:bookmarkStart w:id="0" w:name="_Toc277753460"/>
      <w:r w:rsidRPr="00453B28">
        <w:rPr>
          <w:rFonts w:ascii="Times New Roman" w:hAnsi="Times New Roman" w:cs="Times New Roman"/>
          <w:color w:val="auto"/>
          <w:sz w:val="24"/>
          <w:szCs w:val="24"/>
        </w:rPr>
        <w:t>Состав, функции и значение золотовалютных резерв</w:t>
      </w:r>
      <w:bookmarkEnd w:id="0"/>
      <w:r w:rsidRPr="00453B28">
        <w:rPr>
          <w:rFonts w:ascii="Times New Roman" w:hAnsi="Times New Roman" w:cs="Times New Roman"/>
          <w:color w:val="auto"/>
          <w:sz w:val="24"/>
          <w:szCs w:val="24"/>
        </w:rPr>
        <w:t>ов</w:t>
      </w:r>
    </w:p>
    <w:p w:rsidR="00453B28" w:rsidRPr="00453B28" w:rsidRDefault="00453B28" w:rsidP="001D63BB">
      <w:pPr>
        <w:spacing w:before="0" w:beforeAutospacing="0" w:after="0" w:afterAutospacing="0"/>
        <w:ind w:firstLine="360"/>
        <w:rPr>
          <w:rFonts w:ascii="Times New Roman" w:hAnsi="Times New Roman" w:cs="Times New Roman"/>
          <w:sz w:val="24"/>
          <w:szCs w:val="24"/>
        </w:rPr>
      </w:pP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 мировой практике под золотовалютными резервами понимаются официальные запасы золота и иностранной валюты в центральном банке и финансовых органах страны, включая счета в международных валютно-кредитных организациях.</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Золотовалютные резервы – это находящаяся в распоряжении Центрального банка иностранная валюта, номинированные в иностранной валюте активы и запасы золота. Стабилизационные фонды (фонды будущих поколений) существуют в странах, где значительная часть доходов бюджета формируется за счет поступлений от экспорта природных ресурсов (нефти, меди, фосфатов).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Золотовалютные резервы – официальные централизованные запасы резервных ликвидных активов, которые используются для международных макроэкономических расчетов стран, погашения внешних долговых обязательств, регулирования рыночных валютных курсов национальных денежных единиц. </w:t>
      </w:r>
      <w:r w:rsidRPr="00453B28">
        <w:rPr>
          <w:rFonts w:ascii="Times New Roman" w:hAnsi="Times New Roman" w:cs="Times New Roman"/>
          <w:sz w:val="24"/>
          <w:szCs w:val="24"/>
        </w:rPr>
        <w:lastRenderedPageBreak/>
        <w:t>Находятся во владении и распоряжении банков и государственных, правительственных, финансовых органов, а также международных валютно-кредитных организаций.</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Золотовалютные резервы характеризуются следующими факторами:</w:t>
      </w:r>
    </w:p>
    <w:p w:rsidR="004935E9" w:rsidRPr="00453B28" w:rsidRDefault="004935E9" w:rsidP="001D63BB">
      <w:pPr>
        <w:numPr>
          <w:ilvl w:val="0"/>
          <w:numId w:val="13"/>
        </w:numPr>
        <w:tabs>
          <w:tab w:val="clear" w:pos="1429"/>
          <w:tab w:val="num" w:pos="-67"/>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представляют собой национальные высоколиквидные резервы, которые относятся к важнейшим инструментам государственного регулирования сферы международных платежей;</w:t>
      </w:r>
    </w:p>
    <w:p w:rsidR="004935E9" w:rsidRPr="00453B28" w:rsidRDefault="004935E9" w:rsidP="001D63BB">
      <w:pPr>
        <w:numPr>
          <w:ilvl w:val="0"/>
          <w:numId w:val="13"/>
        </w:numPr>
        <w:tabs>
          <w:tab w:val="clear" w:pos="1429"/>
          <w:tab w:val="num" w:pos="-67"/>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свидетельствуют о прочности финансового положения страны;</w:t>
      </w:r>
    </w:p>
    <w:p w:rsidR="004935E9" w:rsidRPr="00453B28" w:rsidRDefault="004935E9" w:rsidP="001D63BB">
      <w:pPr>
        <w:numPr>
          <w:ilvl w:val="0"/>
          <w:numId w:val="13"/>
        </w:numPr>
        <w:tabs>
          <w:tab w:val="clear" w:pos="1429"/>
          <w:tab w:val="num" w:pos="-67"/>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являются важным элементом функционирующей системы обеспечения стабильности национальной валюты;</w:t>
      </w:r>
    </w:p>
    <w:p w:rsidR="004935E9" w:rsidRPr="00453B28" w:rsidRDefault="004935E9" w:rsidP="001D63BB">
      <w:pPr>
        <w:numPr>
          <w:ilvl w:val="0"/>
          <w:numId w:val="13"/>
        </w:numPr>
        <w:tabs>
          <w:tab w:val="clear" w:pos="1429"/>
          <w:tab w:val="num" w:pos="-67"/>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наличие золотовалютных резервов и их размер свидетельствуют об устойчивости финансового положения страны;</w:t>
      </w:r>
    </w:p>
    <w:p w:rsidR="004935E9" w:rsidRPr="00453B28" w:rsidRDefault="004935E9" w:rsidP="001D63BB">
      <w:pPr>
        <w:numPr>
          <w:ilvl w:val="0"/>
          <w:numId w:val="13"/>
        </w:numPr>
        <w:tabs>
          <w:tab w:val="clear" w:pos="1429"/>
          <w:tab w:val="num" w:pos="-67"/>
        </w:tabs>
        <w:spacing w:before="0" w:beforeAutospacing="0" w:after="0" w:afterAutospacing="0"/>
        <w:ind w:left="0" w:firstLine="360"/>
        <w:rPr>
          <w:rFonts w:ascii="Times New Roman" w:hAnsi="Times New Roman" w:cs="Times New Roman"/>
          <w:sz w:val="24"/>
          <w:szCs w:val="24"/>
        </w:rPr>
      </w:pPr>
      <w:r w:rsidRPr="00453B28">
        <w:rPr>
          <w:rFonts w:ascii="Times New Roman" w:eastAsia="TimesNewRomanPSMT" w:hAnsi="Times New Roman" w:cs="Times New Roman"/>
          <w:sz w:val="24"/>
          <w:szCs w:val="24"/>
        </w:rPr>
        <w:t>служат гарантией выполнения страной международных финансовых обязательств.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Золотовалютные резервы – одна из категорий финансовых активов государства, как правило, не вовлекаемых в бюджетную сферу.</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Косвенно золотовалютные резервы могут служить источником погашения внешнего долга, а в критических ситуациях – как источник покрытия дефицита торгового или платежного баланса.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Золотовалютные резервы предназначены для сглаживания колебаний доходов и расходов в годы неблагоприятной конъюнктуры. Увеличение золотовалютных резервов позитивно влияет на инвестиционную привлекательность любой страны: снижает риск дефолта по внешним заимствованиям в случае неблагоприятных изменений мировой </w:t>
      </w:r>
      <w:r w:rsidRPr="00453B28">
        <w:rPr>
          <w:rFonts w:ascii="Times New Roman" w:hAnsi="Times New Roman" w:cs="Times New Roman"/>
          <w:sz w:val="24"/>
          <w:szCs w:val="24"/>
        </w:rPr>
        <w:lastRenderedPageBreak/>
        <w:t xml:space="preserve">конъюнктуры, а также уменьшает вероятность резких колебаний курса национальной валюты. В то же время рост золотовалютного запаса страны выше оптимального уровня можно рассматривать скорее как недостаток национальной экономики, нежели как позитивное явление. </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Золотовалютные резервы выполняют в основном функции запасного фонда международных платёжных средств и используются в необходимых случаях для покрытия дефицита платёжного баланса, а также для интервенции на валютном рынке в целях поддержания курса национальной валюты страны. Золотовалютные резервы страны не представляют собой постоянной величины. Оптимальным является поддержание их на уровне, обеспечивающем внешнюю ликвидность, т.е. способность страны своевременно, без перебоев погашать причитающиеся другим странам платежи. Истощение золотовалютных резервов свидетельствует о неблагоприятном валютном положении страны.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Обычно официальные валютные резервы хранятся в качестве поддержки для выполнения ряда задач, в том числе следующих:</w:t>
      </w:r>
    </w:p>
    <w:p w:rsidR="004935E9" w:rsidRPr="00453B28" w:rsidRDefault="004935E9" w:rsidP="001D63BB">
      <w:pPr>
        <w:widowControl w:val="0"/>
        <w:numPr>
          <w:ilvl w:val="0"/>
          <w:numId w:val="26"/>
        </w:numPr>
        <w:tabs>
          <w:tab w:val="clear" w:pos="1080"/>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поддержка и сохранение доверия к мерам политики в области управления денежно-кредитными агрегатами и обменным курсом, в том числе к возможности проведения интервенций в целях поддержки национальной валюты или валюты союза;</w:t>
      </w:r>
    </w:p>
    <w:p w:rsidR="004935E9" w:rsidRPr="00453B28" w:rsidRDefault="004935E9" w:rsidP="001D63BB">
      <w:pPr>
        <w:widowControl w:val="0"/>
        <w:numPr>
          <w:ilvl w:val="0"/>
          <w:numId w:val="26"/>
        </w:numPr>
        <w:tabs>
          <w:tab w:val="clear" w:pos="1080"/>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ограничение внешней уязвимости при помощи хранения ликвидных средств в иностранной валюте для нейтрализации шоков во время кризисов или при ограниченном доступе к заимствованию;</w:t>
      </w:r>
    </w:p>
    <w:p w:rsidR="004935E9" w:rsidRPr="00453B28" w:rsidRDefault="004935E9" w:rsidP="001D63BB">
      <w:pPr>
        <w:widowControl w:val="0"/>
        <w:numPr>
          <w:ilvl w:val="0"/>
          <w:numId w:val="26"/>
        </w:numPr>
        <w:tabs>
          <w:tab w:val="clear" w:pos="1080"/>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внушение участникам рынков определенной степени уверенности в способности страны выполнить свои внешние обязательства;</w:t>
      </w:r>
    </w:p>
    <w:p w:rsidR="004935E9" w:rsidRPr="00453B28" w:rsidRDefault="004935E9" w:rsidP="001D63BB">
      <w:pPr>
        <w:widowControl w:val="0"/>
        <w:numPr>
          <w:ilvl w:val="0"/>
          <w:numId w:val="26"/>
        </w:numPr>
        <w:tabs>
          <w:tab w:val="clear" w:pos="1080"/>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lastRenderedPageBreak/>
        <w:t>демонстрация опоры национальной валюты на внешние активы;</w:t>
      </w:r>
    </w:p>
    <w:p w:rsidR="004935E9" w:rsidRPr="00453B28" w:rsidRDefault="004935E9" w:rsidP="001D63BB">
      <w:pPr>
        <w:widowControl w:val="0"/>
        <w:numPr>
          <w:ilvl w:val="0"/>
          <w:numId w:val="26"/>
        </w:numPr>
        <w:tabs>
          <w:tab w:val="clear" w:pos="1080"/>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помощь правительству в удовлетворении его потребностей в иностранной валюте и выполнении обязательств по внешнему долгу;</w:t>
      </w:r>
    </w:p>
    <w:p w:rsidR="004935E9" w:rsidRPr="00453B28" w:rsidRDefault="004935E9" w:rsidP="001D63BB">
      <w:pPr>
        <w:widowControl w:val="0"/>
        <w:numPr>
          <w:ilvl w:val="0"/>
          <w:numId w:val="26"/>
        </w:numPr>
        <w:tabs>
          <w:tab w:val="clear" w:pos="1080"/>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хранение резерва на случай национальных катастроф или чрезвычайных обстоятельств.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Основным назначением золотовалютных резервов является сокращение волатильности национальной денежной единицы, связанной с активностью спекулянтов и неравномерностью внешнеэкономической деятельности хозяйствующих субъектов. </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Важнейшей задачей при проведении денежно-кредитной политики является определение оптимальных показателей золотовалютных резервов, каковыми являются:</w:t>
      </w:r>
    </w:p>
    <w:p w:rsidR="004935E9" w:rsidRPr="00453B28" w:rsidRDefault="004935E9" w:rsidP="001D63BB">
      <w:pPr>
        <w:numPr>
          <w:ilvl w:val="0"/>
          <w:numId w:val="14"/>
        </w:numPr>
        <w:tabs>
          <w:tab w:val="clear" w:pos="1055"/>
          <w:tab w:val="num" w:pos="737"/>
        </w:tabs>
        <w:spacing w:before="0" w:beforeAutospacing="0" w:after="0" w:afterAutospacing="0"/>
        <w:ind w:left="0" w:hanging="695"/>
        <w:rPr>
          <w:rFonts w:ascii="Times New Roman" w:hAnsi="Times New Roman" w:cs="Times New Roman"/>
          <w:sz w:val="24"/>
          <w:szCs w:val="24"/>
        </w:rPr>
      </w:pPr>
      <w:r w:rsidRPr="00453B28">
        <w:rPr>
          <w:rFonts w:ascii="Times New Roman" w:hAnsi="Times New Roman" w:cs="Times New Roman"/>
          <w:sz w:val="24"/>
          <w:szCs w:val="24"/>
        </w:rPr>
        <w:t>валовая величина резервов;</w:t>
      </w:r>
    </w:p>
    <w:p w:rsidR="004935E9" w:rsidRPr="00453B28" w:rsidRDefault="004935E9" w:rsidP="001D63BB">
      <w:pPr>
        <w:numPr>
          <w:ilvl w:val="0"/>
          <w:numId w:val="14"/>
        </w:numPr>
        <w:tabs>
          <w:tab w:val="clear" w:pos="1055"/>
          <w:tab w:val="num" w:pos="737"/>
        </w:tabs>
        <w:spacing w:before="0" w:beforeAutospacing="0" w:after="0" w:afterAutospacing="0"/>
        <w:ind w:left="0" w:hanging="695"/>
        <w:rPr>
          <w:rFonts w:ascii="Times New Roman" w:hAnsi="Times New Roman" w:cs="Times New Roman"/>
          <w:sz w:val="24"/>
          <w:szCs w:val="24"/>
        </w:rPr>
      </w:pPr>
      <w:r w:rsidRPr="00453B28">
        <w:rPr>
          <w:rFonts w:ascii="Times New Roman" w:hAnsi="Times New Roman" w:cs="Times New Roman"/>
          <w:sz w:val="24"/>
          <w:szCs w:val="24"/>
        </w:rPr>
        <w:t>количество включенных в них валют и их доля в составе резервов;</w:t>
      </w:r>
    </w:p>
    <w:p w:rsidR="004935E9" w:rsidRPr="00453B28" w:rsidRDefault="004935E9" w:rsidP="001D63BB">
      <w:pPr>
        <w:numPr>
          <w:ilvl w:val="0"/>
          <w:numId w:val="14"/>
        </w:numPr>
        <w:tabs>
          <w:tab w:val="clear" w:pos="1055"/>
          <w:tab w:val="num" w:pos="737"/>
        </w:tabs>
        <w:spacing w:before="0" w:beforeAutospacing="0" w:after="0" w:afterAutospacing="0"/>
        <w:ind w:left="0" w:hanging="695"/>
        <w:rPr>
          <w:rFonts w:ascii="Times New Roman" w:hAnsi="Times New Roman" w:cs="Times New Roman"/>
          <w:sz w:val="24"/>
          <w:szCs w:val="24"/>
        </w:rPr>
      </w:pPr>
      <w:r w:rsidRPr="00453B28">
        <w:rPr>
          <w:rFonts w:ascii="Times New Roman" w:hAnsi="Times New Roman" w:cs="Times New Roman"/>
          <w:sz w:val="24"/>
          <w:szCs w:val="24"/>
        </w:rPr>
        <w:t>доля золота в составе резервов.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Общепризнанных критериев достаточности золотовалютных резервов пока не выработано. Для оценки оптимального объема золотовалютных резервов страны используется несколько подходов.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Наиболее часто в международной практике применяют так называемый коэффициент достаточности международных резервов. Данный показатель рассчитывается как возможность покрытия резервами среднемесячного импорта страны. По сложившейся практике, приемлемым считается уровень резервов, покрывающий трехмесячный импорт.</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При создании системы рационального использования резервов целесообразно ориентироваться на следующие параметры:</w:t>
      </w:r>
    </w:p>
    <w:p w:rsidR="004935E9" w:rsidRPr="00453B28" w:rsidRDefault="004935E9" w:rsidP="001D63BB">
      <w:pPr>
        <w:numPr>
          <w:ilvl w:val="0"/>
          <w:numId w:val="15"/>
        </w:numPr>
        <w:tabs>
          <w:tab w:val="clear" w:pos="1055"/>
          <w:tab w:val="num" w:pos="36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оптимальным параметром можно считать размер резервов, которые достаточны для предупреждения резких девальваций и ревальвации национальной валюты;</w:t>
      </w:r>
    </w:p>
    <w:p w:rsidR="004935E9" w:rsidRPr="00453B28" w:rsidRDefault="004935E9" w:rsidP="001D63BB">
      <w:pPr>
        <w:numPr>
          <w:ilvl w:val="0"/>
          <w:numId w:val="15"/>
        </w:numPr>
        <w:tabs>
          <w:tab w:val="clear" w:pos="1055"/>
          <w:tab w:val="num" w:pos="36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пороговым параметром можно считать размер резервов, гарантирующих исключение возможности дефолта по государственным внешним обязательствам;</w:t>
      </w:r>
    </w:p>
    <w:p w:rsidR="004935E9" w:rsidRPr="00453B28" w:rsidRDefault="004935E9" w:rsidP="001D63BB">
      <w:pPr>
        <w:numPr>
          <w:ilvl w:val="0"/>
          <w:numId w:val="15"/>
        </w:numPr>
        <w:tabs>
          <w:tab w:val="clear" w:pos="1055"/>
          <w:tab w:val="num" w:pos="36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критическим можно считать размер резервов, который меньше стоимости трехмесячного импорта страны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 эпоху глобализации для большинства стран основной задачей формирования и использования золотовалютных резервов становится не обеспечение критического импорта, а сохранение и поддержание устойчивости курса национальной валюты.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Сохранение высоких темпов накопления официальных резервных активов несет в себе большой кризисный потенциал, в том числе в перспективе – увеличение инфляционного давления, избыточных инвестиций и соответственно возникновение переоцененных активов, трудности в реализации денежно-кредитной политики. С этим уже столкнулись КНР, Республика Корея, Индия и другие страны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Решением проблемы накопления избыточных официальных резервных активов в составе международной ликвидности может стать их диверсификация.</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Центральные банки расширяют спектр инвестиционных инструментов, входящих в состав международных резервов, а также увеличивают </w:t>
      </w:r>
      <w:proofErr w:type="gramStart"/>
      <w:r w:rsidRPr="00453B28">
        <w:rPr>
          <w:rFonts w:ascii="Times New Roman" w:hAnsi="Times New Roman" w:cs="Times New Roman"/>
          <w:sz w:val="24"/>
          <w:szCs w:val="24"/>
        </w:rPr>
        <w:t>среднюю</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дюрацию</w:t>
      </w:r>
      <w:proofErr w:type="spellEnd"/>
      <w:r w:rsidRPr="00453B28">
        <w:rPr>
          <w:rFonts w:ascii="Times New Roman" w:hAnsi="Times New Roman" w:cs="Times New Roman"/>
          <w:sz w:val="24"/>
          <w:szCs w:val="24"/>
        </w:rPr>
        <w:t xml:space="preserve"> активов.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В начале третьего тысячелетия возникла ситуация, когда многие страны, опасаясь сильной зависимости от американской валюты, стали изучать возможность нетрадиционного использования золотовалютных резервов.</w:t>
      </w:r>
    </w:p>
    <w:p w:rsidR="004935E9" w:rsidRPr="00453B28" w:rsidRDefault="004935E9" w:rsidP="001D63BB">
      <w:pPr>
        <w:pStyle w:val="ad"/>
        <w:shd w:val="clear" w:color="auto" w:fill="FFFFFF"/>
        <w:spacing w:before="0" w:beforeAutospacing="0" w:after="0" w:afterAutospacing="0"/>
        <w:ind w:firstLine="360"/>
      </w:pPr>
      <w:r w:rsidRPr="00453B28">
        <w:t>Состав золотовалютных резервов любой страны ограничен четырьмя основными компонентами.</w:t>
      </w:r>
    </w:p>
    <w:p w:rsidR="004935E9" w:rsidRPr="00453B28" w:rsidRDefault="004935E9" w:rsidP="001D63BB">
      <w:pPr>
        <w:numPr>
          <w:ilvl w:val="0"/>
          <w:numId w:val="31"/>
        </w:numPr>
        <w:shd w:val="clear" w:color="auto" w:fill="FFFFFF"/>
        <w:tabs>
          <w:tab w:val="clear" w:pos="720"/>
          <w:tab w:val="num" w:pos="0"/>
        </w:tabs>
        <w:spacing w:before="0" w:beforeAutospacing="0" w:after="0" w:afterAutospacing="0"/>
        <w:ind w:left="0" w:firstLine="0"/>
        <w:jc w:val="left"/>
        <w:rPr>
          <w:rFonts w:ascii="Times New Roman" w:hAnsi="Times New Roman" w:cs="Times New Roman"/>
          <w:sz w:val="24"/>
          <w:szCs w:val="24"/>
        </w:rPr>
      </w:pPr>
      <w:proofErr w:type="gramStart"/>
      <w:r w:rsidRPr="00453B28">
        <w:rPr>
          <w:rStyle w:val="afff7"/>
          <w:rFonts w:ascii="Times New Roman" w:hAnsi="Times New Roman" w:cs="Times New Roman"/>
          <w:sz w:val="24"/>
          <w:szCs w:val="24"/>
        </w:rPr>
        <w:t>Драгоценные металлы и камни</w:t>
      </w:r>
      <w:r w:rsidRPr="00453B28">
        <w:rPr>
          <w:rFonts w:ascii="Times New Roman" w:hAnsi="Times New Roman" w:cs="Times New Roman"/>
          <w:sz w:val="24"/>
          <w:szCs w:val="24"/>
        </w:rPr>
        <w:t xml:space="preserve"> – монетарное </w:t>
      </w:r>
      <w:hyperlink r:id="rId9" w:tgtFrame="_blank" w:history="1">
        <w:r w:rsidRPr="00453B28">
          <w:rPr>
            <w:rStyle w:val="af"/>
            <w:rFonts w:ascii="Times New Roman" w:hAnsi="Times New Roman" w:cs="Times New Roman"/>
            <w:color w:val="auto"/>
            <w:sz w:val="24"/>
            <w:szCs w:val="24"/>
          </w:rPr>
          <w:t>золото</w:t>
        </w:r>
      </w:hyperlink>
      <w:r w:rsidRPr="00453B28">
        <w:rPr>
          <w:rFonts w:ascii="Times New Roman" w:hAnsi="Times New Roman" w:cs="Times New Roman"/>
          <w:sz w:val="24"/>
          <w:szCs w:val="24"/>
        </w:rPr>
        <w:t xml:space="preserve"> (т.е. золотые слитки и монеты), </w:t>
      </w:r>
      <w:hyperlink r:id="rId10" w:tgtFrame="_blank" w:history="1">
        <w:r w:rsidRPr="00453B28">
          <w:rPr>
            <w:rStyle w:val="af"/>
            <w:rFonts w:ascii="Times New Roman" w:hAnsi="Times New Roman" w:cs="Times New Roman"/>
            <w:color w:val="auto"/>
            <w:sz w:val="24"/>
            <w:szCs w:val="24"/>
          </w:rPr>
          <w:t>платина</w:t>
        </w:r>
      </w:hyperlink>
      <w:r w:rsidRPr="00453B28">
        <w:rPr>
          <w:rFonts w:ascii="Times New Roman" w:hAnsi="Times New Roman" w:cs="Times New Roman"/>
          <w:sz w:val="24"/>
          <w:szCs w:val="24"/>
        </w:rPr>
        <w:t xml:space="preserve">, </w:t>
      </w:r>
      <w:hyperlink r:id="rId11" w:tgtFrame="_blank" w:history="1">
        <w:r w:rsidRPr="00453B28">
          <w:rPr>
            <w:rStyle w:val="af"/>
            <w:rFonts w:ascii="Times New Roman" w:hAnsi="Times New Roman" w:cs="Times New Roman"/>
            <w:color w:val="auto"/>
            <w:sz w:val="24"/>
            <w:szCs w:val="24"/>
          </w:rPr>
          <w:t>серебро</w:t>
        </w:r>
      </w:hyperlink>
      <w:r w:rsidRPr="00453B28">
        <w:rPr>
          <w:rFonts w:ascii="Times New Roman" w:hAnsi="Times New Roman" w:cs="Times New Roman"/>
          <w:sz w:val="24"/>
          <w:szCs w:val="24"/>
        </w:rPr>
        <w:t xml:space="preserve">, алмазы, </w:t>
      </w:r>
      <w:hyperlink r:id="rId12" w:tgtFrame="_blank" w:history="1">
        <w:r w:rsidRPr="00453B28">
          <w:rPr>
            <w:rStyle w:val="af"/>
            <w:rFonts w:ascii="Times New Roman" w:hAnsi="Times New Roman" w:cs="Times New Roman"/>
            <w:color w:val="auto"/>
            <w:sz w:val="24"/>
            <w:szCs w:val="24"/>
          </w:rPr>
          <w:t>палладий</w:t>
        </w:r>
      </w:hyperlink>
      <w:r w:rsidRPr="00453B28">
        <w:rPr>
          <w:rFonts w:ascii="Times New Roman" w:hAnsi="Times New Roman" w:cs="Times New Roman"/>
          <w:sz w:val="24"/>
          <w:szCs w:val="24"/>
        </w:rPr>
        <w:t>;</w:t>
      </w:r>
      <w:proofErr w:type="gramEnd"/>
    </w:p>
    <w:p w:rsidR="004935E9" w:rsidRPr="00453B28" w:rsidRDefault="004935E9" w:rsidP="001D63BB">
      <w:pPr>
        <w:numPr>
          <w:ilvl w:val="0"/>
          <w:numId w:val="31"/>
        </w:numPr>
        <w:shd w:val="clear" w:color="auto" w:fill="FFFFFF"/>
        <w:tabs>
          <w:tab w:val="clear" w:pos="720"/>
          <w:tab w:val="num" w:pos="0"/>
        </w:tabs>
        <w:spacing w:before="0" w:beforeAutospacing="0" w:after="0" w:afterAutospacing="0"/>
        <w:ind w:left="0" w:firstLine="0"/>
        <w:jc w:val="left"/>
        <w:rPr>
          <w:rFonts w:ascii="Times New Roman" w:hAnsi="Times New Roman" w:cs="Times New Roman"/>
          <w:sz w:val="24"/>
          <w:szCs w:val="24"/>
        </w:rPr>
      </w:pPr>
      <w:r w:rsidRPr="00453B28">
        <w:rPr>
          <w:rStyle w:val="afff7"/>
          <w:rFonts w:ascii="Times New Roman" w:hAnsi="Times New Roman" w:cs="Times New Roman"/>
          <w:sz w:val="24"/>
          <w:szCs w:val="24"/>
        </w:rPr>
        <w:t>Иностранные деньги</w:t>
      </w:r>
      <w:r w:rsidRPr="00453B28">
        <w:rPr>
          <w:rFonts w:ascii="Times New Roman" w:hAnsi="Times New Roman" w:cs="Times New Roman"/>
          <w:sz w:val="24"/>
          <w:szCs w:val="24"/>
        </w:rPr>
        <w:t xml:space="preserve"> – это пять валют, признанных в международной практике в качестве </w:t>
      </w:r>
      <w:hyperlink r:id="rId13" w:tgtFrame="_blank" w:history="1">
        <w:r w:rsidRPr="00453B28">
          <w:rPr>
            <w:rStyle w:val="af"/>
            <w:rFonts w:ascii="Times New Roman" w:hAnsi="Times New Roman" w:cs="Times New Roman"/>
            <w:color w:val="auto"/>
            <w:sz w:val="24"/>
            <w:szCs w:val="24"/>
          </w:rPr>
          <w:t>резервных</w:t>
        </w:r>
      </w:hyperlink>
      <w:r w:rsidRPr="00453B28">
        <w:rPr>
          <w:rFonts w:ascii="Times New Roman" w:hAnsi="Times New Roman" w:cs="Times New Roman"/>
          <w:sz w:val="24"/>
          <w:szCs w:val="24"/>
        </w:rPr>
        <w:t xml:space="preserve"> (</w:t>
      </w:r>
      <w:hyperlink r:id="rId14" w:tgtFrame="_blank" w:history="1">
        <w:r w:rsidRPr="00453B28">
          <w:rPr>
            <w:rStyle w:val="af"/>
            <w:rFonts w:ascii="Times New Roman" w:hAnsi="Times New Roman" w:cs="Times New Roman"/>
            <w:color w:val="auto"/>
            <w:sz w:val="24"/>
            <w:szCs w:val="24"/>
          </w:rPr>
          <w:t>USD</w:t>
        </w:r>
      </w:hyperlink>
      <w:r w:rsidRPr="00453B28">
        <w:rPr>
          <w:rFonts w:ascii="Times New Roman" w:hAnsi="Times New Roman" w:cs="Times New Roman"/>
          <w:sz w:val="24"/>
          <w:szCs w:val="24"/>
        </w:rPr>
        <w:t xml:space="preserve">, </w:t>
      </w:r>
      <w:hyperlink r:id="rId15" w:tgtFrame="_blank" w:history="1">
        <w:r w:rsidRPr="00453B28">
          <w:rPr>
            <w:rStyle w:val="af"/>
            <w:rFonts w:ascii="Times New Roman" w:hAnsi="Times New Roman" w:cs="Times New Roman"/>
            <w:color w:val="auto"/>
            <w:sz w:val="24"/>
            <w:szCs w:val="24"/>
          </w:rPr>
          <w:t>EURO</w:t>
        </w:r>
      </w:hyperlink>
      <w:r w:rsidRPr="00453B28">
        <w:rPr>
          <w:rFonts w:ascii="Times New Roman" w:hAnsi="Times New Roman" w:cs="Times New Roman"/>
          <w:sz w:val="24"/>
          <w:szCs w:val="24"/>
        </w:rPr>
        <w:t xml:space="preserve">, </w:t>
      </w:r>
      <w:hyperlink r:id="rId16" w:tgtFrame="_blank" w:history="1">
        <w:r w:rsidRPr="00453B28">
          <w:rPr>
            <w:rStyle w:val="af"/>
            <w:rFonts w:ascii="Times New Roman" w:hAnsi="Times New Roman" w:cs="Times New Roman"/>
            <w:color w:val="auto"/>
            <w:sz w:val="24"/>
            <w:szCs w:val="24"/>
          </w:rPr>
          <w:t>CHF</w:t>
        </w:r>
      </w:hyperlink>
      <w:r w:rsidRPr="00453B28">
        <w:rPr>
          <w:rFonts w:ascii="Times New Roman" w:hAnsi="Times New Roman" w:cs="Times New Roman"/>
          <w:sz w:val="24"/>
          <w:szCs w:val="24"/>
        </w:rPr>
        <w:t xml:space="preserve">, </w:t>
      </w:r>
      <w:hyperlink r:id="rId17" w:tgtFrame="_blank" w:history="1">
        <w:r w:rsidRPr="00453B28">
          <w:rPr>
            <w:rStyle w:val="af"/>
            <w:rFonts w:ascii="Times New Roman" w:hAnsi="Times New Roman" w:cs="Times New Roman"/>
            <w:color w:val="auto"/>
            <w:sz w:val="24"/>
            <w:szCs w:val="24"/>
          </w:rPr>
          <w:t>JPY</w:t>
        </w:r>
      </w:hyperlink>
      <w:r w:rsidRPr="00453B28">
        <w:rPr>
          <w:rFonts w:ascii="Times New Roman" w:hAnsi="Times New Roman" w:cs="Times New Roman"/>
          <w:sz w:val="24"/>
          <w:szCs w:val="24"/>
        </w:rPr>
        <w:t xml:space="preserve">, </w:t>
      </w:r>
      <w:hyperlink r:id="rId18" w:tgtFrame="_blank" w:history="1">
        <w:r w:rsidRPr="00453B28">
          <w:rPr>
            <w:rStyle w:val="af"/>
            <w:rFonts w:ascii="Times New Roman" w:hAnsi="Times New Roman" w:cs="Times New Roman"/>
            <w:color w:val="auto"/>
            <w:sz w:val="24"/>
            <w:szCs w:val="24"/>
          </w:rPr>
          <w:t>GBP</w:t>
        </w:r>
      </w:hyperlink>
      <w:r w:rsidRPr="00453B28">
        <w:rPr>
          <w:rFonts w:ascii="Times New Roman" w:hAnsi="Times New Roman" w:cs="Times New Roman"/>
          <w:sz w:val="24"/>
          <w:szCs w:val="24"/>
        </w:rPr>
        <w:t>);</w:t>
      </w:r>
    </w:p>
    <w:p w:rsidR="004935E9" w:rsidRPr="00453B28" w:rsidRDefault="004935E9" w:rsidP="001D63BB">
      <w:pPr>
        <w:numPr>
          <w:ilvl w:val="0"/>
          <w:numId w:val="31"/>
        </w:numPr>
        <w:shd w:val="clear" w:color="auto" w:fill="FFFFFF"/>
        <w:tabs>
          <w:tab w:val="clear" w:pos="720"/>
          <w:tab w:val="num" w:pos="0"/>
        </w:tabs>
        <w:spacing w:before="0" w:beforeAutospacing="0" w:after="0" w:afterAutospacing="0"/>
        <w:ind w:left="0" w:firstLine="0"/>
        <w:jc w:val="left"/>
        <w:rPr>
          <w:rFonts w:ascii="Times New Roman" w:hAnsi="Times New Roman" w:cs="Times New Roman"/>
          <w:sz w:val="24"/>
          <w:szCs w:val="24"/>
        </w:rPr>
      </w:pPr>
      <w:r w:rsidRPr="00453B28">
        <w:rPr>
          <w:rStyle w:val="afff7"/>
          <w:rFonts w:ascii="Times New Roman" w:hAnsi="Times New Roman" w:cs="Times New Roman"/>
          <w:sz w:val="24"/>
          <w:szCs w:val="24"/>
        </w:rPr>
        <w:t>Специальные права заимствования</w:t>
      </w:r>
      <w:r w:rsidRPr="00453B28">
        <w:rPr>
          <w:rFonts w:ascii="Times New Roman" w:hAnsi="Times New Roman" w:cs="Times New Roman"/>
          <w:sz w:val="24"/>
          <w:szCs w:val="24"/>
        </w:rPr>
        <w:t xml:space="preserve"> </w:t>
      </w:r>
      <w:hyperlink r:id="rId19" w:tgtFrame="_blank" w:history="1">
        <w:r w:rsidRPr="00453B28">
          <w:rPr>
            <w:rStyle w:val="af"/>
            <w:rFonts w:ascii="Times New Roman" w:hAnsi="Times New Roman" w:cs="Times New Roman"/>
            <w:color w:val="auto"/>
            <w:sz w:val="24"/>
            <w:szCs w:val="24"/>
          </w:rPr>
          <w:t>СДР</w:t>
        </w:r>
      </w:hyperlink>
      <w:r w:rsidRPr="00453B28">
        <w:rPr>
          <w:rFonts w:ascii="Times New Roman" w:hAnsi="Times New Roman" w:cs="Times New Roman"/>
          <w:sz w:val="24"/>
          <w:szCs w:val="24"/>
        </w:rPr>
        <w:t xml:space="preserve"> – безналичные финансовые инструменты, используемые при расчетах только на межгосударственном уровне;</w:t>
      </w:r>
    </w:p>
    <w:p w:rsidR="004935E9" w:rsidRPr="00453B28" w:rsidRDefault="004935E9" w:rsidP="001D63BB">
      <w:pPr>
        <w:numPr>
          <w:ilvl w:val="0"/>
          <w:numId w:val="31"/>
        </w:numPr>
        <w:shd w:val="clear" w:color="auto" w:fill="FFFFFF"/>
        <w:tabs>
          <w:tab w:val="clear" w:pos="720"/>
          <w:tab w:val="num" w:pos="0"/>
        </w:tabs>
        <w:spacing w:before="0" w:beforeAutospacing="0" w:after="0" w:afterAutospacing="0"/>
        <w:ind w:left="0" w:firstLine="0"/>
        <w:jc w:val="left"/>
        <w:rPr>
          <w:rFonts w:ascii="Times New Roman" w:hAnsi="Times New Roman" w:cs="Times New Roman"/>
          <w:sz w:val="24"/>
          <w:szCs w:val="24"/>
        </w:rPr>
      </w:pPr>
      <w:r w:rsidRPr="00453B28">
        <w:rPr>
          <w:rStyle w:val="afff7"/>
          <w:rFonts w:ascii="Times New Roman" w:hAnsi="Times New Roman" w:cs="Times New Roman"/>
          <w:sz w:val="24"/>
          <w:szCs w:val="24"/>
        </w:rPr>
        <w:t>Резервная сумма в МВФ</w:t>
      </w:r>
      <w:r w:rsidRPr="00453B28">
        <w:rPr>
          <w:rFonts w:ascii="Times New Roman" w:hAnsi="Times New Roman" w:cs="Times New Roman"/>
          <w:sz w:val="24"/>
          <w:szCs w:val="24"/>
        </w:rPr>
        <w:t xml:space="preserve"> – соответствует размеру внесенных денежных ресурсов в момент вступления в </w:t>
      </w:r>
      <w:hyperlink r:id="rId20" w:tgtFrame="_blank" w:history="1">
        <w:r w:rsidRPr="00453B28">
          <w:rPr>
            <w:rStyle w:val="af"/>
            <w:rFonts w:ascii="Times New Roman" w:hAnsi="Times New Roman" w:cs="Times New Roman"/>
            <w:color w:val="auto"/>
            <w:sz w:val="24"/>
            <w:szCs w:val="24"/>
          </w:rPr>
          <w:t>Международный Валютный Фонд</w:t>
        </w:r>
      </w:hyperlink>
      <w:r w:rsidRPr="00453B28">
        <w:rPr>
          <w:rFonts w:ascii="Times New Roman" w:hAnsi="Times New Roman" w:cs="Times New Roman"/>
          <w:sz w:val="24"/>
          <w:szCs w:val="24"/>
        </w:rPr>
        <w:t>, при этом, если страна-участница нуждается в финансовых ресурсах, при обращении в МВФ она незамедлительно получает внесенную сумму обратно в качестве финансовой помощи.</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Важной частью официальных золотовалютных резервов является </w:t>
      </w:r>
      <w:r w:rsidRPr="00453B28">
        <w:rPr>
          <w:rFonts w:ascii="Times New Roman" w:hAnsi="Times New Roman" w:cs="Times New Roman"/>
          <w:i/>
          <w:iCs/>
          <w:sz w:val="24"/>
          <w:szCs w:val="24"/>
        </w:rPr>
        <w:t>золотой запас в виде монетарного золота</w:t>
      </w:r>
      <w:r w:rsidRPr="00453B28">
        <w:rPr>
          <w:rFonts w:ascii="Times New Roman" w:hAnsi="Times New Roman" w:cs="Times New Roman"/>
          <w:sz w:val="24"/>
          <w:szCs w:val="24"/>
        </w:rPr>
        <w:t>. Под золотым запасом, как правило, понимается централизованный резерв золота в слитках и монетах, сосредоточенный в центральном эмиссионном банке или казначействе страны.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 процессе развития мировой экономики золотой запас на протяжении многих веков определял прочность валютно-финансового положения каждой страны.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В период свободного обращения золота в начале прошлого столетия золотой запас использовался в качестве:</w:t>
      </w:r>
    </w:p>
    <w:p w:rsidR="004935E9" w:rsidRPr="00453B28" w:rsidRDefault="004935E9" w:rsidP="001D63BB">
      <w:pPr>
        <w:numPr>
          <w:ilvl w:val="0"/>
          <w:numId w:val="16"/>
        </w:numPr>
        <w:tabs>
          <w:tab w:val="clear" w:pos="1055"/>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резервного фонда для международных платежей (резервный фонд мировых денег);</w:t>
      </w:r>
    </w:p>
    <w:p w:rsidR="004935E9" w:rsidRPr="00453B28" w:rsidRDefault="004935E9" w:rsidP="001D63BB">
      <w:pPr>
        <w:numPr>
          <w:ilvl w:val="0"/>
          <w:numId w:val="16"/>
        </w:numPr>
        <w:tabs>
          <w:tab w:val="clear" w:pos="1055"/>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резервного фонда для внутреннего металлического обращения;</w:t>
      </w:r>
    </w:p>
    <w:p w:rsidR="004935E9" w:rsidRPr="00453B28" w:rsidRDefault="004935E9" w:rsidP="001D63BB">
      <w:pPr>
        <w:numPr>
          <w:ilvl w:val="0"/>
          <w:numId w:val="16"/>
        </w:numPr>
        <w:tabs>
          <w:tab w:val="clear" w:pos="1055"/>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резервного фонда для платежей по вкладам и для размена банкнот.</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 заменой металлического обращения бумажным и прекращением размена банкнот на золото сфера функционирования золота сузилась. Создались возможности для более полной концентрации ресурсов в централизованных фондах.</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Золото стало направляться на обслуживание операций только внешнеэкономического порядка, т.е. сохранило значение резервного фонда для международных платежей.</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 условиях обострения валютного кризиса после 2-й мировой войны роль золота значительно возросла, т.к. увеличилась потребность в нем, вызванная расстройством платёжных балансов, инфляцией и обесценением валют. Возросла также роль золотого запаса как военно-финансового резерва.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Однако, по инициативе США 1 июля </w:t>
      </w:r>
      <w:smartTag w:uri="urn:schemas-microsoft-com:office:smarttags" w:element="metricconverter">
        <w:smartTagPr>
          <w:attr w:name="ProductID" w:val="1944 г"/>
        </w:smartTagPr>
        <w:r w:rsidRPr="00453B28">
          <w:rPr>
            <w:rFonts w:ascii="Times New Roman" w:hAnsi="Times New Roman" w:cs="Times New Roman"/>
            <w:sz w:val="24"/>
            <w:szCs w:val="24"/>
          </w:rPr>
          <w:t>1944 г</w:t>
        </w:r>
      </w:smartTag>
      <w:r w:rsidRPr="00453B28">
        <w:rPr>
          <w:rFonts w:ascii="Times New Roman" w:hAnsi="Times New Roman" w:cs="Times New Roman"/>
          <w:sz w:val="24"/>
          <w:szCs w:val="24"/>
        </w:rPr>
        <w:t xml:space="preserve">., в </w:t>
      </w:r>
      <w:proofErr w:type="spellStart"/>
      <w:r w:rsidRPr="00453B28">
        <w:rPr>
          <w:rFonts w:ascii="Times New Roman" w:hAnsi="Times New Roman" w:cs="Times New Roman"/>
          <w:sz w:val="24"/>
          <w:szCs w:val="24"/>
        </w:rPr>
        <w:t>Бреттон-Вудсе</w:t>
      </w:r>
      <w:proofErr w:type="spellEnd"/>
      <w:r w:rsidRPr="00453B28">
        <w:rPr>
          <w:rFonts w:ascii="Times New Roman" w:hAnsi="Times New Roman" w:cs="Times New Roman"/>
          <w:sz w:val="24"/>
          <w:szCs w:val="24"/>
        </w:rPr>
        <w:t xml:space="preserve"> (штат Нью-Гемпшир) была созвана международная конференция, в которой приняли участие 44 государства. На конференции были приняты важные решения. В частности, созданы Международный Валютный Фонд (МВФ), и Международный Банк реконструкции и развития (МБРР).</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уставах созданных организаций было зафиксировано важное положение – «Паритет валют каждой страны-члена будет выражен в золоте, (веса и пробы, существующих на </w:t>
      </w:r>
      <w:r w:rsidRPr="00453B28">
        <w:rPr>
          <w:rFonts w:ascii="Times New Roman" w:hAnsi="Times New Roman" w:cs="Times New Roman"/>
          <w:sz w:val="24"/>
          <w:szCs w:val="24"/>
        </w:rPr>
        <w:lastRenderedPageBreak/>
        <w:t>1 июля 1944 года, 1 доллар = 0,888671 грамму чистого золота) как общем знаменателе, или в американских долларах».</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Кроме того государства – участники соглашения для покрытия дефицитов платежных балансов обязались иметь в своих центральных банках резервы в золоте и долларах США. Становление американской валюты как мировой и резервной проходило на фоне обесценения в результате войны таких мировых валют, как немецкая марка, итальянская лира и японская иена.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С тех пор доллар превратился в такой же символ богатства, власти и неограниченных возможностей, как и золото. Бумажные американские деньги в конце 60-х годов прошлого столетия были обеспечены золотом на 55%, а в </w:t>
      </w:r>
      <w:smartTag w:uri="urn:schemas-microsoft-com:office:smarttags" w:element="metricconverter">
        <w:smartTagPr>
          <w:attr w:name="ProductID" w:val="1970 г"/>
        </w:smartTagPr>
        <w:r w:rsidRPr="00453B28">
          <w:rPr>
            <w:rFonts w:ascii="Times New Roman" w:hAnsi="Times New Roman" w:cs="Times New Roman"/>
            <w:sz w:val="24"/>
            <w:szCs w:val="24"/>
          </w:rPr>
          <w:t>1970 г</w:t>
        </w:r>
      </w:smartTag>
      <w:r w:rsidRPr="00453B28">
        <w:rPr>
          <w:rFonts w:ascii="Times New Roman" w:hAnsi="Times New Roman" w:cs="Times New Roman"/>
          <w:sz w:val="24"/>
          <w:szCs w:val="24"/>
        </w:rPr>
        <w:t>. лишь на 22%.</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августе </w:t>
      </w:r>
      <w:smartTag w:uri="urn:schemas-microsoft-com:office:smarttags" w:element="metricconverter">
        <w:smartTagPr>
          <w:attr w:name="ProductID" w:val="1971 г"/>
        </w:smartTagPr>
        <w:r w:rsidRPr="00453B28">
          <w:rPr>
            <w:rFonts w:ascii="Times New Roman" w:hAnsi="Times New Roman" w:cs="Times New Roman"/>
            <w:sz w:val="24"/>
            <w:szCs w:val="24"/>
          </w:rPr>
          <w:t>1971 г</w:t>
        </w:r>
      </w:smartTag>
      <w:r w:rsidRPr="00453B28">
        <w:rPr>
          <w:rFonts w:ascii="Times New Roman" w:hAnsi="Times New Roman" w:cs="Times New Roman"/>
          <w:sz w:val="24"/>
          <w:szCs w:val="24"/>
        </w:rPr>
        <w:t xml:space="preserve">. был отменен официальный размен долларов на золото, и введены плавающие курсы валют. По Ямайскому валютному соглашению МВФ от 1 апреля </w:t>
      </w:r>
      <w:smartTag w:uri="urn:schemas-microsoft-com:office:smarttags" w:element="metricconverter">
        <w:smartTagPr>
          <w:attr w:name="ProductID" w:val="1978 г"/>
        </w:smartTagPr>
        <w:r w:rsidRPr="00453B28">
          <w:rPr>
            <w:rFonts w:ascii="Times New Roman" w:hAnsi="Times New Roman" w:cs="Times New Roman"/>
            <w:sz w:val="24"/>
            <w:szCs w:val="24"/>
          </w:rPr>
          <w:t>1978 г</w:t>
        </w:r>
      </w:smartTag>
      <w:r w:rsidRPr="00453B28">
        <w:rPr>
          <w:rFonts w:ascii="Times New Roman" w:hAnsi="Times New Roman" w:cs="Times New Roman"/>
          <w:sz w:val="24"/>
          <w:szCs w:val="24"/>
        </w:rPr>
        <w:t>. золото было исключено из международных валютных расчетов. Постепенно во всех промышленно развитых странах было осуществлено огосударствление золотого запаса путём сосредоточения подавляющей массы ресурсов в центральных банках и казначействах.</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Несмотря на то, что золото постепенно теряет свое былое значение в качестве единственного средства накопления, промышленно развитые страны продолжают сохранять значительные запасы золота, которые составляют в среднем около половины всех золотовалютных резервов.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начале третьего тысячелетия мировые запасы золота оценивались в 36 тыс. т. Запасы Международного валютного фонда в марте </w:t>
      </w:r>
      <w:smartTag w:uri="urn:schemas-microsoft-com:office:smarttags" w:element="metricconverter">
        <w:smartTagPr>
          <w:attr w:name="ProductID" w:val="2007 г"/>
        </w:smartTagPr>
        <w:r w:rsidRPr="00453B28">
          <w:rPr>
            <w:rFonts w:ascii="Times New Roman" w:hAnsi="Times New Roman" w:cs="Times New Roman"/>
            <w:sz w:val="24"/>
            <w:szCs w:val="24"/>
          </w:rPr>
          <w:t>2007 г</w:t>
        </w:r>
      </w:smartTag>
      <w:r w:rsidRPr="00453B28">
        <w:rPr>
          <w:rFonts w:ascii="Times New Roman" w:hAnsi="Times New Roman" w:cs="Times New Roman"/>
          <w:sz w:val="24"/>
          <w:szCs w:val="24"/>
        </w:rPr>
        <w:t>. составляли 3,2 тыс. т., рыночной стоимостью 68,4 млрд. долл.</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z w:val="24"/>
          <w:szCs w:val="24"/>
        </w:rPr>
        <w:lastRenderedPageBreak/>
        <w:t xml:space="preserve">Крупнейшие золотые запасы сосредоточены в США, и на начало </w:t>
      </w:r>
      <w:smartTag w:uri="urn:schemas-microsoft-com:office:smarttags" w:element="metricconverter">
        <w:smartTagPr>
          <w:attr w:name="ProductID" w:val="2000 г"/>
        </w:smartTagPr>
        <w:r w:rsidRPr="00453B28">
          <w:rPr>
            <w:rFonts w:ascii="Times New Roman" w:hAnsi="Times New Roman" w:cs="Times New Roman"/>
            <w:sz w:val="24"/>
            <w:szCs w:val="24"/>
          </w:rPr>
          <w:t>2000 г</w:t>
        </w:r>
      </w:smartTag>
      <w:r w:rsidRPr="00453B28">
        <w:rPr>
          <w:rFonts w:ascii="Times New Roman" w:hAnsi="Times New Roman" w:cs="Times New Roman"/>
          <w:sz w:val="24"/>
          <w:szCs w:val="24"/>
        </w:rPr>
        <w:t>. составляли 8138 т. В Германии запасы золота оценивались в 3469 т, Франции – 3025 т, Швейцарии – 2590 т, Италии – 2452 т, Нидерландах – 1012 т, Японии – 754 т, Великобритании – 715 т, Португалии – 622 т, Испании – 523 т.</w:t>
      </w:r>
      <w:proofErr w:type="gramEnd"/>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июне </w:t>
      </w:r>
      <w:smartTag w:uri="urn:schemas-microsoft-com:office:smarttags" w:element="metricconverter">
        <w:smartTagPr>
          <w:attr w:name="ProductID" w:val="2009 г"/>
        </w:smartTagPr>
        <w:r w:rsidRPr="00453B28">
          <w:rPr>
            <w:rFonts w:ascii="Times New Roman" w:hAnsi="Times New Roman" w:cs="Times New Roman"/>
            <w:sz w:val="24"/>
            <w:szCs w:val="24"/>
          </w:rPr>
          <w:t>2009 г</w:t>
        </w:r>
      </w:smartTag>
      <w:r w:rsidRPr="00453B28">
        <w:rPr>
          <w:rFonts w:ascii="Times New Roman" w:hAnsi="Times New Roman" w:cs="Times New Roman"/>
          <w:sz w:val="24"/>
          <w:szCs w:val="24"/>
        </w:rPr>
        <w:t>. Ситуация значительно изменилась в США запасы золота составляли 8133 т, что в 20 раз было больше, чем в Казахстане. В Германии запасы золота оценивались в 3412 т, Франции – 2487т, Италии – 2451, Китае – 1054 т, Швейцарии – 1040 т, Японии – 765 т, Нидерландах – 612, Европейском Центробанке – 536т, Россия-523,7.</w:t>
      </w:r>
    </w:p>
    <w:p w:rsidR="004935E9" w:rsidRPr="00453B28" w:rsidRDefault="004935E9" w:rsidP="001D63BB">
      <w:pPr>
        <w:pStyle w:val="ad"/>
        <w:spacing w:before="0" w:beforeAutospacing="0" w:after="0" w:afterAutospacing="0"/>
        <w:ind w:firstLine="360"/>
        <w:jc w:val="both"/>
      </w:pPr>
      <w:r w:rsidRPr="00453B28">
        <w:t>По состоянию на ноябрь 2011 года</w:t>
      </w:r>
      <w:r w:rsidRPr="00453B28">
        <w:rPr>
          <w:rStyle w:val="ae"/>
        </w:rPr>
        <w:t xml:space="preserve"> </w:t>
      </w:r>
      <w:r w:rsidRPr="00453B28">
        <w:t xml:space="preserve">в золотовалютных резервах стран мира находилось 30,7083 тыс. </w:t>
      </w:r>
      <w:proofErr w:type="spellStart"/>
      <w:r w:rsidRPr="00453B28">
        <w:t>тн</w:t>
      </w:r>
      <w:proofErr w:type="spellEnd"/>
      <w:r w:rsidRPr="00453B28">
        <w:t xml:space="preserve">. Золота при этом 10,7925 тыс. тонн приходиться на страны «зоны евро». ТОП-10 стран имеющих максимальное количество жёлтого металла в государственных резервах выглядит следующим </w:t>
      </w:r>
      <w:proofErr w:type="spellStart"/>
      <w:r w:rsidRPr="00453B28">
        <w:t>образаом</w:t>
      </w:r>
      <w:proofErr w:type="spellEnd"/>
      <w:r w:rsidRPr="00453B28">
        <w:t>:</w:t>
      </w:r>
    </w:p>
    <w:p w:rsidR="004935E9" w:rsidRPr="00453B28" w:rsidRDefault="004935E9" w:rsidP="001D63BB">
      <w:pPr>
        <w:pStyle w:val="ad"/>
        <w:spacing w:before="0" w:beforeAutospacing="0" w:after="0" w:afterAutospacing="0"/>
      </w:pPr>
      <w:r w:rsidRPr="00453B28">
        <w:t>1.США – 8134  тонн (доля золота в золотовалютных резервах страны 75,5%);</w:t>
      </w:r>
    </w:p>
    <w:p w:rsidR="004935E9" w:rsidRPr="00453B28" w:rsidRDefault="004935E9" w:rsidP="001D63BB">
      <w:pPr>
        <w:pStyle w:val="ad"/>
        <w:spacing w:before="0" w:beforeAutospacing="0" w:after="0" w:afterAutospacing="0"/>
      </w:pPr>
      <w:r w:rsidRPr="00453B28">
        <w:t xml:space="preserve">2.Германия – 3401 </w:t>
      </w:r>
      <w:proofErr w:type="spellStart"/>
      <w:r w:rsidRPr="00453B28">
        <w:t>тн</w:t>
      </w:r>
      <w:proofErr w:type="spellEnd"/>
      <w:r w:rsidRPr="00453B28">
        <w:t xml:space="preserve"> (72,6%); </w:t>
      </w:r>
    </w:p>
    <w:p w:rsidR="004935E9" w:rsidRPr="00453B28" w:rsidRDefault="004935E9" w:rsidP="001D63BB">
      <w:pPr>
        <w:pStyle w:val="ad"/>
        <w:spacing w:before="0" w:beforeAutospacing="0" w:after="0" w:afterAutospacing="0"/>
      </w:pPr>
      <w:r w:rsidRPr="00453B28">
        <w:t xml:space="preserve">3.Италия – 2452 </w:t>
      </w:r>
      <w:proofErr w:type="spellStart"/>
      <w:r w:rsidRPr="00453B28">
        <w:t>тн</w:t>
      </w:r>
      <w:proofErr w:type="spellEnd"/>
      <w:r w:rsidRPr="00453B28">
        <w:t xml:space="preserve"> (72,2%);</w:t>
      </w:r>
    </w:p>
    <w:p w:rsidR="004935E9" w:rsidRPr="00453B28" w:rsidRDefault="004935E9" w:rsidP="001D63BB">
      <w:pPr>
        <w:pStyle w:val="ad"/>
        <w:spacing w:before="0" w:beforeAutospacing="0" w:after="0" w:afterAutospacing="0"/>
      </w:pPr>
      <w:r w:rsidRPr="00453B28">
        <w:t xml:space="preserve">4.Франция – 2435 </w:t>
      </w:r>
      <w:proofErr w:type="spellStart"/>
      <w:r w:rsidRPr="00453B28">
        <w:t>тн</w:t>
      </w:r>
      <w:proofErr w:type="spellEnd"/>
      <w:r w:rsidRPr="00453B28">
        <w:t xml:space="preserve"> (71,0%);</w:t>
      </w:r>
    </w:p>
    <w:p w:rsidR="004935E9" w:rsidRPr="00453B28" w:rsidRDefault="004935E9" w:rsidP="001D63BB">
      <w:pPr>
        <w:pStyle w:val="ad"/>
        <w:spacing w:before="0" w:beforeAutospacing="0" w:after="0" w:afterAutospacing="0"/>
      </w:pPr>
      <w:r w:rsidRPr="00453B28">
        <w:t xml:space="preserve">5.Китай – 1054 </w:t>
      </w:r>
      <w:proofErr w:type="spellStart"/>
      <w:r w:rsidRPr="00453B28">
        <w:t>тн</w:t>
      </w:r>
      <w:proofErr w:type="spellEnd"/>
      <w:r w:rsidRPr="00453B28">
        <w:t xml:space="preserve"> (1,7%);</w:t>
      </w:r>
    </w:p>
    <w:p w:rsidR="004935E9" w:rsidRPr="00453B28" w:rsidRDefault="004935E9" w:rsidP="001D63BB">
      <w:pPr>
        <w:pStyle w:val="ad"/>
        <w:spacing w:before="0" w:beforeAutospacing="0" w:after="0" w:afterAutospacing="0"/>
      </w:pPr>
      <w:r w:rsidRPr="00453B28">
        <w:t xml:space="preserve">6.Швейцария – 1040 </w:t>
      </w:r>
      <w:proofErr w:type="spellStart"/>
      <w:r w:rsidRPr="00453B28">
        <w:t>тн</w:t>
      </w:r>
      <w:proofErr w:type="spellEnd"/>
      <w:r w:rsidRPr="00453B28">
        <w:t xml:space="preserve"> (14,3%);</w:t>
      </w:r>
    </w:p>
    <w:p w:rsidR="004935E9" w:rsidRPr="00453B28" w:rsidRDefault="004935E9" w:rsidP="001D63BB">
      <w:pPr>
        <w:pStyle w:val="ad"/>
        <w:spacing w:before="0" w:beforeAutospacing="0" w:after="0" w:afterAutospacing="0"/>
      </w:pPr>
      <w:r w:rsidRPr="00453B28">
        <w:t xml:space="preserve">7.Россия – 852 </w:t>
      </w:r>
      <w:proofErr w:type="spellStart"/>
      <w:r w:rsidRPr="00453B28">
        <w:t>тн</w:t>
      </w:r>
      <w:proofErr w:type="spellEnd"/>
      <w:r w:rsidRPr="00453B28">
        <w:t xml:space="preserve"> (8,6%);</w:t>
      </w:r>
    </w:p>
    <w:p w:rsidR="004935E9" w:rsidRPr="00453B28" w:rsidRDefault="004935E9" w:rsidP="001D63BB">
      <w:pPr>
        <w:pStyle w:val="ad"/>
        <w:spacing w:before="0" w:beforeAutospacing="0" w:after="0" w:afterAutospacing="0"/>
      </w:pPr>
      <w:r w:rsidRPr="00453B28">
        <w:t xml:space="preserve">8.Япония – 795 </w:t>
      </w:r>
      <w:proofErr w:type="spellStart"/>
      <w:r w:rsidRPr="00453B28">
        <w:t>тн</w:t>
      </w:r>
      <w:proofErr w:type="spellEnd"/>
    </w:p>
    <w:p w:rsidR="004935E9" w:rsidRPr="00453B28" w:rsidRDefault="004935E9" w:rsidP="001D63BB">
      <w:pPr>
        <w:pStyle w:val="ad"/>
        <w:spacing w:before="0" w:beforeAutospacing="0" w:after="0" w:afterAutospacing="0"/>
      </w:pPr>
      <w:r w:rsidRPr="00453B28">
        <w:t xml:space="preserve">9.Нидерланды – 635 </w:t>
      </w:r>
      <w:proofErr w:type="spellStart"/>
      <w:r w:rsidRPr="00453B28">
        <w:t>тн</w:t>
      </w:r>
      <w:proofErr w:type="spellEnd"/>
    </w:p>
    <w:p w:rsidR="004935E9" w:rsidRDefault="004935E9" w:rsidP="001D63BB">
      <w:pPr>
        <w:pStyle w:val="ad"/>
        <w:spacing w:before="0" w:beforeAutospacing="0" w:after="0" w:afterAutospacing="0"/>
      </w:pPr>
      <w:r w:rsidRPr="00453B28">
        <w:t xml:space="preserve">10.Индия – 585 </w:t>
      </w:r>
      <w:proofErr w:type="spellStart"/>
      <w:r w:rsidRPr="00453B28">
        <w:t>тн</w:t>
      </w:r>
      <w:proofErr w:type="spellEnd"/>
    </w:p>
    <w:p w:rsidR="004935E9" w:rsidRPr="00453B28" w:rsidRDefault="004935E9" w:rsidP="001D63BB">
      <w:pPr>
        <w:pStyle w:val="ad"/>
        <w:spacing w:before="0" w:beforeAutospacing="0" w:after="0" w:afterAutospacing="0"/>
        <w:jc w:val="both"/>
      </w:pPr>
      <w:r w:rsidRPr="00453B28">
        <w:rPr>
          <w:noProof/>
        </w:rPr>
        <w:lastRenderedPageBreak/>
        <w:drawing>
          <wp:inline distT="0" distB="0" distL="0" distR="0" wp14:anchorId="78DC8566" wp14:editId="3EF6879A">
            <wp:extent cx="4667250" cy="2238375"/>
            <wp:effectExtent l="19050" t="0" r="0" b="0"/>
            <wp:docPr id="2" name="Рисунок 2" descr="imag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2" cstate="print"/>
                    <a:srcRect/>
                    <a:stretch>
                      <a:fillRect/>
                    </a:stretch>
                  </pic:blipFill>
                  <pic:spPr bwMode="auto">
                    <a:xfrm>
                      <a:off x="0" y="0"/>
                      <a:ext cx="4667250" cy="2238375"/>
                    </a:xfrm>
                    <a:prstGeom prst="rect">
                      <a:avLst/>
                    </a:prstGeom>
                    <a:noFill/>
                    <a:ln w="9525">
                      <a:noFill/>
                      <a:miter lim="800000"/>
                      <a:headEnd/>
                      <a:tailEnd/>
                    </a:ln>
                  </pic:spPr>
                </pic:pic>
              </a:graphicData>
            </a:graphic>
          </wp:inline>
        </w:drawing>
      </w:r>
    </w:p>
    <w:p w:rsidR="00453B28" w:rsidRDefault="00453B28" w:rsidP="001D63BB">
      <w:pPr>
        <w:pStyle w:val="ad"/>
        <w:spacing w:before="0" w:beforeAutospacing="0" w:after="0" w:afterAutospacing="0"/>
        <w:jc w:val="center"/>
      </w:pPr>
      <w:r>
        <w:t>Рисунок 1. Мировые лидеры по резервам золота</w:t>
      </w:r>
    </w:p>
    <w:p w:rsidR="004935E9" w:rsidRPr="00453B28" w:rsidRDefault="004935E9" w:rsidP="001D63BB">
      <w:pPr>
        <w:pStyle w:val="ad"/>
        <w:spacing w:before="0" w:beforeAutospacing="0" w:after="0" w:afterAutospacing="0"/>
        <w:jc w:val="both"/>
      </w:pPr>
      <w:r w:rsidRPr="00453B28">
        <w:t xml:space="preserve">Источник: </w:t>
      </w:r>
      <w:proofErr w:type="spellStart"/>
      <w:r w:rsidRPr="00453B28">
        <w:t>World</w:t>
      </w:r>
      <w:proofErr w:type="spellEnd"/>
      <w:r w:rsidRPr="00453B28">
        <w:t xml:space="preserve"> </w:t>
      </w:r>
      <w:proofErr w:type="spellStart"/>
      <w:r w:rsidRPr="00453B28">
        <w:t>Gold</w:t>
      </w:r>
      <w:proofErr w:type="spellEnd"/>
      <w:r w:rsidRPr="00453B28">
        <w:t xml:space="preserve"> </w:t>
      </w:r>
      <w:proofErr w:type="spellStart"/>
      <w:r w:rsidRPr="00453B28">
        <w:t>Council</w:t>
      </w:r>
      <w:proofErr w:type="spellEnd"/>
    </w:p>
    <w:p w:rsidR="004935E9" w:rsidRPr="00453B28" w:rsidRDefault="004935E9" w:rsidP="001D63BB">
      <w:pPr>
        <w:spacing w:before="0" w:beforeAutospacing="0" w:after="0" w:afterAutospacing="0"/>
        <w:rPr>
          <w:rFonts w:ascii="Times New Roman" w:hAnsi="Times New Roman" w:cs="Times New Roman"/>
          <w:sz w:val="24"/>
          <w:szCs w:val="24"/>
        </w:rPr>
      </w:pPr>
    </w:p>
    <w:p w:rsidR="004935E9" w:rsidRPr="00453B28" w:rsidRDefault="004935E9" w:rsidP="001D63BB">
      <w:pPr>
        <w:pStyle w:val="ad"/>
        <w:spacing w:before="0" w:beforeAutospacing="0" w:after="0" w:afterAutospacing="0"/>
        <w:ind w:firstLine="360"/>
        <w:jc w:val="both"/>
      </w:pPr>
      <w:r w:rsidRPr="00453B28">
        <w:t> В  аутсайдерах ТОР-100 находятся Эстония и Чили – количество золота в государственных резервах этих странах составляет всего лишь 0,2 тонны, что ничтожно мало по мировым меркам.</w:t>
      </w:r>
    </w:p>
    <w:p w:rsidR="004935E9" w:rsidRPr="00453B28" w:rsidRDefault="004935E9" w:rsidP="001D63BB">
      <w:pPr>
        <w:pStyle w:val="2"/>
        <w:spacing w:before="0" w:beforeAutospacing="0" w:afterAutospacing="0"/>
        <w:ind w:firstLine="540"/>
        <w:rPr>
          <w:rFonts w:ascii="Times New Roman" w:hAnsi="Times New Roman" w:cs="Times New Roman"/>
          <w:color w:val="auto"/>
          <w:sz w:val="24"/>
          <w:szCs w:val="24"/>
        </w:rPr>
      </w:pPr>
      <w:r w:rsidRPr="00453B28">
        <w:rPr>
          <w:rFonts w:ascii="Times New Roman" w:hAnsi="Times New Roman" w:cs="Times New Roman"/>
          <w:color w:val="auto"/>
          <w:sz w:val="24"/>
          <w:szCs w:val="24"/>
        </w:rPr>
        <w:t xml:space="preserve">Несмотря на то, что Соединенные Штаты владеют наибольшими запасами среди отдельных стран, в общей сложности в </w:t>
      </w:r>
      <w:hyperlink r:id="rId23" w:tooltip="Еврозона" w:history="1">
        <w:r w:rsidRPr="00453B28">
          <w:rPr>
            <w:rStyle w:val="af"/>
            <w:rFonts w:ascii="Times New Roman" w:hAnsi="Times New Roman" w:cs="Times New Roman"/>
            <w:color w:val="auto"/>
            <w:sz w:val="24"/>
            <w:szCs w:val="24"/>
          </w:rPr>
          <w:t>еврозоне</w:t>
        </w:r>
      </w:hyperlink>
      <w:r w:rsidRPr="00453B28">
        <w:rPr>
          <w:rFonts w:ascii="Times New Roman" w:hAnsi="Times New Roman" w:cs="Times New Roman"/>
          <w:color w:val="auto"/>
          <w:sz w:val="24"/>
          <w:szCs w:val="24"/>
        </w:rPr>
        <w:t xml:space="preserve"> золотые запасы больше (11065 тонн на декабрь 2007), если бы принимались во внимание золотые запасы МВФ. Однако фактически США контролируют большую сумму золота, чем еврозона, поскольку МВФ не может продать своё золото без одобрения Конгресса США.</w:t>
      </w:r>
    </w:p>
    <w:p w:rsidR="004935E9" w:rsidRPr="00453B28" w:rsidRDefault="004935E9" w:rsidP="001D63BB">
      <w:pPr>
        <w:pStyle w:val="ad"/>
        <w:spacing w:before="0" w:beforeAutospacing="0" w:after="0" w:afterAutospacing="0"/>
        <w:ind w:firstLine="360"/>
        <w:jc w:val="both"/>
      </w:pPr>
      <w:r w:rsidRPr="00453B28">
        <w:t>Надо сказать, что последние годы объём жёлтого металла в золотовалютных ресурсах стран мира постоянно растёт.</w:t>
      </w:r>
    </w:p>
    <w:p w:rsidR="004935E9" w:rsidRPr="00453B28" w:rsidRDefault="004935E9" w:rsidP="001D63BB">
      <w:pPr>
        <w:pStyle w:val="ad"/>
        <w:spacing w:before="0" w:beforeAutospacing="0" w:after="0" w:afterAutospacing="0"/>
        <w:ind w:firstLine="360"/>
        <w:jc w:val="both"/>
      </w:pPr>
      <w:r w:rsidRPr="00453B28">
        <w:t xml:space="preserve">Ниже представлены крупнейшие запасы золота в тоннах по данным </w:t>
      </w:r>
      <w:hyperlink r:id="rId24" w:tooltip="Всемирный золотой совет" w:history="1">
        <w:r w:rsidRPr="00453B28">
          <w:rPr>
            <w:rStyle w:val="af"/>
            <w:color w:val="auto"/>
          </w:rPr>
          <w:t>Всемирного золотого совета</w:t>
        </w:r>
      </w:hyperlink>
      <w:r w:rsidRPr="00453B28">
        <w:t xml:space="preserve">. Несмотря на то, что США владеют наибольшими запасами среди </w:t>
      </w:r>
      <w:r w:rsidRPr="00453B28">
        <w:lastRenderedPageBreak/>
        <w:t xml:space="preserve">отдельных стран, суммарный золотой запас </w:t>
      </w:r>
      <w:hyperlink r:id="rId25" w:tooltip="Еврозона" w:history="1">
        <w:r w:rsidRPr="00453B28">
          <w:rPr>
            <w:rStyle w:val="af"/>
            <w:color w:val="auto"/>
          </w:rPr>
          <w:t>еврозоны</w:t>
        </w:r>
      </w:hyperlink>
      <w:r w:rsidRPr="00453B28">
        <w:t xml:space="preserve"> больше, чем суммарный запас США и частично подконтрольного им МВФ.</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нижеприведенной таблице даны официальные мировые запасы золота в тоннах и их доля в общем объеме национальных золотовалютных резервов в процентах (по базе данных Всемирного золотого запаса за март </w:t>
      </w:r>
      <w:smartTag w:uri="urn:schemas-microsoft-com:office:smarttags" w:element="metricconverter">
        <w:smartTagPr>
          <w:attr w:name="ProductID" w:val="2014 г"/>
        </w:smartTagPr>
        <w:r w:rsidRPr="00453B28">
          <w:rPr>
            <w:rFonts w:ascii="Times New Roman" w:hAnsi="Times New Roman" w:cs="Times New Roman"/>
            <w:sz w:val="24"/>
            <w:szCs w:val="24"/>
          </w:rPr>
          <w:t>2014 г</w:t>
        </w:r>
      </w:smartTag>
      <w:r w:rsidRPr="00453B28">
        <w:rPr>
          <w:rFonts w:ascii="Times New Roman" w:hAnsi="Times New Roman" w:cs="Times New Roman"/>
          <w:sz w:val="24"/>
          <w:szCs w:val="24"/>
        </w:rPr>
        <w:t>.).</w:t>
      </w:r>
    </w:p>
    <w:p w:rsidR="004935E9" w:rsidRPr="00453B28" w:rsidRDefault="004935E9" w:rsidP="001D63BB">
      <w:pPr>
        <w:pStyle w:val="ad"/>
        <w:spacing w:before="0" w:beforeAutospacing="0" w:after="0" w:afterAutospacing="0"/>
        <w:jc w:val="center"/>
      </w:pPr>
    </w:p>
    <w:p w:rsidR="004935E9" w:rsidRPr="00453B28" w:rsidRDefault="004935E9" w:rsidP="001D63BB">
      <w:pPr>
        <w:pStyle w:val="ad"/>
        <w:spacing w:before="0" w:beforeAutospacing="0" w:after="0" w:afterAutospacing="0"/>
        <w:jc w:val="center"/>
      </w:pPr>
      <w:r w:rsidRPr="00453B28">
        <w:t>Таблица</w:t>
      </w:r>
      <w:r w:rsidR="00453B28">
        <w:t xml:space="preserve"> 2</w:t>
      </w:r>
      <w:r w:rsidRPr="00453B28">
        <w:t xml:space="preserve"> - Официальные мировые запасы золота в тоннах и их доля в общем объеме национальных золотовалютных резервов в процентах (по базе данных Всемирного золотого запаса за март 2014г.)</w:t>
      </w:r>
    </w:p>
    <w:p w:rsidR="00453B28" w:rsidRPr="00453B28" w:rsidRDefault="00453B28" w:rsidP="001D63BB">
      <w:pPr>
        <w:pStyle w:val="ad"/>
        <w:spacing w:before="0" w:beforeAutospacing="0" w:after="0" w:afterAutospacing="0"/>
        <w:jc w:val="center"/>
      </w:pPr>
    </w:p>
    <w:tbl>
      <w:tblPr>
        <w:tblStyle w:val="1c"/>
        <w:tblW w:w="10466" w:type="dxa"/>
        <w:jc w:val="left"/>
        <w:tblInd w:w="-885" w:type="dxa"/>
        <w:tblLayout w:type="fixed"/>
        <w:tblLook w:val="0000" w:firstRow="0" w:lastRow="0" w:firstColumn="0" w:lastColumn="0" w:noHBand="0" w:noVBand="0"/>
      </w:tblPr>
      <w:tblGrid>
        <w:gridCol w:w="851"/>
        <w:gridCol w:w="1418"/>
        <w:gridCol w:w="992"/>
        <w:gridCol w:w="1134"/>
        <w:gridCol w:w="993"/>
        <w:gridCol w:w="992"/>
        <w:gridCol w:w="992"/>
        <w:gridCol w:w="992"/>
        <w:gridCol w:w="1134"/>
        <w:gridCol w:w="968"/>
      </w:tblGrid>
      <w:tr w:rsidR="00A2007F" w:rsidRPr="00453B28" w:rsidTr="00A2007F">
        <w:trPr>
          <w:trHeight w:val="585"/>
          <w:jc w:val="left"/>
        </w:trPr>
        <w:tc>
          <w:tcPr>
            <w:tcW w:w="851" w:type="dxa"/>
          </w:tcPr>
          <w:p w:rsidR="004935E9" w:rsidRPr="00453B28" w:rsidRDefault="004935E9" w:rsidP="001D63BB">
            <w:pPr>
              <w:spacing w:line="240" w:lineRule="auto"/>
              <w:jc w:val="center"/>
              <w:rPr>
                <w:sz w:val="24"/>
                <w:szCs w:val="24"/>
              </w:rPr>
            </w:pPr>
            <w:r w:rsidRPr="00453B28">
              <w:rPr>
                <w:sz w:val="24"/>
                <w:szCs w:val="24"/>
              </w:rPr>
              <w:t>Место</w:t>
            </w:r>
          </w:p>
        </w:tc>
        <w:tc>
          <w:tcPr>
            <w:tcW w:w="1418" w:type="dxa"/>
          </w:tcPr>
          <w:p w:rsidR="004935E9" w:rsidRPr="00453B28" w:rsidRDefault="004935E9" w:rsidP="001D63BB">
            <w:pPr>
              <w:spacing w:line="240" w:lineRule="auto"/>
              <w:rPr>
                <w:rStyle w:val="flagicon"/>
                <w:sz w:val="24"/>
                <w:szCs w:val="24"/>
              </w:rPr>
            </w:pPr>
            <w:r w:rsidRPr="00453B28">
              <w:rPr>
                <w:rStyle w:val="flagicon"/>
                <w:sz w:val="24"/>
                <w:szCs w:val="24"/>
              </w:rPr>
              <w:t>государство</w:t>
            </w:r>
          </w:p>
        </w:tc>
        <w:tc>
          <w:tcPr>
            <w:tcW w:w="992" w:type="dxa"/>
          </w:tcPr>
          <w:p w:rsidR="004935E9" w:rsidRPr="00453B28" w:rsidRDefault="004935E9" w:rsidP="001D63BB">
            <w:pPr>
              <w:spacing w:line="240" w:lineRule="auto"/>
              <w:jc w:val="center"/>
              <w:rPr>
                <w:sz w:val="24"/>
                <w:szCs w:val="24"/>
              </w:rPr>
            </w:pPr>
            <w:r w:rsidRPr="00453B28">
              <w:rPr>
                <w:sz w:val="24"/>
                <w:szCs w:val="24"/>
              </w:rPr>
              <w:t>1970</w:t>
            </w:r>
          </w:p>
        </w:tc>
        <w:tc>
          <w:tcPr>
            <w:tcW w:w="1134" w:type="dxa"/>
          </w:tcPr>
          <w:p w:rsidR="004935E9" w:rsidRPr="00453B28" w:rsidRDefault="004935E9" w:rsidP="001D63BB">
            <w:pPr>
              <w:spacing w:line="240" w:lineRule="auto"/>
              <w:jc w:val="center"/>
              <w:rPr>
                <w:sz w:val="24"/>
                <w:szCs w:val="24"/>
              </w:rPr>
            </w:pPr>
            <w:r w:rsidRPr="00453B28">
              <w:rPr>
                <w:sz w:val="24"/>
                <w:szCs w:val="24"/>
              </w:rPr>
              <w:t>1980</w:t>
            </w:r>
          </w:p>
        </w:tc>
        <w:tc>
          <w:tcPr>
            <w:tcW w:w="993" w:type="dxa"/>
          </w:tcPr>
          <w:p w:rsidR="004935E9" w:rsidRPr="00453B28" w:rsidRDefault="004935E9" w:rsidP="001D63BB">
            <w:pPr>
              <w:spacing w:line="240" w:lineRule="auto"/>
              <w:jc w:val="center"/>
              <w:rPr>
                <w:sz w:val="24"/>
                <w:szCs w:val="24"/>
              </w:rPr>
            </w:pPr>
            <w:r w:rsidRPr="00453B28">
              <w:rPr>
                <w:sz w:val="24"/>
                <w:szCs w:val="24"/>
              </w:rPr>
              <w:t>1990</w:t>
            </w:r>
          </w:p>
        </w:tc>
        <w:tc>
          <w:tcPr>
            <w:tcW w:w="992" w:type="dxa"/>
          </w:tcPr>
          <w:p w:rsidR="004935E9" w:rsidRPr="00453B28" w:rsidRDefault="004935E9" w:rsidP="001D63BB">
            <w:pPr>
              <w:spacing w:line="240" w:lineRule="auto"/>
              <w:jc w:val="center"/>
              <w:rPr>
                <w:sz w:val="24"/>
                <w:szCs w:val="24"/>
              </w:rPr>
            </w:pPr>
            <w:r w:rsidRPr="00453B28">
              <w:rPr>
                <w:sz w:val="24"/>
                <w:szCs w:val="24"/>
              </w:rPr>
              <w:t>2000</w:t>
            </w:r>
          </w:p>
        </w:tc>
        <w:tc>
          <w:tcPr>
            <w:tcW w:w="992" w:type="dxa"/>
          </w:tcPr>
          <w:p w:rsidR="004935E9" w:rsidRPr="00453B28" w:rsidRDefault="004935E9" w:rsidP="001D63BB">
            <w:pPr>
              <w:spacing w:line="240" w:lineRule="auto"/>
              <w:jc w:val="center"/>
              <w:rPr>
                <w:sz w:val="24"/>
                <w:szCs w:val="24"/>
              </w:rPr>
            </w:pPr>
            <w:r w:rsidRPr="00453B28">
              <w:rPr>
                <w:sz w:val="24"/>
                <w:szCs w:val="24"/>
              </w:rPr>
              <w:t>2010</w:t>
            </w:r>
          </w:p>
        </w:tc>
        <w:tc>
          <w:tcPr>
            <w:tcW w:w="992" w:type="dxa"/>
          </w:tcPr>
          <w:p w:rsidR="004935E9" w:rsidRPr="00453B28" w:rsidRDefault="004935E9" w:rsidP="001D63BB">
            <w:pPr>
              <w:spacing w:line="240" w:lineRule="auto"/>
              <w:jc w:val="center"/>
              <w:rPr>
                <w:sz w:val="24"/>
                <w:szCs w:val="24"/>
              </w:rPr>
            </w:pPr>
            <w:r w:rsidRPr="00453B28">
              <w:rPr>
                <w:sz w:val="24"/>
                <w:szCs w:val="24"/>
              </w:rPr>
              <w:t>2013</w:t>
            </w:r>
          </w:p>
        </w:tc>
        <w:tc>
          <w:tcPr>
            <w:tcW w:w="1134" w:type="dxa"/>
          </w:tcPr>
          <w:p w:rsidR="004935E9" w:rsidRPr="00453B28" w:rsidRDefault="004935E9" w:rsidP="001D63BB">
            <w:pPr>
              <w:spacing w:line="240" w:lineRule="auto"/>
              <w:jc w:val="center"/>
              <w:rPr>
                <w:sz w:val="24"/>
                <w:szCs w:val="24"/>
              </w:rPr>
            </w:pPr>
            <w:r w:rsidRPr="00453B28">
              <w:rPr>
                <w:sz w:val="24"/>
                <w:szCs w:val="24"/>
              </w:rPr>
              <w:t>Март</w:t>
            </w:r>
          </w:p>
          <w:p w:rsidR="004935E9" w:rsidRPr="00453B28" w:rsidRDefault="004935E9" w:rsidP="001D63BB">
            <w:pPr>
              <w:spacing w:line="240" w:lineRule="auto"/>
              <w:jc w:val="center"/>
              <w:rPr>
                <w:sz w:val="24"/>
                <w:szCs w:val="24"/>
                <w:lang w:val="en-US"/>
              </w:rPr>
            </w:pPr>
            <w:r w:rsidRPr="00453B28">
              <w:rPr>
                <w:sz w:val="24"/>
                <w:szCs w:val="24"/>
                <w:lang w:val="en-US"/>
              </w:rPr>
              <w:t>2014</w:t>
            </w:r>
          </w:p>
        </w:tc>
        <w:tc>
          <w:tcPr>
            <w:tcW w:w="968" w:type="dxa"/>
          </w:tcPr>
          <w:p w:rsidR="004935E9" w:rsidRPr="00453B28" w:rsidRDefault="004935E9" w:rsidP="001D63BB">
            <w:pPr>
              <w:spacing w:line="240" w:lineRule="auto"/>
              <w:jc w:val="center"/>
              <w:rPr>
                <w:sz w:val="24"/>
                <w:szCs w:val="24"/>
              </w:rPr>
            </w:pPr>
            <w:r w:rsidRPr="00453B28">
              <w:rPr>
                <w:sz w:val="24"/>
                <w:szCs w:val="24"/>
              </w:rPr>
              <w:t xml:space="preserve">Доля </w:t>
            </w:r>
            <w:proofErr w:type="gramStart"/>
            <w:r w:rsidRPr="00453B28">
              <w:rPr>
                <w:sz w:val="24"/>
                <w:szCs w:val="24"/>
              </w:rPr>
              <w:t>в</w:t>
            </w:r>
            <w:proofErr w:type="gramEnd"/>
            <w:r w:rsidRPr="00453B28">
              <w:rPr>
                <w:sz w:val="24"/>
                <w:szCs w:val="24"/>
              </w:rPr>
              <w:t xml:space="preserve"> %</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1</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12BCE7DB" wp14:editId="741765EB">
                  <wp:extent cx="209550" cy="114300"/>
                  <wp:effectExtent l="19050" t="0" r="0" b="0"/>
                  <wp:docPr id="3" name="Рисунок 3" descr="Соединённые Штаты Америки">
                    <a:hlinkClick xmlns:a="http://schemas.openxmlformats.org/drawingml/2006/main" r:id="rId26" tooltip="Соединённые Штаты Америк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единённые Штаты Америки"/>
                          <pic:cNvPicPr>
                            <a:picLocks noChangeAspect="1" noChangeArrowheads="1"/>
                          </pic:cNvPicPr>
                        </pic:nvPicPr>
                        <pic:blipFill>
                          <a:blip r:embed="rId27"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hyperlink r:id="rId28" w:tooltip="United States Federal Reserve" w:history="1">
              <w:r w:rsidRPr="00453B28">
                <w:rPr>
                  <w:rStyle w:val="af"/>
                  <w:color w:val="auto"/>
                  <w:sz w:val="24"/>
                  <w:szCs w:val="24"/>
                </w:rPr>
                <w:t>США</w:t>
              </w:r>
            </w:hyperlink>
          </w:p>
        </w:tc>
        <w:tc>
          <w:tcPr>
            <w:tcW w:w="992" w:type="dxa"/>
          </w:tcPr>
          <w:p w:rsidR="004935E9" w:rsidRPr="00453B28" w:rsidRDefault="004935E9" w:rsidP="001D63BB">
            <w:pPr>
              <w:spacing w:line="240" w:lineRule="auto"/>
              <w:jc w:val="center"/>
              <w:rPr>
                <w:sz w:val="24"/>
                <w:szCs w:val="24"/>
              </w:rPr>
            </w:pPr>
            <w:r w:rsidRPr="00453B28">
              <w:rPr>
                <w:sz w:val="24"/>
                <w:szCs w:val="24"/>
              </w:rPr>
              <w:t>9839,2</w:t>
            </w:r>
          </w:p>
        </w:tc>
        <w:tc>
          <w:tcPr>
            <w:tcW w:w="1134" w:type="dxa"/>
          </w:tcPr>
          <w:p w:rsidR="004935E9" w:rsidRPr="00453B28" w:rsidRDefault="004935E9" w:rsidP="001D63BB">
            <w:pPr>
              <w:spacing w:line="240" w:lineRule="auto"/>
              <w:jc w:val="center"/>
              <w:rPr>
                <w:sz w:val="24"/>
                <w:szCs w:val="24"/>
              </w:rPr>
            </w:pPr>
            <w:r w:rsidRPr="00453B28">
              <w:rPr>
                <w:sz w:val="24"/>
                <w:szCs w:val="24"/>
              </w:rPr>
              <w:t>8221</w:t>
            </w:r>
          </w:p>
          <w:p w:rsidR="004935E9" w:rsidRPr="00453B28" w:rsidRDefault="004935E9" w:rsidP="001D63BB">
            <w:pPr>
              <w:spacing w:line="240" w:lineRule="auto"/>
              <w:jc w:val="center"/>
              <w:rPr>
                <w:sz w:val="24"/>
                <w:szCs w:val="24"/>
              </w:rPr>
            </w:pPr>
            <w:r w:rsidRPr="00453B28">
              <w:rPr>
                <w:sz w:val="24"/>
                <w:szCs w:val="24"/>
              </w:rPr>
              <w:t>2</w:t>
            </w:r>
          </w:p>
        </w:tc>
        <w:tc>
          <w:tcPr>
            <w:tcW w:w="993" w:type="dxa"/>
          </w:tcPr>
          <w:p w:rsidR="004935E9" w:rsidRPr="00453B28" w:rsidRDefault="004935E9" w:rsidP="001D63BB">
            <w:pPr>
              <w:spacing w:line="240" w:lineRule="auto"/>
              <w:jc w:val="center"/>
              <w:rPr>
                <w:sz w:val="24"/>
                <w:szCs w:val="24"/>
              </w:rPr>
            </w:pPr>
            <w:r w:rsidRPr="00453B28">
              <w:rPr>
                <w:sz w:val="24"/>
                <w:szCs w:val="24"/>
              </w:rPr>
              <w:t>8146,2</w:t>
            </w:r>
          </w:p>
        </w:tc>
        <w:tc>
          <w:tcPr>
            <w:tcW w:w="992" w:type="dxa"/>
          </w:tcPr>
          <w:p w:rsidR="004935E9" w:rsidRPr="00453B28" w:rsidRDefault="004935E9" w:rsidP="001D63BB">
            <w:pPr>
              <w:spacing w:line="240" w:lineRule="auto"/>
              <w:jc w:val="center"/>
              <w:rPr>
                <w:sz w:val="24"/>
                <w:szCs w:val="24"/>
              </w:rPr>
            </w:pPr>
            <w:r w:rsidRPr="00453B28">
              <w:rPr>
                <w:sz w:val="24"/>
                <w:szCs w:val="24"/>
              </w:rPr>
              <w:t>8136,9</w:t>
            </w:r>
          </w:p>
        </w:tc>
        <w:tc>
          <w:tcPr>
            <w:tcW w:w="992" w:type="dxa"/>
          </w:tcPr>
          <w:p w:rsidR="004935E9" w:rsidRPr="00453B28" w:rsidRDefault="004935E9" w:rsidP="001D63BB">
            <w:pPr>
              <w:spacing w:line="240" w:lineRule="auto"/>
              <w:jc w:val="center"/>
              <w:rPr>
                <w:sz w:val="24"/>
                <w:szCs w:val="24"/>
              </w:rPr>
            </w:pPr>
            <w:r w:rsidRPr="00453B28">
              <w:rPr>
                <w:sz w:val="24"/>
                <w:szCs w:val="24"/>
              </w:rPr>
              <w:t>8133,5</w:t>
            </w:r>
          </w:p>
        </w:tc>
        <w:tc>
          <w:tcPr>
            <w:tcW w:w="992" w:type="dxa"/>
          </w:tcPr>
          <w:p w:rsidR="004935E9" w:rsidRPr="00453B28" w:rsidRDefault="004935E9" w:rsidP="001D63BB">
            <w:pPr>
              <w:spacing w:line="240" w:lineRule="auto"/>
              <w:jc w:val="center"/>
              <w:rPr>
                <w:sz w:val="24"/>
                <w:szCs w:val="24"/>
              </w:rPr>
            </w:pPr>
            <w:r w:rsidRPr="00453B28">
              <w:rPr>
                <w:sz w:val="24"/>
                <w:szCs w:val="24"/>
              </w:rPr>
              <w:t>8133,5</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8133.5</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7</w:t>
            </w:r>
            <w:r w:rsidRPr="00453B28">
              <w:rPr>
                <w:sz w:val="24"/>
                <w:szCs w:val="24"/>
                <w:lang w:val="en-US"/>
              </w:rPr>
              <w:t>1</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2</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40ADCC67" wp14:editId="668751C6">
                  <wp:extent cx="209550" cy="123825"/>
                  <wp:effectExtent l="19050" t="0" r="0" b="0"/>
                  <wp:docPr id="4" name="Рисунок 4" descr="Германия">
                    <a:hlinkClick xmlns:a="http://schemas.openxmlformats.org/drawingml/2006/main" r:id="rId29" tooltip="Герма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мания"/>
                          <pic:cNvPicPr>
                            <a:picLocks noChangeAspect="1" noChangeArrowheads="1"/>
                          </pic:cNvPicPr>
                        </pic:nvPicPr>
                        <pic:blipFill>
                          <a:blip r:embed="rId3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hyperlink r:id="rId31" w:tooltip="Deutsche Bundesbank" w:history="1">
              <w:r w:rsidRPr="00453B28">
                <w:rPr>
                  <w:rStyle w:val="af"/>
                  <w:color w:val="auto"/>
                  <w:sz w:val="24"/>
                  <w:szCs w:val="24"/>
                </w:rPr>
                <w:t>Германия</w:t>
              </w:r>
            </w:hyperlink>
          </w:p>
        </w:tc>
        <w:tc>
          <w:tcPr>
            <w:tcW w:w="992" w:type="dxa"/>
          </w:tcPr>
          <w:p w:rsidR="004935E9" w:rsidRPr="00453B28" w:rsidRDefault="004935E9" w:rsidP="001D63BB">
            <w:pPr>
              <w:spacing w:line="240" w:lineRule="auto"/>
              <w:jc w:val="center"/>
              <w:rPr>
                <w:sz w:val="24"/>
                <w:szCs w:val="24"/>
              </w:rPr>
            </w:pPr>
            <w:r w:rsidRPr="00453B28">
              <w:rPr>
                <w:sz w:val="24"/>
                <w:szCs w:val="24"/>
              </w:rPr>
              <w:t>3536,6</w:t>
            </w:r>
          </w:p>
        </w:tc>
        <w:tc>
          <w:tcPr>
            <w:tcW w:w="1134" w:type="dxa"/>
          </w:tcPr>
          <w:p w:rsidR="004935E9" w:rsidRPr="00453B28" w:rsidRDefault="004935E9" w:rsidP="001D63BB">
            <w:pPr>
              <w:spacing w:line="240" w:lineRule="auto"/>
              <w:jc w:val="center"/>
              <w:rPr>
                <w:sz w:val="24"/>
                <w:szCs w:val="24"/>
              </w:rPr>
            </w:pPr>
            <w:r w:rsidRPr="00453B28">
              <w:rPr>
                <w:sz w:val="24"/>
                <w:szCs w:val="24"/>
              </w:rPr>
              <w:t>2960,5</w:t>
            </w:r>
          </w:p>
        </w:tc>
        <w:tc>
          <w:tcPr>
            <w:tcW w:w="993" w:type="dxa"/>
          </w:tcPr>
          <w:p w:rsidR="004935E9" w:rsidRPr="00453B28" w:rsidRDefault="004935E9" w:rsidP="001D63BB">
            <w:pPr>
              <w:spacing w:line="240" w:lineRule="auto"/>
              <w:jc w:val="center"/>
              <w:rPr>
                <w:sz w:val="24"/>
                <w:szCs w:val="24"/>
              </w:rPr>
            </w:pPr>
            <w:r w:rsidRPr="00453B28">
              <w:rPr>
                <w:sz w:val="24"/>
                <w:szCs w:val="24"/>
              </w:rPr>
              <w:t>2960,5</w:t>
            </w:r>
          </w:p>
        </w:tc>
        <w:tc>
          <w:tcPr>
            <w:tcW w:w="992" w:type="dxa"/>
          </w:tcPr>
          <w:p w:rsidR="004935E9" w:rsidRPr="00453B28" w:rsidRDefault="004935E9" w:rsidP="001D63BB">
            <w:pPr>
              <w:spacing w:line="240" w:lineRule="auto"/>
              <w:jc w:val="center"/>
              <w:rPr>
                <w:sz w:val="24"/>
                <w:szCs w:val="24"/>
              </w:rPr>
            </w:pPr>
            <w:r w:rsidRPr="00453B28">
              <w:rPr>
                <w:sz w:val="24"/>
                <w:szCs w:val="24"/>
              </w:rPr>
              <w:t>3468,6</w:t>
            </w:r>
          </w:p>
        </w:tc>
        <w:tc>
          <w:tcPr>
            <w:tcW w:w="992" w:type="dxa"/>
          </w:tcPr>
          <w:p w:rsidR="004935E9" w:rsidRPr="00453B28" w:rsidRDefault="004935E9" w:rsidP="001D63BB">
            <w:pPr>
              <w:spacing w:line="240" w:lineRule="auto"/>
              <w:jc w:val="center"/>
              <w:rPr>
                <w:sz w:val="24"/>
                <w:szCs w:val="24"/>
              </w:rPr>
            </w:pPr>
            <w:r w:rsidRPr="00453B28">
              <w:rPr>
                <w:sz w:val="24"/>
                <w:szCs w:val="24"/>
              </w:rPr>
              <w:t>3401,0</w:t>
            </w:r>
          </w:p>
        </w:tc>
        <w:tc>
          <w:tcPr>
            <w:tcW w:w="992" w:type="dxa"/>
          </w:tcPr>
          <w:p w:rsidR="004935E9" w:rsidRPr="00453B28" w:rsidRDefault="004935E9" w:rsidP="001D63BB">
            <w:pPr>
              <w:spacing w:line="240" w:lineRule="auto"/>
              <w:jc w:val="center"/>
              <w:rPr>
                <w:sz w:val="24"/>
                <w:szCs w:val="24"/>
              </w:rPr>
            </w:pPr>
            <w:r w:rsidRPr="00453B28">
              <w:rPr>
                <w:sz w:val="24"/>
                <w:szCs w:val="24"/>
              </w:rPr>
              <w:t>3390,6</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3387.1</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6</w:t>
            </w:r>
            <w:r w:rsidRPr="00453B28">
              <w:rPr>
                <w:sz w:val="24"/>
                <w:szCs w:val="24"/>
                <w:lang w:val="en-US"/>
              </w:rPr>
              <w:t>7.1</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3</w:t>
            </w:r>
          </w:p>
        </w:tc>
        <w:tc>
          <w:tcPr>
            <w:tcW w:w="1418" w:type="dxa"/>
          </w:tcPr>
          <w:p w:rsidR="004935E9" w:rsidRPr="00453B28" w:rsidRDefault="004935E9" w:rsidP="001D63BB">
            <w:pPr>
              <w:spacing w:line="240" w:lineRule="auto"/>
              <w:rPr>
                <w:sz w:val="24"/>
                <w:szCs w:val="24"/>
              </w:rPr>
            </w:pPr>
            <w:r w:rsidRPr="00453B28">
              <w:rPr>
                <w:vanish/>
                <w:sz w:val="24"/>
                <w:szCs w:val="24"/>
              </w:rPr>
              <w:t>Италия</w:t>
            </w:r>
            <w:r w:rsidRPr="00453B28">
              <w:rPr>
                <w:noProof/>
                <w:sz w:val="24"/>
                <w:szCs w:val="24"/>
              </w:rPr>
              <w:drawing>
                <wp:inline distT="0" distB="0" distL="0" distR="0" wp14:anchorId="70590845" wp14:editId="229F3C20">
                  <wp:extent cx="209550" cy="142875"/>
                  <wp:effectExtent l="19050" t="0" r="0" b="0"/>
                  <wp:docPr id="5" name="Рисунок 5" descr="Flag of Italy.svg">
                    <a:hlinkClick xmlns:a="http://schemas.openxmlformats.org/drawingml/2006/main" r:id="rId32" tooltip="Итал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Italy.svg"/>
                          <pic:cNvPicPr>
                            <a:picLocks noChangeAspect="1" noChangeArrowheads="1"/>
                          </pic:cNvPicPr>
                        </pic:nvPicPr>
                        <pic:blipFill>
                          <a:blip r:embed="rId3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453B28">
              <w:rPr>
                <w:sz w:val="24"/>
                <w:szCs w:val="24"/>
              </w:rPr>
              <w:t> </w:t>
            </w:r>
            <w:hyperlink r:id="rId34" w:tooltip="Италия" w:history="1">
              <w:r w:rsidRPr="00453B28">
                <w:rPr>
                  <w:rStyle w:val="af"/>
                  <w:color w:val="auto"/>
                  <w:sz w:val="24"/>
                  <w:szCs w:val="24"/>
                </w:rPr>
                <w:t>Италия</w:t>
              </w:r>
            </w:hyperlink>
          </w:p>
        </w:tc>
        <w:tc>
          <w:tcPr>
            <w:tcW w:w="992" w:type="dxa"/>
          </w:tcPr>
          <w:p w:rsidR="004935E9" w:rsidRPr="00453B28" w:rsidRDefault="004935E9" w:rsidP="001D63BB">
            <w:pPr>
              <w:spacing w:line="240" w:lineRule="auto"/>
              <w:jc w:val="center"/>
              <w:rPr>
                <w:sz w:val="24"/>
                <w:szCs w:val="24"/>
              </w:rPr>
            </w:pPr>
            <w:r w:rsidRPr="00453B28">
              <w:rPr>
                <w:sz w:val="24"/>
                <w:szCs w:val="24"/>
              </w:rPr>
              <w:t>2565,3</w:t>
            </w:r>
          </w:p>
        </w:tc>
        <w:tc>
          <w:tcPr>
            <w:tcW w:w="1134" w:type="dxa"/>
          </w:tcPr>
          <w:p w:rsidR="004935E9" w:rsidRPr="00453B28" w:rsidRDefault="004935E9" w:rsidP="001D63BB">
            <w:pPr>
              <w:spacing w:line="240" w:lineRule="auto"/>
              <w:jc w:val="center"/>
              <w:rPr>
                <w:sz w:val="24"/>
                <w:szCs w:val="24"/>
              </w:rPr>
            </w:pPr>
            <w:r w:rsidRPr="00453B28">
              <w:rPr>
                <w:sz w:val="24"/>
                <w:szCs w:val="24"/>
              </w:rPr>
              <w:t>2073,7</w:t>
            </w:r>
          </w:p>
        </w:tc>
        <w:tc>
          <w:tcPr>
            <w:tcW w:w="993" w:type="dxa"/>
          </w:tcPr>
          <w:p w:rsidR="004935E9" w:rsidRPr="00453B28" w:rsidRDefault="004935E9" w:rsidP="001D63BB">
            <w:pPr>
              <w:spacing w:line="240" w:lineRule="auto"/>
              <w:jc w:val="center"/>
              <w:rPr>
                <w:sz w:val="24"/>
                <w:szCs w:val="24"/>
              </w:rPr>
            </w:pPr>
            <w:r w:rsidRPr="00453B28">
              <w:rPr>
                <w:sz w:val="24"/>
                <w:szCs w:val="24"/>
              </w:rPr>
              <w:t>2073,7</w:t>
            </w:r>
          </w:p>
        </w:tc>
        <w:tc>
          <w:tcPr>
            <w:tcW w:w="992" w:type="dxa"/>
          </w:tcPr>
          <w:p w:rsidR="004935E9" w:rsidRPr="00453B28" w:rsidRDefault="004935E9" w:rsidP="001D63BB">
            <w:pPr>
              <w:spacing w:line="240" w:lineRule="auto"/>
              <w:jc w:val="center"/>
              <w:rPr>
                <w:sz w:val="24"/>
                <w:szCs w:val="24"/>
              </w:rPr>
            </w:pPr>
            <w:r w:rsidRPr="00453B28">
              <w:rPr>
                <w:sz w:val="24"/>
                <w:szCs w:val="24"/>
              </w:rPr>
              <w:t>2451,8</w:t>
            </w:r>
          </w:p>
        </w:tc>
        <w:tc>
          <w:tcPr>
            <w:tcW w:w="992" w:type="dxa"/>
          </w:tcPr>
          <w:p w:rsidR="004935E9" w:rsidRPr="00453B28" w:rsidRDefault="004935E9" w:rsidP="001D63BB">
            <w:pPr>
              <w:spacing w:line="240" w:lineRule="auto"/>
              <w:jc w:val="center"/>
              <w:rPr>
                <w:sz w:val="24"/>
                <w:szCs w:val="24"/>
              </w:rPr>
            </w:pPr>
            <w:r w:rsidRPr="00453B28">
              <w:rPr>
                <w:sz w:val="24"/>
                <w:szCs w:val="24"/>
              </w:rPr>
              <w:t>2451,8</w:t>
            </w:r>
          </w:p>
        </w:tc>
        <w:tc>
          <w:tcPr>
            <w:tcW w:w="992" w:type="dxa"/>
          </w:tcPr>
          <w:p w:rsidR="004935E9" w:rsidRPr="00453B28" w:rsidRDefault="004935E9" w:rsidP="001D63BB">
            <w:pPr>
              <w:spacing w:line="240" w:lineRule="auto"/>
              <w:jc w:val="center"/>
              <w:rPr>
                <w:sz w:val="24"/>
                <w:szCs w:val="24"/>
              </w:rPr>
            </w:pPr>
            <w:r w:rsidRPr="00453B28">
              <w:rPr>
                <w:sz w:val="24"/>
                <w:szCs w:val="24"/>
              </w:rPr>
              <w:t>2451,8</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2451.8</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65</w:t>
            </w:r>
            <w:r w:rsidRPr="00453B28">
              <w:rPr>
                <w:sz w:val="24"/>
                <w:szCs w:val="24"/>
                <w:lang w:val="en-US"/>
              </w:rPr>
              <w:t>.9</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4</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51D2513E" wp14:editId="0C83AB84">
                  <wp:extent cx="209550" cy="142875"/>
                  <wp:effectExtent l="19050" t="0" r="0" b="0"/>
                  <wp:docPr id="6" name="Рисунок 6" descr="Франция">
                    <a:hlinkClick xmlns:a="http://schemas.openxmlformats.org/drawingml/2006/main" r:id="rId35" tooltip="Франц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ранция"/>
                          <pic:cNvPicPr>
                            <a:picLocks noChangeAspect="1" noChangeArrowheads="1"/>
                          </pic:cNvPicPr>
                        </pic:nvPicPr>
                        <pic:blipFill>
                          <a:blip r:embed="rId3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37" w:tooltip="Banque de France" w:history="1">
              <w:r w:rsidRPr="00453B28">
                <w:rPr>
                  <w:rStyle w:val="af"/>
                  <w:color w:val="auto"/>
                  <w:sz w:val="24"/>
                  <w:szCs w:val="24"/>
                </w:rPr>
                <w:t>Франция</w:t>
              </w:r>
            </w:hyperlink>
          </w:p>
        </w:tc>
        <w:tc>
          <w:tcPr>
            <w:tcW w:w="992" w:type="dxa"/>
          </w:tcPr>
          <w:p w:rsidR="004935E9" w:rsidRPr="00453B28" w:rsidRDefault="004935E9" w:rsidP="001D63BB">
            <w:pPr>
              <w:spacing w:line="240" w:lineRule="auto"/>
              <w:jc w:val="center"/>
              <w:rPr>
                <w:sz w:val="24"/>
                <w:szCs w:val="24"/>
              </w:rPr>
            </w:pPr>
            <w:r w:rsidRPr="00453B28">
              <w:rPr>
                <w:sz w:val="24"/>
                <w:szCs w:val="24"/>
              </w:rPr>
              <w:t>3138,6</w:t>
            </w:r>
          </w:p>
        </w:tc>
        <w:tc>
          <w:tcPr>
            <w:tcW w:w="1134" w:type="dxa"/>
          </w:tcPr>
          <w:p w:rsidR="004935E9" w:rsidRPr="00453B28" w:rsidRDefault="004935E9" w:rsidP="001D63BB">
            <w:pPr>
              <w:spacing w:line="240" w:lineRule="auto"/>
              <w:jc w:val="center"/>
              <w:rPr>
                <w:sz w:val="24"/>
                <w:szCs w:val="24"/>
              </w:rPr>
            </w:pPr>
            <w:r w:rsidRPr="00453B28">
              <w:rPr>
                <w:sz w:val="24"/>
                <w:szCs w:val="24"/>
              </w:rPr>
              <w:t>2545,8</w:t>
            </w:r>
          </w:p>
        </w:tc>
        <w:tc>
          <w:tcPr>
            <w:tcW w:w="993" w:type="dxa"/>
          </w:tcPr>
          <w:p w:rsidR="004935E9" w:rsidRPr="00453B28" w:rsidRDefault="004935E9" w:rsidP="001D63BB">
            <w:pPr>
              <w:spacing w:line="240" w:lineRule="auto"/>
              <w:jc w:val="center"/>
              <w:rPr>
                <w:sz w:val="24"/>
                <w:szCs w:val="24"/>
              </w:rPr>
            </w:pPr>
            <w:r w:rsidRPr="00453B28">
              <w:rPr>
                <w:sz w:val="24"/>
                <w:szCs w:val="24"/>
              </w:rPr>
              <w:t>2545,8</w:t>
            </w:r>
          </w:p>
        </w:tc>
        <w:tc>
          <w:tcPr>
            <w:tcW w:w="992" w:type="dxa"/>
          </w:tcPr>
          <w:p w:rsidR="004935E9" w:rsidRPr="00453B28" w:rsidRDefault="004935E9" w:rsidP="001D63BB">
            <w:pPr>
              <w:spacing w:line="240" w:lineRule="auto"/>
              <w:jc w:val="center"/>
              <w:rPr>
                <w:sz w:val="24"/>
                <w:szCs w:val="24"/>
              </w:rPr>
            </w:pPr>
            <w:r w:rsidRPr="00453B28">
              <w:rPr>
                <w:sz w:val="24"/>
                <w:szCs w:val="24"/>
              </w:rPr>
              <w:t>3024,6</w:t>
            </w:r>
          </w:p>
        </w:tc>
        <w:tc>
          <w:tcPr>
            <w:tcW w:w="992" w:type="dxa"/>
          </w:tcPr>
          <w:p w:rsidR="004935E9" w:rsidRPr="00453B28" w:rsidRDefault="004935E9" w:rsidP="001D63BB">
            <w:pPr>
              <w:spacing w:line="240" w:lineRule="auto"/>
              <w:jc w:val="center"/>
              <w:rPr>
                <w:sz w:val="24"/>
                <w:szCs w:val="24"/>
              </w:rPr>
            </w:pPr>
            <w:r w:rsidRPr="00453B28">
              <w:rPr>
                <w:sz w:val="24"/>
                <w:szCs w:val="24"/>
              </w:rPr>
              <w:t>2435,4</w:t>
            </w:r>
          </w:p>
        </w:tc>
        <w:tc>
          <w:tcPr>
            <w:tcW w:w="992" w:type="dxa"/>
          </w:tcPr>
          <w:p w:rsidR="004935E9" w:rsidRPr="00453B28" w:rsidRDefault="004935E9" w:rsidP="001D63BB">
            <w:pPr>
              <w:spacing w:line="240" w:lineRule="auto"/>
              <w:jc w:val="center"/>
              <w:rPr>
                <w:sz w:val="24"/>
                <w:szCs w:val="24"/>
              </w:rPr>
            </w:pPr>
            <w:r w:rsidRPr="00453B28">
              <w:rPr>
                <w:sz w:val="24"/>
                <w:szCs w:val="24"/>
              </w:rPr>
              <w:t>2435,4</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2435.4</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64.3</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5</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3257A153" wp14:editId="66D4B3BC">
                  <wp:extent cx="209550" cy="142875"/>
                  <wp:effectExtent l="19050" t="0" r="0" b="0"/>
                  <wp:docPr id="7" name="Рисунок 7" descr="Китайская Народная Республика">
                    <a:hlinkClick xmlns:a="http://schemas.openxmlformats.org/drawingml/2006/main" r:id="rId38" tooltip="Китайская Народная Республи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итайская Народная Республика"/>
                          <pic:cNvPicPr>
                            <a:picLocks noChangeAspect="1" noChangeArrowheads="1"/>
                          </pic:cNvPicPr>
                        </pic:nvPicPr>
                        <pic:blipFill>
                          <a:blip r:embed="rId3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40" w:tooltip="Народный банк Китая" w:history="1">
              <w:r w:rsidRPr="00453B28">
                <w:rPr>
                  <w:rStyle w:val="af"/>
                  <w:color w:val="auto"/>
                  <w:sz w:val="24"/>
                  <w:szCs w:val="24"/>
                </w:rPr>
                <w:t>Китай</w:t>
              </w:r>
            </w:hyperlink>
          </w:p>
        </w:tc>
        <w:tc>
          <w:tcPr>
            <w:tcW w:w="992" w:type="dxa"/>
          </w:tcPr>
          <w:p w:rsidR="004935E9" w:rsidRPr="00453B28" w:rsidRDefault="004935E9" w:rsidP="001D63BB">
            <w:pPr>
              <w:spacing w:line="240" w:lineRule="auto"/>
              <w:jc w:val="center"/>
              <w:rPr>
                <w:sz w:val="24"/>
                <w:szCs w:val="24"/>
              </w:rPr>
            </w:pPr>
            <w:r w:rsidRPr="00453B28">
              <w:rPr>
                <w:sz w:val="24"/>
                <w:szCs w:val="24"/>
              </w:rPr>
              <w:t>...</w:t>
            </w:r>
          </w:p>
        </w:tc>
        <w:tc>
          <w:tcPr>
            <w:tcW w:w="1134" w:type="dxa"/>
          </w:tcPr>
          <w:p w:rsidR="004935E9" w:rsidRPr="00453B28" w:rsidRDefault="004935E9" w:rsidP="001D63BB">
            <w:pPr>
              <w:spacing w:line="240" w:lineRule="auto"/>
              <w:jc w:val="center"/>
              <w:rPr>
                <w:sz w:val="24"/>
                <w:szCs w:val="24"/>
              </w:rPr>
            </w:pPr>
            <w:r w:rsidRPr="00453B28">
              <w:rPr>
                <w:sz w:val="24"/>
                <w:szCs w:val="24"/>
              </w:rPr>
              <w:t>398,1</w:t>
            </w:r>
          </w:p>
        </w:tc>
        <w:tc>
          <w:tcPr>
            <w:tcW w:w="993" w:type="dxa"/>
          </w:tcPr>
          <w:p w:rsidR="004935E9" w:rsidRPr="00453B28" w:rsidRDefault="004935E9" w:rsidP="001D63BB">
            <w:pPr>
              <w:spacing w:line="240" w:lineRule="auto"/>
              <w:jc w:val="center"/>
              <w:rPr>
                <w:sz w:val="24"/>
                <w:szCs w:val="24"/>
              </w:rPr>
            </w:pPr>
            <w:r w:rsidRPr="00453B28">
              <w:rPr>
                <w:sz w:val="24"/>
                <w:szCs w:val="24"/>
              </w:rPr>
              <w:t>395,0</w:t>
            </w:r>
          </w:p>
        </w:tc>
        <w:tc>
          <w:tcPr>
            <w:tcW w:w="992" w:type="dxa"/>
          </w:tcPr>
          <w:p w:rsidR="004935E9" w:rsidRPr="00453B28" w:rsidRDefault="004935E9" w:rsidP="001D63BB">
            <w:pPr>
              <w:spacing w:line="240" w:lineRule="auto"/>
              <w:jc w:val="center"/>
              <w:rPr>
                <w:sz w:val="24"/>
                <w:szCs w:val="24"/>
              </w:rPr>
            </w:pPr>
            <w:r w:rsidRPr="00453B28">
              <w:rPr>
                <w:sz w:val="24"/>
                <w:szCs w:val="24"/>
              </w:rPr>
              <w:t>395,0</w:t>
            </w:r>
          </w:p>
        </w:tc>
        <w:tc>
          <w:tcPr>
            <w:tcW w:w="992" w:type="dxa"/>
          </w:tcPr>
          <w:p w:rsidR="004935E9" w:rsidRPr="00453B28" w:rsidRDefault="004935E9" w:rsidP="001D63BB">
            <w:pPr>
              <w:spacing w:line="240" w:lineRule="auto"/>
              <w:jc w:val="center"/>
              <w:rPr>
                <w:sz w:val="24"/>
                <w:szCs w:val="24"/>
              </w:rPr>
            </w:pPr>
            <w:r w:rsidRPr="00453B28">
              <w:rPr>
                <w:sz w:val="24"/>
                <w:szCs w:val="24"/>
              </w:rPr>
              <w:t>1054,1</w:t>
            </w:r>
          </w:p>
        </w:tc>
        <w:tc>
          <w:tcPr>
            <w:tcW w:w="992" w:type="dxa"/>
          </w:tcPr>
          <w:p w:rsidR="004935E9" w:rsidRPr="00453B28" w:rsidRDefault="004935E9" w:rsidP="001D63BB">
            <w:pPr>
              <w:spacing w:line="240" w:lineRule="auto"/>
              <w:jc w:val="center"/>
              <w:rPr>
                <w:sz w:val="24"/>
                <w:szCs w:val="24"/>
              </w:rPr>
            </w:pPr>
            <w:r w:rsidRPr="00453B28">
              <w:rPr>
                <w:sz w:val="24"/>
                <w:szCs w:val="24"/>
              </w:rPr>
              <w:t>1054,1</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1054.1</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1</w:t>
            </w:r>
            <w:r w:rsidRPr="00453B28">
              <w:rPr>
                <w:sz w:val="24"/>
                <w:szCs w:val="24"/>
                <w:lang w:val="en-US"/>
              </w:rPr>
              <w:t>.1</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6</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09001130" wp14:editId="62A00267">
                  <wp:extent cx="190500" cy="190500"/>
                  <wp:effectExtent l="19050" t="0" r="0" b="0"/>
                  <wp:docPr id="8" name="Рисунок 8" descr="Швейцария">
                    <a:hlinkClick xmlns:a="http://schemas.openxmlformats.org/drawingml/2006/main" r:id="rId41" tooltip="Швейцар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вейцария"/>
                          <pic:cNvPicPr>
                            <a:picLocks noChangeAspect="1" noChangeArrowheads="1"/>
                          </pic:cNvPicPr>
                        </pic:nvPicPr>
                        <pic:blipFill>
                          <a:blip r:embed="rId4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hyperlink r:id="rId43" w:tooltip="Национальный банк Швейцарии" w:history="1">
              <w:r w:rsidRPr="00453B28">
                <w:rPr>
                  <w:rStyle w:val="af"/>
                  <w:color w:val="auto"/>
                  <w:sz w:val="24"/>
                  <w:szCs w:val="24"/>
                </w:rPr>
                <w:t>Швейцария</w:t>
              </w:r>
            </w:hyperlink>
          </w:p>
        </w:tc>
        <w:tc>
          <w:tcPr>
            <w:tcW w:w="992" w:type="dxa"/>
          </w:tcPr>
          <w:p w:rsidR="004935E9" w:rsidRPr="00453B28" w:rsidRDefault="004935E9" w:rsidP="001D63BB">
            <w:pPr>
              <w:spacing w:line="240" w:lineRule="auto"/>
              <w:jc w:val="center"/>
              <w:rPr>
                <w:sz w:val="24"/>
                <w:szCs w:val="24"/>
              </w:rPr>
            </w:pPr>
            <w:r w:rsidRPr="00453B28">
              <w:rPr>
                <w:sz w:val="24"/>
                <w:szCs w:val="24"/>
              </w:rPr>
              <w:t>2427,0</w:t>
            </w:r>
          </w:p>
        </w:tc>
        <w:tc>
          <w:tcPr>
            <w:tcW w:w="1134" w:type="dxa"/>
          </w:tcPr>
          <w:p w:rsidR="004935E9" w:rsidRPr="00453B28" w:rsidRDefault="004935E9" w:rsidP="001D63BB">
            <w:pPr>
              <w:spacing w:line="240" w:lineRule="auto"/>
              <w:jc w:val="center"/>
              <w:rPr>
                <w:sz w:val="24"/>
                <w:szCs w:val="24"/>
              </w:rPr>
            </w:pPr>
            <w:r w:rsidRPr="00453B28">
              <w:rPr>
                <w:sz w:val="24"/>
                <w:szCs w:val="24"/>
              </w:rPr>
              <w:t>2590,3</w:t>
            </w:r>
          </w:p>
        </w:tc>
        <w:tc>
          <w:tcPr>
            <w:tcW w:w="993" w:type="dxa"/>
          </w:tcPr>
          <w:p w:rsidR="004935E9" w:rsidRPr="00453B28" w:rsidRDefault="004935E9" w:rsidP="001D63BB">
            <w:pPr>
              <w:spacing w:line="240" w:lineRule="auto"/>
              <w:jc w:val="center"/>
              <w:rPr>
                <w:sz w:val="24"/>
                <w:szCs w:val="24"/>
              </w:rPr>
            </w:pPr>
            <w:r w:rsidRPr="00453B28">
              <w:rPr>
                <w:sz w:val="24"/>
                <w:szCs w:val="24"/>
              </w:rPr>
              <w:t>2590,3</w:t>
            </w:r>
          </w:p>
        </w:tc>
        <w:tc>
          <w:tcPr>
            <w:tcW w:w="992" w:type="dxa"/>
          </w:tcPr>
          <w:p w:rsidR="004935E9" w:rsidRPr="00453B28" w:rsidRDefault="004935E9" w:rsidP="001D63BB">
            <w:pPr>
              <w:spacing w:line="240" w:lineRule="auto"/>
              <w:jc w:val="center"/>
              <w:rPr>
                <w:sz w:val="24"/>
                <w:szCs w:val="24"/>
              </w:rPr>
            </w:pPr>
            <w:r w:rsidRPr="00453B28">
              <w:rPr>
                <w:sz w:val="24"/>
                <w:szCs w:val="24"/>
              </w:rPr>
              <w:t>2419,4</w:t>
            </w:r>
          </w:p>
        </w:tc>
        <w:tc>
          <w:tcPr>
            <w:tcW w:w="992" w:type="dxa"/>
          </w:tcPr>
          <w:p w:rsidR="004935E9" w:rsidRPr="00453B28" w:rsidRDefault="004935E9" w:rsidP="001D63BB">
            <w:pPr>
              <w:spacing w:line="240" w:lineRule="auto"/>
              <w:jc w:val="center"/>
              <w:rPr>
                <w:sz w:val="24"/>
                <w:szCs w:val="24"/>
              </w:rPr>
            </w:pPr>
            <w:r w:rsidRPr="00453B28">
              <w:rPr>
                <w:sz w:val="24"/>
                <w:szCs w:val="24"/>
              </w:rPr>
              <w:t>1040,1</w:t>
            </w:r>
          </w:p>
        </w:tc>
        <w:tc>
          <w:tcPr>
            <w:tcW w:w="992" w:type="dxa"/>
          </w:tcPr>
          <w:p w:rsidR="004935E9" w:rsidRPr="00453B28" w:rsidRDefault="004935E9" w:rsidP="001D63BB">
            <w:pPr>
              <w:spacing w:line="240" w:lineRule="auto"/>
              <w:jc w:val="center"/>
              <w:rPr>
                <w:sz w:val="24"/>
                <w:szCs w:val="24"/>
              </w:rPr>
            </w:pPr>
            <w:r w:rsidRPr="00453B28">
              <w:rPr>
                <w:sz w:val="24"/>
                <w:szCs w:val="24"/>
              </w:rPr>
              <w:t>1040,1</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1040.1</w:t>
            </w:r>
          </w:p>
        </w:tc>
        <w:tc>
          <w:tcPr>
            <w:tcW w:w="968" w:type="dxa"/>
          </w:tcPr>
          <w:p w:rsidR="004935E9" w:rsidRPr="00453B28" w:rsidRDefault="004935E9" w:rsidP="001D63BB">
            <w:pPr>
              <w:spacing w:line="240" w:lineRule="auto"/>
              <w:jc w:val="center"/>
              <w:rPr>
                <w:sz w:val="24"/>
                <w:szCs w:val="24"/>
                <w:lang w:val="en-US"/>
              </w:rPr>
            </w:pPr>
            <w:r w:rsidRPr="00453B28">
              <w:rPr>
                <w:sz w:val="24"/>
                <w:szCs w:val="24"/>
                <w:lang w:val="en-US"/>
              </w:rPr>
              <w:t>7.8</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7</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2F890A74" wp14:editId="3762C03C">
                  <wp:extent cx="209550" cy="142875"/>
                  <wp:effectExtent l="19050" t="0" r="0" b="0"/>
                  <wp:docPr id="9" name="Рисунок 9" descr="Россия">
                    <a:hlinkClick xmlns:a="http://schemas.openxmlformats.org/drawingml/2006/main" r:id="rId44"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ссия"/>
                          <pic:cNvPicPr>
                            <a:picLocks noChangeAspect="1" noChangeArrowheads="1"/>
                          </pic:cNvPicPr>
                        </pic:nvPicPr>
                        <pic:blipFill>
                          <a:blip r:embed="rId4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46" w:tooltip="Банк России" w:history="1">
              <w:r w:rsidRPr="00453B28">
                <w:rPr>
                  <w:rStyle w:val="af"/>
                  <w:color w:val="auto"/>
                  <w:sz w:val="24"/>
                  <w:szCs w:val="24"/>
                </w:rPr>
                <w:t>Россия</w:t>
              </w:r>
            </w:hyperlink>
          </w:p>
        </w:tc>
        <w:tc>
          <w:tcPr>
            <w:tcW w:w="992" w:type="dxa"/>
          </w:tcPr>
          <w:p w:rsidR="004935E9" w:rsidRPr="00453B28" w:rsidRDefault="004935E9" w:rsidP="001D63BB">
            <w:pPr>
              <w:spacing w:line="240" w:lineRule="auto"/>
              <w:jc w:val="center"/>
              <w:rPr>
                <w:sz w:val="24"/>
                <w:szCs w:val="24"/>
              </w:rPr>
            </w:pPr>
            <w:r w:rsidRPr="00453B28">
              <w:rPr>
                <w:sz w:val="24"/>
                <w:szCs w:val="24"/>
              </w:rPr>
              <w:t>...</w:t>
            </w:r>
          </w:p>
        </w:tc>
        <w:tc>
          <w:tcPr>
            <w:tcW w:w="1134" w:type="dxa"/>
          </w:tcPr>
          <w:p w:rsidR="004935E9" w:rsidRPr="00453B28" w:rsidRDefault="004935E9" w:rsidP="001D63BB">
            <w:pPr>
              <w:spacing w:line="240" w:lineRule="auto"/>
              <w:jc w:val="center"/>
              <w:rPr>
                <w:sz w:val="24"/>
                <w:szCs w:val="24"/>
              </w:rPr>
            </w:pPr>
            <w:r w:rsidRPr="00453B28">
              <w:rPr>
                <w:sz w:val="24"/>
                <w:szCs w:val="24"/>
              </w:rPr>
              <w:t>...</w:t>
            </w:r>
          </w:p>
        </w:tc>
        <w:tc>
          <w:tcPr>
            <w:tcW w:w="993" w:type="dxa"/>
          </w:tcPr>
          <w:p w:rsidR="004935E9" w:rsidRPr="00453B28" w:rsidRDefault="004935E9" w:rsidP="001D63BB">
            <w:pPr>
              <w:spacing w:line="240" w:lineRule="auto"/>
              <w:jc w:val="center"/>
              <w:rPr>
                <w:sz w:val="24"/>
                <w:szCs w:val="24"/>
              </w:rPr>
            </w:pPr>
            <w:r w:rsidRPr="00453B28">
              <w:rPr>
                <w:sz w:val="24"/>
                <w:szCs w:val="24"/>
              </w:rPr>
              <w:t>...</w:t>
            </w:r>
          </w:p>
        </w:tc>
        <w:tc>
          <w:tcPr>
            <w:tcW w:w="992" w:type="dxa"/>
          </w:tcPr>
          <w:p w:rsidR="004935E9" w:rsidRPr="00453B28" w:rsidRDefault="004935E9" w:rsidP="001D63BB">
            <w:pPr>
              <w:spacing w:line="240" w:lineRule="auto"/>
              <w:jc w:val="center"/>
              <w:rPr>
                <w:sz w:val="24"/>
                <w:szCs w:val="24"/>
              </w:rPr>
            </w:pPr>
            <w:r w:rsidRPr="00453B28">
              <w:rPr>
                <w:sz w:val="24"/>
                <w:szCs w:val="24"/>
              </w:rPr>
              <w:t>384,4</w:t>
            </w:r>
          </w:p>
        </w:tc>
        <w:tc>
          <w:tcPr>
            <w:tcW w:w="992" w:type="dxa"/>
          </w:tcPr>
          <w:p w:rsidR="004935E9" w:rsidRPr="00453B28" w:rsidRDefault="004935E9" w:rsidP="001D63BB">
            <w:pPr>
              <w:spacing w:line="240" w:lineRule="auto"/>
              <w:jc w:val="center"/>
              <w:rPr>
                <w:sz w:val="24"/>
                <w:szCs w:val="24"/>
              </w:rPr>
            </w:pPr>
            <w:r w:rsidRPr="00453B28">
              <w:rPr>
                <w:sz w:val="24"/>
                <w:szCs w:val="24"/>
              </w:rPr>
              <w:t>788,6</w:t>
            </w:r>
          </w:p>
        </w:tc>
        <w:tc>
          <w:tcPr>
            <w:tcW w:w="992" w:type="dxa"/>
          </w:tcPr>
          <w:p w:rsidR="004935E9" w:rsidRPr="00453B28" w:rsidRDefault="004935E9" w:rsidP="001D63BB">
            <w:pPr>
              <w:spacing w:line="240" w:lineRule="auto"/>
              <w:jc w:val="center"/>
              <w:rPr>
                <w:sz w:val="24"/>
                <w:szCs w:val="24"/>
              </w:rPr>
            </w:pPr>
            <w:r w:rsidRPr="00453B28">
              <w:rPr>
                <w:sz w:val="24"/>
                <w:szCs w:val="24"/>
              </w:rPr>
              <w:t>1013,8</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1034.7</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8</w:t>
            </w:r>
            <w:r w:rsidRPr="00453B28">
              <w:rPr>
                <w:sz w:val="24"/>
                <w:szCs w:val="24"/>
                <w:lang w:val="en-US"/>
              </w:rPr>
              <w:t>.3</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8</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62758B32" wp14:editId="5269EF5B">
                  <wp:extent cx="209550" cy="142875"/>
                  <wp:effectExtent l="19050" t="0" r="0" b="0"/>
                  <wp:docPr id="10" name="Рисунок 10" descr="Япония">
                    <a:hlinkClick xmlns:a="http://schemas.openxmlformats.org/drawingml/2006/main" r:id="rId47" tooltip="Япо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пония"/>
                          <pic:cNvPicPr>
                            <a:picLocks noChangeAspect="1" noChangeArrowheads="1"/>
                          </pic:cNvPicPr>
                        </pic:nvPicPr>
                        <pic:blipFill>
                          <a:blip r:embed="rId4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49" w:tooltip="Банк Японии" w:history="1">
              <w:r w:rsidRPr="00453B28">
                <w:rPr>
                  <w:rStyle w:val="af"/>
                  <w:color w:val="auto"/>
                  <w:sz w:val="24"/>
                  <w:szCs w:val="24"/>
                </w:rPr>
                <w:t>Япония</w:t>
              </w:r>
            </w:hyperlink>
          </w:p>
        </w:tc>
        <w:tc>
          <w:tcPr>
            <w:tcW w:w="992" w:type="dxa"/>
          </w:tcPr>
          <w:p w:rsidR="004935E9" w:rsidRPr="00453B28" w:rsidRDefault="004935E9" w:rsidP="001D63BB">
            <w:pPr>
              <w:spacing w:line="240" w:lineRule="auto"/>
              <w:jc w:val="center"/>
              <w:rPr>
                <w:sz w:val="24"/>
                <w:szCs w:val="24"/>
              </w:rPr>
            </w:pPr>
            <w:r w:rsidRPr="00453B28">
              <w:rPr>
                <w:sz w:val="24"/>
                <w:szCs w:val="24"/>
              </w:rPr>
              <w:t>473,2</w:t>
            </w:r>
          </w:p>
        </w:tc>
        <w:tc>
          <w:tcPr>
            <w:tcW w:w="1134" w:type="dxa"/>
          </w:tcPr>
          <w:p w:rsidR="004935E9" w:rsidRPr="00453B28" w:rsidRDefault="004935E9" w:rsidP="001D63BB">
            <w:pPr>
              <w:spacing w:line="240" w:lineRule="auto"/>
              <w:jc w:val="center"/>
              <w:rPr>
                <w:sz w:val="24"/>
                <w:szCs w:val="24"/>
              </w:rPr>
            </w:pPr>
            <w:r w:rsidRPr="00453B28">
              <w:rPr>
                <w:sz w:val="24"/>
                <w:szCs w:val="24"/>
              </w:rPr>
              <w:t>753,6</w:t>
            </w:r>
          </w:p>
        </w:tc>
        <w:tc>
          <w:tcPr>
            <w:tcW w:w="993" w:type="dxa"/>
          </w:tcPr>
          <w:p w:rsidR="004935E9" w:rsidRPr="00453B28" w:rsidRDefault="004935E9" w:rsidP="001D63BB">
            <w:pPr>
              <w:spacing w:line="240" w:lineRule="auto"/>
              <w:jc w:val="center"/>
              <w:rPr>
                <w:sz w:val="24"/>
                <w:szCs w:val="24"/>
              </w:rPr>
            </w:pPr>
            <w:r w:rsidRPr="00453B28">
              <w:rPr>
                <w:sz w:val="24"/>
                <w:szCs w:val="24"/>
              </w:rPr>
              <w:t>753,6</w:t>
            </w:r>
          </w:p>
        </w:tc>
        <w:tc>
          <w:tcPr>
            <w:tcW w:w="992" w:type="dxa"/>
          </w:tcPr>
          <w:p w:rsidR="004935E9" w:rsidRPr="00453B28" w:rsidRDefault="004935E9" w:rsidP="001D63BB">
            <w:pPr>
              <w:spacing w:line="240" w:lineRule="auto"/>
              <w:jc w:val="center"/>
              <w:rPr>
                <w:sz w:val="24"/>
                <w:szCs w:val="24"/>
              </w:rPr>
            </w:pPr>
            <w:r w:rsidRPr="00453B28">
              <w:rPr>
                <w:sz w:val="24"/>
                <w:szCs w:val="24"/>
              </w:rPr>
              <w:t>763,5</w:t>
            </w:r>
          </w:p>
        </w:tc>
        <w:tc>
          <w:tcPr>
            <w:tcW w:w="992" w:type="dxa"/>
          </w:tcPr>
          <w:p w:rsidR="004935E9" w:rsidRPr="00453B28" w:rsidRDefault="004935E9" w:rsidP="001D63BB">
            <w:pPr>
              <w:spacing w:line="240" w:lineRule="auto"/>
              <w:jc w:val="center"/>
              <w:rPr>
                <w:sz w:val="24"/>
                <w:szCs w:val="24"/>
              </w:rPr>
            </w:pPr>
            <w:r w:rsidRPr="00453B28">
              <w:rPr>
                <w:sz w:val="24"/>
                <w:szCs w:val="24"/>
              </w:rPr>
              <w:t>765,2</w:t>
            </w:r>
          </w:p>
        </w:tc>
        <w:tc>
          <w:tcPr>
            <w:tcW w:w="992" w:type="dxa"/>
          </w:tcPr>
          <w:p w:rsidR="004935E9" w:rsidRPr="00453B28" w:rsidRDefault="004935E9" w:rsidP="001D63BB">
            <w:pPr>
              <w:spacing w:line="240" w:lineRule="auto"/>
              <w:jc w:val="center"/>
              <w:rPr>
                <w:sz w:val="24"/>
                <w:szCs w:val="24"/>
              </w:rPr>
            </w:pPr>
            <w:r w:rsidRPr="00453B28">
              <w:rPr>
                <w:sz w:val="24"/>
                <w:szCs w:val="24"/>
              </w:rPr>
              <w:t>765,2</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765.2</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2</w:t>
            </w:r>
            <w:r w:rsidRPr="00453B28">
              <w:rPr>
                <w:sz w:val="24"/>
                <w:szCs w:val="24"/>
                <w:lang w:val="en-US"/>
              </w:rPr>
              <w:t>.4</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9</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45104901" wp14:editId="1CCD8821">
                  <wp:extent cx="209550" cy="142875"/>
                  <wp:effectExtent l="19050" t="0" r="0" b="0"/>
                  <wp:docPr id="11" name="Рисунок 11" descr="Нидерланды">
                    <a:hlinkClick xmlns:a="http://schemas.openxmlformats.org/drawingml/2006/main" r:id="rId50" tooltip="Нидерланды"/>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идерланды"/>
                          <pic:cNvPicPr>
                            <a:picLocks noChangeAspect="1" noChangeArrowheads="1"/>
                          </pic:cNvPicPr>
                        </pic:nvPicPr>
                        <pic:blipFill>
                          <a:blip r:embed="rId5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52" w:tooltip="Нидерландский банк" w:history="1">
              <w:r w:rsidRPr="00453B28">
                <w:rPr>
                  <w:rStyle w:val="af"/>
                  <w:color w:val="auto"/>
                  <w:sz w:val="24"/>
                  <w:szCs w:val="24"/>
                </w:rPr>
                <w:t>Нидерланды</w:t>
              </w:r>
            </w:hyperlink>
          </w:p>
        </w:tc>
        <w:tc>
          <w:tcPr>
            <w:tcW w:w="992" w:type="dxa"/>
          </w:tcPr>
          <w:p w:rsidR="004935E9" w:rsidRPr="00453B28" w:rsidRDefault="004935E9" w:rsidP="001D63BB">
            <w:pPr>
              <w:spacing w:line="240" w:lineRule="auto"/>
              <w:jc w:val="center"/>
              <w:rPr>
                <w:sz w:val="24"/>
                <w:szCs w:val="24"/>
              </w:rPr>
            </w:pPr>
            <w:r w:rsidRPr="00453B28">
              <w:rPr>
                <w:sz w:val="24"/>
                <w:szCs w:val="24"/>
              </w:rPr>
              <w:t>1588,2</w:t>
            </w:r>
          </w:p>
        </w:tc>
        <w:tc>
          <w:tcPr>
            <w:tcW w:w="1134" w:type="dxa"/>
          </w:tcPr>
          <w:p w:rsidR="004935E9" w:rsidRPr="00453B28" w:rsidRDefault="004935E9" w:rsidP="001D63BB">
            <w:pPr>
              <w:spacing w:line="240" w:lineRule="auto"/>
              <w:jc w:val="center"/>
              <w:rPr>
                <w:sz w:val="24"/>
                <w:szCs w:val="24"/>
              </w:rPr>
            </w:pPr>
            <w:r w:rsidRPr="00453B28">
              <w:rPr>
                <w:sz w:val="24"/>
                <w:szCs w:val="24"/>
              </w:rPr>
              <w:t>1366,7</w:t>
            </w:r>
          </w:p>
        </w:tc>
        <w:tc>
          <w:tcPr>
            <w:tcW w:w="993" w:type="dxa"/>
          </w:tcPr>
          <w:p w:rsidR="004935E9" w:rsidRPr="00453B28" w:rsidRDefault="004935E9" w:rsidP="001D63BB">
            <w:pPr>
              <w:spacing w:line="240" w:lineRule="auto"/>
              <w:jc w:val="center"/>
              <w:rPr>
                <w:sz w:val="24"/>
                <w:szCs w:val="24"/>
              </w:rPr>
            </w:pPr>
            <w:r w:rsidRPr="00453B28">
              <w:rPr>
                <w:sz w:val="24"/>
                <w:szCs w:val="24"/>
              </w:rPr>
              <w:t>1366,7</w:t>
            </w:r>
          </w:p>
        </w:tc>
        <w:tc>
          <w:tcPr>
            <w:tcW w:w="992" w:type="dxa"/>
          </w:tcPr>
          <w:p w:rsidR="004935E9" w:rsidRPr="00453B28" w:rsidRDefault="004935E9" w:rsidP="001D63BB">
            <w:pPr>
              <w:spacing w:line="240" w:lineRule="auto"/>
              <w:jc w:val="center"/>
              <w:rPr>
                <w:sz w:val="24"/>
                <w:szCs w:val="24"/>
              </w:rPr>
            </w:pPr>
            <w:r w:rsidRPr="00453B28">
              <w:rPr>
                <w:sz w:val="24"/>
                <w:szCs w:val="24"/>
              </w:rPr>
              <w:t>911,8</w:t>
            </w:r>
          </w:p>
        </w:tc>
        <w:tc>
          <w:tcPr>
            <w:tcW w:w="992" w:type="dxa"/>
          </w:tcPr>
          <w:p w:rsidR="004935E9" w:rsidRPr="00453B28" w:rsidRDefault="004935E9" w:rsidP="001D63BB">
            <w:pPr>
              <w:spacing w:line="240" w:lineRule="auto"/>
              <w:jc w:val="center"/>
              <w:rPr>
                <w:sz w:val="24"/>
                <w:szCs w:val="24"/>
              </w:rPr>
            </w:pPr>
            <w:r w:rsidRPr="00453B28">
              <w:rPr>
                <w:sz w:val="24"/>
                <w:szCs w:val="24"/>
              </w:rPr>
              <w:t>612,5</w:t>
            </w:r>
          </w:p>
        </w:tc>
        <w:tc>
          <w:tcPr>
            <w:tcW w:w="992" w:type="dxa"/>
          </w:tcPr>
          <w:p w:rsidR="004935E9" w:rsidRPr="00453B28" w:rsidRDefault="004935E9" w:rsidP="001D63BB">
            <w:pPr>
              <w:spacing w:line="240" w:lineRule="auto"/>
              <w:jc w:val="center"/>
              <w:rPr>
                <w:sz w:val="24"/>
                <w:szCs w:val="24"/>
              </w:rPr>
            </w:pPr>
            <w:r w:rsidRPr="00453B28">
              <w:rPr>
                <w:sz w:val="24"/>
                <w:szCs w:val="24"/>
              </w:rPr>
              <w:t>612,5</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612.5</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52</w:t>
            </w:r>
            <w:r w:rsidRPr="00453B28">
              <w:rPr>
                <w:sz w:val="24"/>
                <w:szCs w:val="24"/>
                <w:lang w:val="en-US"/>
              </w:rPr>
              <w:t>.6</w:t>
            </w:r>
          </w:p>
        </w:tc>
      </w:tr>
      <w:tr w:rsidR="00A2007F" w:rsidRPr="00453B28" w:rsidTr="00A2007F">
        <w:trPr>
          <w:jc w:val="left"/>
        </w:trPr>
        <w:tc>
          <w:tcPr>
            <w:tcW w:w="851" w:type="dxa"/>
          </w:tcPr>
          <w:p w:rsidR="004935E9" w:rsidRPr="00453B28" w:rsidRDefault="004935E9" w:rsidP="001D63BB">
            <w:pPr>
              <w:spacing w:line="240" w:lineRule="auto"/>
              <w:jc w:val="center"/>
              <w:rPr>
                <w:sz w:val="24"/>
                <w:szCs w:val="24"/>
              </w:rPr>
            </w:pPr>
            <w:r w:rsidRPr="00453B28">
              <w:rPr>
                <w:sz w:val="24"/>
                <w:szCs w:val="24"/>
              </w:rPr>
              <w:t>10</w:t>
            </w:r>
          </w:p>
        </w:tc>
        <w:tc>
          <w:tcPr>
            <w:tcW w:w="1418" w:type="dxa"/>
          </w:tcPr>
          <w:p w:rsidR="004935E9" w:rsidRPr="00453B28" w:rsidRDefault="004935E9" w:rsidP="001D63BB">
            <w:pPr>
              <w:spacing w:line="240" w:lineRule="auto"/>
              <w:rPr>
                <w:sz w:val="24"/>
                <w:szCs w:val="24"/>
              </w:rPr>
            </w:pPr>
            <w:r w:rsidRPr="00453B28">
              <w:rPr>
                <w:noProof/>
                <w:sz w:val="24"/>
                <w:szCs w:val="24"/>
              </w:rPr>
              <w:drawing>
                <wp:inline distT="0" distB="0" distL="0" distR="0" wp14:anchorId="13EC0886" wp14:editId="610FA870">
                  <wp:extent cx="209550" cy="142875"/>
                  <wp:effectExtent l="19050" t="0" r="0" b="0"/>
                  <wp:docPr id="12" name="Рисунок 12" descr="Индия">
                    <a:hlinkClick xmlns:a="http://schemas.openxmlformats.org/drawingml/2006/main" r:id="rId53" tooltip="Инд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ндия"/>
                          <pic:cNvPicPr>
                            <a:picLocks noChangeAspect="1" noChangeArrowheads="1"/>
                          </pic:cNvPicPr>
                        </pic:nvPicPr>
                        <pic:blipFill>
                          <a:blip r:embed="rId5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55" w:tooltip="Резервный банк Индии" w:history="1">
              <w:r w:rsidRPr="00453B28">
                <w:rPr>
                  <w:rStyle w:val="af"/>
                  <w:color w:val="auto"/>
                  <w:sz w:val="24"/>
                  <w:szCs w:val="24"/>
                </w:rPr>
                <w:t>Индия</w:t>
              </w:r>
            </w:hyperlink>
          </w:p>
        </w:tc>
        <w:tc>
          <w:tcPr>
            <w:tcW w:w="992" w:type="dxa"/>
          </w:tcPr>
          <w:p w:rsidR="004935E9" w:rsidRPr="00453B28" w:rsidRDefault="004935E9" w:rsidP="001D63BB">
            <w:pPr>
              <w:spacing w:line="240" w:lineRule="auto"/>
              <w:jc w:val="right"/>
              <w:rPr>
                <w:sz w:val="24"/>
                <w:szCs w:val="24"/>
              </w:rPr>
            </w:pPr>
            <w:r w:rsidRPr="00453B28">
              <w:rPr>
                <w:sz w:val="24"/>
                <w:szCs w:val="24"/>
              </w:rPr>
              <w:t>216,3</w:t>
            </w:r>
          </w:p>
        </w:tc>
        <w:tc>
          <w:tcPr>
            <w:tcW w:w="1134" w:type="dxa"/>
          </w:tcPr>
          <w:p w:rsidR="004935E9" w:rsidRPr="00453B28" w:rsidRDefault="004935E9" w:rsidP="001D63BB">
            <w:pPr>
              <w:spacing w:line="240" w:lineRule="auto"/>
              <w:jc w:val="right"/>
              <w:rPr>
                <w:sz w:val="24"/>
                <w:szCs w:val="24"/>
              </w:rPr>
            </w:pPr>
            <w:r w:rsidRPr="00453B28">
              <w:rPr>
                <w:sz w:val="24"/>
                <w:szCs w:val="24"/>
              </w:rPr>
              <w:t>267,3</w:t>
            </w:r>
          </w:p>
        </w:tc>
        <w:tc>
          <w:tcPr>
            <w:tcW w:w="993" w:type="dxa"/>
          </w:tcPr>
          <w:p w:rsidR="004935E9" w:rsidRPr="00453B28" w:rsidRDefault="004935E9" w:rsidP="001D63BB">
            <w:pPr>
              <w:spacing w:line="240" w:lineRule="auto"/>
              <w:jc w:val="right"/>
              <w:rPr>
                <w:sz w:val="24"/>
                <w:szCs w:val="24"/>
              </w:rPr>
            </w:pPr>
            <w:r w:rsidRPr="00453B28">
              <w:rPr>
                <w:sz w:val="24"/>
                <w:szCs w:val="24"/>
              </w:rPr>
              <w:t>332,6</w:t>
            </w:r>
          </w:p>
        </w:tc>
        <w:tc>
          <w:tcPr>
            <w:tcW w:w="992" w:type="dxa"/>
          </w:tcPr>
          <w:p w:rsidR="004935E9" w:rsidRPr="00453B28" w:rsidRDefault="004935E9" w:rsidP="001D63BB">
            <w:pPr>
              <w:spacing w:line="240" w:lineRule="auto"/>
              <w:jc w:val="right"/>
              <w:rPr>
                <w:sz w:val="24"/>
                <w:szCs w:val="24"/>
              </w:rPr>
            </w:pPr>
            <w:r w:rsidRPr="00453B28">
              <w:rPr>
                <w:sz w:val="24"/>
                <w:szCs w:val="24"/>
              </w:rPr>
              <w:t>357,8</w:t>
            </w:r>
          </w:p>
        </w:tc>
        <w:tc>
          <w:tcPr>
            <w:tcW w:w="992" w:type="dxa"/>
          </w:tcPr>
          <w:p w:rsidR="004935E9" w:rsidRPr="00453B28" w:rsidRDefault="004935E9" w:rsidP="001D63BB">
            <w:pPr>
              <w:spacing w:line="240" w:lineRule="auto"/>
              <w:jc w:val="right"/>
              <w:rPr>
                <w:sz w:val="24"/>
                <w:szCs w:val="24"/>
              </w:rPr>
            </w:pPr>
            <w:r w:rsidRPr="00453B28">
              <w:rPr>
                <w:sz w:val="24"/>
                <w:szCs w:val="24"/>
              </w:rPr>
              <w:t>557,7</w:t>
            </w:r>
          </w:p>
        </w:tc>
        <w:tc>
          <w:tcPr>
            <w:tcW w:w="992" w:type="dxa"/>
          </w:tcPr>
          <w:p w:rsidR="004935E9" w:rsidRPr="00453B28" w:rsidRDefault="004935E9" w:rsidP="001D63BB">
            <w:pPr>
              <w:spacing w:line="240" w:lineRule="auto"/>
              <w:jc w:val="right"/>
              <w:rPr>
                <w:sz w:val="24"/>
                <w:szCs w:val="24"/>
              </w:rPr>
            </w:pPr>
            <w:r w:rsidRPr="00453B28">
              <w:rPr>
                <w:sz w:val="24"/>
                <w:szCs w:val="24"/>
              </w:rPr>
              <w:t>557,7</w:t>
            </w:r>
          </w:p>
        </w:tc>
        <w:tc>
          <w:tcPr>
            <w:tcW w:w="1134" w:type="dxa"/>
          </w:tcPr>
          <w:p w:rsidR="004935E9" w:rsidRPr="00453B28" w:rsidRDefault="004935E9" w:rsidP="001D63BB">
            <w:pPr>
              <w:spacing w:line="240" w:lineRule="auto"/>
              <w:jc w:val="center"/>
              <w:rPr>
                <w:sz w:val="24"/>
                <w:szCs w:val="24"/>
                <w:lang w:val="en-US"/>
              </w:rPr>
            </w:pPr>
            <w:r w:rsidRPr="00453B28">
              <w:rPr>
                <w:sz w:val="24"/>
                <w:szCs w:val="24"/>
                <w:lang w:val="en-US"/>
              </w:rPr>
              <w:t>557.7</w:t>
            </w:r>
          </w:p>
        </w:tc>
        <w:tc>
          <w:tcPr>
            <w:tcW w:w="968" w:type="dxa"/>
          </w:tcPr>
          <w:p w:rsidR="004935E9" w:rsidRPr="00453B28" w:rsidRDefault="004935E9" w:rsidP="001D63BB">
            <w:pPr>
              <w:spacing w:line="240" w:lineRule="auto"/>
              <w:jc w:val="center"/>
              <w:rPr>
                <w:sz w:val="24"/>
                <w:szCs w:val="24"/>
                <w:lang w:val="en-US"/>
              </w:rPr>
            </w:pPr>
            <w:r w:rsidRPr="00453B28">
              <w:rPr>
                <w:sz w:val="24"/>
                <w:szCs w:val="24"/>
              </w:rPr>
              <w:t>7</w:t>
            </w:r>
            <w:r w:rsidRPr="00453B28">
              <w:rPr>
                <w:sz w:val="24"/>
                <w:szCs w:val="24"/>
                <w:lang w:val="en-US"/>
              </w:rPr>
              <w:t>.6</w:t>
            </w:r>
          </w:p>
        </w:tc>
      </w:tr>
    </w:tbl>
    <w:p w:rsidR="004935E9" w:rsidRPr="00453B28" w:rsidRDefault="004935E9" w:rsidP="001D63BB">
      <w:pPr>
        <w:spacing w:before="0" w:beforeAutospacing="0" w:after="0" w:afterAutospacing="0"/>
        <w:rPr>
          <w:rFonts w:ascii="Times New Roman" w:hAnsi="Times New Roman" w:cs="Times New Roman"/>
          <w:sz w:val="24"/>
          <w:szCs w:val="24"/>
        </w:rPr>
      </w:pPr>
    </w:p>
    <w:p w:rsidR="00A2007F" w:rsidRDefault="004935E9"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lastRenderedPageBreak/>
        <w:t xml:space="preserve">Как видно из </w:t>
      </w:r>
      <w:proofErr w:type="gramStart"/>
      <w:r w:rsidRPr="00453B28">
        <w:rPr>
          <w:rFonts w:ascii="Times New Roman" w:hAnsi="Times New Roman" w:cs="Times New Roman"/>
          <w:sz w:val="24"/>
          <w:szCs w:val="24"/>
        </w:rPr>
        <w:t>вышеприведенной</w:t>
      </w:r>
      <w:proofErr w:type="gramEnd"/>
      <w:r w:rsidRPr="00453B28">
        <w:rPr>
          <w:rFonts w:ascii="Times New Roman" w:hAnsi="Times New Roman" w:cs="Times New Roman"/>
          <w:sz w:val="24"/>
          <w:szCs w:val="24"/>
        </w:rPr>
        <w:t xml:space="preserve"> таблица запасы золота в золотовалютных резервов за последнее десятилетия по странам сильно не изменились. Если брать  США как страну с наибольшими запасами золота в золотовалютных резервах, то начиная с 1980 года более чем за три десятилетия запасы золота практически не изменились, только в период с 1980 по 1990 годы резко снизилось на 75 т., а затем практически оставалось без изменения. Доля золота в золотовалютных резервах также занимает большую часть в сравнении с другими странами (70%).</w:t>
      </w:r>
      <w:r w:rsidR="00A2007F">
        <w:rPr>
          <w:rFonts w:ascii="Times New Roman" w:hAnsi="Times New Roman" w:cs="Times New Roman"/>
          <w:sz w:val="24"/>
          <w:szCs w:val="24"/>
        </w:rPr>
        <w:t xml:space="preserve"> </w:t>
      </w:r>
    </w:p>
    <w:p w:rsidR="004935E9" w:rsidRPr="00453B28" w:rsidRDefault="004935E9"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На втором месте стоит Германия. Германия осуществляла продажу золота по условиям СЦБЗ-1 и СЦБЗ-2 для целей чеканки памятных золотых монет. В течение первого года действия СЦБЗ-3 (2008-2009 гг.) Бундесбанк продал приблизительно 6 тонн, а с 7 сентября 2011 года – 4,7 тонны золота</w:t>
      </w:r>
      <w:r w:rsidRPr="00453B28">
        <w:rPr>
          <w:rStyle w:val="afffc"/>
          <w:rFonts w:ascii="Times New Roman" w:hAnsi="Times New Roman" w:cs="Times New Roman"/>
          <w:sz w:val="24"/>
          <w:szCs w:val="24"/>
        </w:rPr>
        <w:footnoteReference w:id="1"/>
      </w:r>
      <w:r w:rsidRPr="00453B28">
        <w:rPr>
          <w:rFonts w:ascii="Times New Roman" w:hAnsi="Times New Roman" w:cs="Times New Roman"/>
          <w:sz w:val="24"/>
          <w:szCs w:val="24"/>
        </w:rPr>
        <w:t>.</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Германия отказалась направить свои золотые резервы на поддержание Европейского фонда финансовой стабильности.</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 xml:space="preserve">На третьем месте Италия, где за период с 1970 по 1980 годы золото в золотовалютных резервах резко уменьшилось на 492 тонны, что является достаточно резким изменением. В последующее десятилетия до 1990 года изменений практически не было, а с 1990 по 2000 </w:t>
      </w:r>
      <w:r w:rsidRPr="00453B28">
        <w:rPr>
          <w:rFonts w:ascii="Times New Roman" w:hAnsi="Times New Roman" w:cs="Times New Roman"/>
          <w:sz w:val="24"/>
          <w:szCs w:val="24"/>
        </w:rPr>
        <w:lastRenderedPageBreak/>
        <w:t>годы произошло увеличение на 378 тонны и достигло 2451,8 т. И на этой отметки золото в золотовалютных резервах Италии держится без изменения и до сегодняшнего дня и составляют 65,9 % всего золотовалютного резерва.</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 xml:space="preserve">Очень интересна позиция </w:t>
      </w:r>
      <w:proofErr w:type="gramStart"/>
      <w:r w:rsidRPr="00453B28">
        <w:rPr>
          <w:rFonts w:ascii="Times New Roman" w:hAnsi="Times New Roman" w:cs="Times New Roman"/>
          <w:sz w:val="24"/>
          <w:szCs w:val="24"/>
        </w:rPr>
        <w:t>Китая</w:t>
      </w:r>
      <w:proofErr w:type="gramEnd"/>
      <w:r w:rsidRPr="00453B28">
        <w:rPr>
          <w:rFonts w:ascii="Times New Roman" w:hAnsi="Times New Roman" w:cs="Times New Roman"/>
          <w:sz w:val="24"/>
          <w:szCs w:val="24"/>
        </w:rPr>
        <w:t xml:space="preserve"> которая занимает пятое место в период с 2000 по 2010 гг. запасы золота у них резко увеличились на 659 т  с 395,0 т до 1054,1 т. или на 63%, но при этом в золотовалютных резервах золото составляет всего 1%.</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 xml:space="preserve">На десятом месте Индия с запасами золота в 557,7т., доля золота в золотовалютных резервах составляет всего 7,6 %. Известно, что Резервный банк Индии покупал золото у МВФ и считает вложения в него надёжными инвестициями. </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Если говорить о странах постсоветского пространства, то здесь лидирует Россия,  которая занимает седьмую строчку с золотыми запасами в 1034,7 т., что составляет 8,3 % его золотовалютных запасов.</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 xml:space="preserve">А Казахстан занимает уже 26 место, второе после России из стран постсоветского пространства, с золотым запасом в 145,9 т., что составляет 23,8% золотовалютных резервов нашей страны. За период с начала 2012 года по июнь </w:t>
      </w:r>
      <w:smartTag w:uri="urn:schemas-microsoft-com:office:smarttags" w:element="metricconverter">
        <w:smartTagPr>
          <w:attr w:name="ProductID" w:val="2013 г"/>
        </w:smartTagPr>
        <w:r w:rsidRPr="00453B28">
          <w:rPr>
            <w:rFonts w:ascii="Times New Roman" w:hAnsi="Times New Roman" w:cs="Times New Roman"/>
            <w:sz w:val="24"/>
            <w:szCs w:val="24"/>
          </w:rPr>
          <w:t>2013 г</w:t>
        </w:r>
      </w:smartTag>
      <w:r w:rsidRPr="00453B28">
        <w:rPr>
          <w:rFonts w:ascii="Times New Roman" w:hAnsi="Times New Roman" w:cs="Times New Roman"/>
          <w:sz w:val="24"/>
          <w:szCs w:val="24"/>
        </w:rPr>
        <w:t>. Казахстан по запасам золота в мировом рейтинге поднялся с 38 позиции на 26 и это не может нас не радовать.</w:t>
      </w:r>
    </w:p>
    <w:p w:rsidR="004935E9" w:rsidRPr="00453B28" w:rsidRDefault="004935E9" w:rsidP="001D63BB">
      <w:pPr>
        <w:spacing w:before="0" w:beforeAutospacing="0" w:after="0" w:afterAutospacing="0"/>
        <w:ind w:firstLine="357"/>
        <w:rPr>
          <w:rFonts w:ascii="Times New Roman" w:hAnsi="Times New Roman" w:cs="Times New Roman"/>
          <w:sz w:val="24"/>
          <w:szCs w:val="24"/>
        </w:rPr>
      </w:pPr>
      <w:r w:rsidRPr="00453B28">
        <w:rPr>
          <w:rFonts w:ascii="Times New Roman" w:hAnsi="Times New Roman" w:cs="Times New Roman"/>
          <w:sz w:val="24"/>
          <w:szCs w:val="24"/>
        </w:rPr>
        <w:t>Девятое место среди стран постсоветского государства и 88 место соответственно в мире занимает Киргизия, с запасами золота в 3,6 т., что составляет 6,6 % всего золотовалютного запаса этой страны.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 Несмотря на то, что США имеют самый большой в мире золотой запас, именно США наиболее активно выступают против золота в качестве резервного актива и </w:t>
      </w:r>
      <w:r w:rsidRPr="00453B28">
        <w:rPr>
          <w:rFonts w:ascii="Times New Roman" w:hAnsi="Times New Roman" w:cs="Times New Roman"/>
          <w:sz w:val="24"/>
          <w:szCs w:val="24"/>
        </w:rPr>
        <w:lastRenderedPageBreak/>
        <w:t>перманентно ведут войну против золота, пытаясь передать его основные функции доллару США.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i/>
          <w:iCs/>
          <w:sz w:val="24"/>
          <w:szCs w:val="24"/>
        </w:rPr>
        <w:t>Валютные резервы</w:t>
      </w:r>
      <w:r w:rsidRPr="00453B28">
        <w:rPr>
          <w:rFonts w:ascii="Times New Roman" w:hAnsi="Times New Roman" w:cs="Times New Roman"/>
          <w:sz w:val="24"/>
          <w:szCs w:val="24"/>
        </w:rPr>
        <w:t xml:space="preserve"> – официальные валютные запасы в центральном банке, в финансовых органах страны или в международных валютно-кредитных организациях. Валютные резервы предназначены для международных расчетов, на случай непредвиденных ситуаций, для целей получения дохода и регулирования валютного рынка.</w:t>
      </w:r>
    </w:p>
    <w:p w:rsidR="004935E9"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Валютные резервы используются главным образом для регулирования внешних расчетов, покрытия дефицита баланса платежного и стабилизации валютного курса на валютных рынках. Для покрытия дефицита платежного баланса обычно используются резервы иностранной валюты, однако эта возможность ограничена из-за неравномерности распределения валютных резервов.</w:t>
      </w: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Default="00A503A4" w:rsidP="001D63BB">
      <w:pPr>
        <w:spacing w:before="0" w:beforeAutospacing="0" w:after="0" w:afterAutospacing="0"/>
        <w:ind w:firstLine="360"/>
        <w:rPr>
          <w:rFonts w:ascii="Times New Roman" w:hAnsi="Times New Roman" w:cs="Times New Roman"/>
          <w:sz w:val="24"/>
          <w:szCs w:val="24"/>
        </w:rPr>
      </w:pPr>
    </w:p>
    <w:p w:rsidR="00A503A4" w:rsidRPr="00453B28" w:rsidRDefault="00A503A4" w:rsidP="001D63BB">
      <w:pPr>
        <w:spacing w:before="0" w:beforeAutospacing="0" w:after="0" w:afterAutospacing="0"/>
        <w:ind w:firstLine="360"/>
        <w:rPr>
          <w:rFonts w:ascii="Times New Roman" w:hAnsi="Times New Roman" w:cs="Times New Roman"/>
          <w:sz w:val="24"/>
          <w:szCs w:val="24"/>
        </w:rPr>
      </w:pPr>
    </w:p>
    <w:p w:rsidR="004935E9" w:rsidRPr="00A503A4" w:rsidRDefault="00A503A4" w:rsidP="001D63BB">
      <w:pPr>
        <w:spacing w:before="0" w:beforeAutospacing="0" w:after="0" w:afterAutospacing="0"/>
        <w:ind w:firstLine="360"/>
        <w:jc w:val="center"/>
        <w:rPr>
          <w:rStyle w:val="ae"/>
          <w:rFonts w:ascii="Times New Roman" w:hAnsi="Times New Roman" w:cs="Times New Roman"/>
          <w:b w:val="0"/>
          <w:sz w:val="24"/>
          <w:szCs w:val="24"/>
        </w:rPr>
      </w:pPr>
      <w:r w:rsidRPr="00A503A4">
        <w:rPr>
          <w:rFonts w:ascii="Times New Roman" w:hAnsi="Times New Roman" w:cs="Times New Roman"/>
          <w:sz w:val="24"/>
          <w:szCs w:val="24"/>
        </w:rPr>
        <w:t xml:space="preserve">Таблица 3. </w:t>
      </w:r>
      <w:r w:rsidRPr="00A503A4">
        <w:rPr>
          <w:rStyle w:val="ae"/>
          <w:rFonts w:ascii="Times New Roman" w:hAnsi="Times New Roman" w:cs="Times New Roman"/>
          <w:b w:val="0"/>
          <w:sz w:val="24"/>
          <w:szCs w:val="24"/>
        </w:rPr>
        <w:t>Международные накопления в иностранных валютных резервах %</w:t>
      </w:r>
    </w:p>
    <w:p w:rsidR="00A503A4" w:rsidRPr="00453B28" w:rsidRDefault="00A503A4" w:rsidP="001D63BB">
      <w:pPr>
        <w:spacing w:before="0" w:beforeAutospacing="0" w:after="0" w:afterAutospacing="0"/>
        <w:ind w:firstLine="360"/>
        <w:rPr>
          <w:rFonts w:ascii="Times New Roman" w:hAnsi="Times New Roman" w:cs="Times New Roman"/>
          <w:sz w:val="24"/>
          <w:szCs w:val="24"/>
        </w:rPr>
      </w:pPr>
    </w:p>
    <w:tbl>
      <w:tblPr>
        <w:tblStyle w:val="1c"/>
        <w:tblW w:w="0" w:type="auto"/>
        <w:tblInd w:w="0" w:type="dxa"/>
        <w:tblLook w:val="0000" w:firstRow="0" w:lastRow="0" w:firstColumn="0" w:lastColumn="0" w:noHBand="0" w:noVBand="0"/>
      </w:tblPr>
      <w:tblGrid>
        <w:gridCol w:w="487"/>
        <w:gridCol w:w="675"/>
        <w:gridCol w:w="675"/>
        <w:gridCol w:w="604"/>
        <w:gridCol w:w="557"/>
        <w:gridCol w:w="557"/>
        <w:gridCol w:w="557"/>
        <w:gridCol w:w="557"/>
        <w:gridCol w:w="557"/>
        <w:gridCol w:w="557"/>
        <w:gridCol w:w="557"/>
      </w:tblGrid>
      <w:tr w:rsidR="00A503A4" w:rsidRPr="00A2007F" w:rsidTr="00A503A4">
        <w:tc>
          <w:tcPr>
            <w:tcW w:w="0" w:type="auto"/>
          </w:tcPr>
          <w:p w:rsidR="00A503A4" w:rsidRPr="00A2007F" w:rsidRDefault="00A503A4" w:rsidP="001D63BB"/>
        </w:tc>
        <w:tc>
          <w:tcPr>
            <w:tcW w:w="0" w:type="auto"/>
          </w:tcPr>
          <w:p w:rsidR="00A503A4" w:rsidRPr="00A2007F" w:rsidRDefault="00A503A4" w:rsidP="001D63BB">
            <w:pPr>
              <w:jc w:val="center"/>
              <w:rPr>
                <w:bCs/>
              </w:rPr>
            </w:pPr>
            <w:r w:rsidRPr="00A2007F">
              <w:rPr>
                <w:bCs/>
              </w:rPr>
              <w:t>2004</w:t>
            </w:r>
          </w:p>
        </w:tc>
        <w:tc>
          <w:tcPr>
            <w:tcW w:w="0" w:type="auto"/>
          </w:tcPr>
          <w:p w:rsidR="00A503A4" w:rsidRPr="00A2007F" w:rsidRDefault="00A503A4" w:rsidP="001D63BB">
            <w:pPr>
              <w:jc w:val="center"/>
              <w:rPr>
                <w:bCs/>
              </w:rPr>
            </w:pPr>
            <w:r w:rsidRPr="00A2007F">
              <w:rPr>
                <w:bCs/>
              </w:rPr>
              <w:t>2005</w:t>
            </w:r>
          </w:p>
        </w:tc>
        <w:tc>
          <w:tcPr>
            <w:tcW w:w="0" w:type="auto"/>
          </w:tcPr>
          <w:p w:rsidR="00A503A4" w:rsidRPr="00A2007F" w:rsidRDefault="00A503A4" w:rsidP="001D63BB">
            <w:pPr>
              <w:jc w:val="center"/>
              <w:rPr>
                <w:bCs/>
              </w:rPr>
            </w:pPr>
            <w:r w:rsidRPr="00A2007F">
              <w:rPr>
                <w:bCs/>
              </w:rPr>
              <w:t>2006</w:t>
            </w:r>
          </w:p>
        </w:tc>
        <w:tc>
          <w:tcPr>
            <w:tcW w:w="0" w:type="auto"/>
          </w:tcPr>
          <w:p w:rsidR="00A503A4" w:rsidRPr="00A2007F" w:rsidRDefault="00A503A4" w:rsidP="001D63BB">
            <w:pPr>
              <w:jc w:val="center"/>
              <w:rPr>
                <w:bCs/>
              </w:rPr>
            </w:pPr>
            <w:r w:rsidRPr="00A2007F">
              <w:rPr>
                <w:bCs/>
              </w:rPr>
              <w:t>2007</w:t>
            </w:r>
          </w:p>
        </w:tc>
        <w:tc>
          <w:tcPr>
            <w:tcW w:w="0" w:type="auto"/>
          </w:tcPr>
          <w:p w:rsidR="00A503A4" w:rsidRPr="00A2007F" w:rsidRDefault="00A503A4" w:rsidP="001D63BB">
            <w:pPr>
              <w:jc w:val="center"/>
              <w:rPr>
                <w:bCs/>
              </w:rPr>
            </w:pPr>
            <w:r w:rsidRPr="00A2007F">
              <w:rPr>
                <w:bCs/>
              </w:rPr>
              <w:t>2008</w:t>
            </w:r>
          </w:p>
        </w:tc>
        <w:tc>
          <w:tcPr>
            <w:tcW w:w="0" w:type="auto"/>
          </w:tcPr>
          <w:p w:rsidR="00A503A4" w:rsidRPr="00A2007F" w:rsidRDefault="00A503A4" w:rsidP="001D63BB">
            <w:pPr>
              <w:jc w:val="center"/>
              <w:rPr>
                <w:bCs/>
              </w:rPr>
            </w:pPr>
            <w:r w:rsidRPr="00A2007F">
              <w:rPr>
                <w:bCs/>
              </w:rPr>
              <w:t>2009</w:t>
            </w:r>
          </w:p>
        </w:tc>
        <w:tc>
          <w:tcPr>
            <w:tcW w:w="0" w:type="auto"/>
          </w:tcPr>
          <w:p w:rsidR="00A503A4" w:rsidRPr="00A2007F" w:rsidRDefault="00A503A4" w:rsidP="001D63BB">
            <w:pPr>
              <w:jc w:val="center"/>
              <w:rPr>
                <w:bCs/>
              </w:rPr>
            </w:pPr>
            <w:r w:rsidRPr="00A2007F">
              <w:rPr>
                <w:bCs/>
              </w:rPr>
              <w:t>2010</w:t>
            </w:r>
          </w:p>
        </w:tc>
        <w:tc>
          <w:tcPr>
            <w:tcW w:w="0" w:type="auto"/>
          </w:tcPr>
          <w:p w:rsidR="00A503A4" w:rsidRPr="00A2007F" w:rsidRDefault="00A503A4" w:rsidP="001D63BB">
            <w:pPr>
              <w:jc w:val="center"/>
              <w:rPr>
                <w:bCs/>
              </w:rPr>
            </w:pPr>
            <w:r w:rsidRPr="00A2007F">
              <w:rPr>
                <w:bCs/>
              </w:rPr>
              <w:t>2011</w:t>
            </w:r>
          </w:p>
        </w:tc>
        <w:tc>
          <w:tcPr>
            <w:tcW w:w="0" w:type="auto"/>
          </w:tcPr>
          <w:p w:rsidR="00A503A4" w:rsidRPr="00A2007F" w:rsidRDefault="00A503A4" w:rsidP="001D63BB">
            <w:pPr>
              <w:jc w:val="center"/>
              <w:rPr>
                <w:bCs/>
              </w:rPr>
            </w:pPr>
            <w:r w:rsidRPr="00A2007F">
              <w:rPr>
                <w:bCs/>
              </w:rPr>
              <w:t>2012</w:t>
            </w:r>
          </w:p>
        </w:tc>
        <w:tc>
          <w:tcPr>
            <w:tcW w:w="0" w:type="auto"/>
          </w:tcPr>
          <w:p w:rsidR="00A503A4" w:rsidRPr="00A2007F" w:rsidRDefault="00A503A4" w:rsidP="001D63BB">
            <w:pPr>
              <w:jc w:val="center"/>
              <w:rPr>
                <w:bCs/>
              </w:rPr>
            </w:pPr>
            <w:r w:rsidRPr="00A2007F">
              <w:rPr>
                <w:bCs/>
              </w:rPr>
              <w:t>2013</w:t>
            </w:r>
          </w:p>
        </w:tc>
      </w:tr>
      <w:tr w:rsidR="00A503A4" w:rsidRPr="00A2007F" w:rsidTr="00A503A4">
        <w:tc>
          <w:tcPr>
            <w:tcW w:w="0" w:type="auto"/>
          </w:tcPr>
          <w:p w:rsidR="00A503A4" w:rsidRPr="00A2007F" w:rsidRDefault="00497430" w:rsidP="001D63BB">
            <w:pPr>
              <w:jc w:val="center"/>
              <w:rPr>
                <w:bCs/>
              </w:rPr>
            </w:pPr>
            <w:hyperlink r:id="rId56" w:tooltip="Доллар США" w:history="1">
              <w:r w:rsidR="00A503A4" w:rsidRPr="00A2007F">
                <w:rPr>
                  <w:rStyle w:val="af"/>
                  <w:bCs/>
                  <w:color w:val="auto"/>
                </w:rPr>
                <w:t>USD</w:t>
              </w:r>
            </w:hyperlink>
          </w:p>
        </w:tc>
        <w:tc>
          <w:tcPr>
            <w:tcW w:w="0" w:type="auto"/>
          </w:tcPr>
          <w:p w:rsidR="00A503A4" w:rsidRPr="00A2007F" w:rsidRDefault="00A503A4" w:rsidP="001D63BB">
            <w:pPr>
              <w:jc w:val="right"/>
              <w:rPr>
                <w:lang w:val="en-US"/>
              </w:rPr>
            </w:pPr>
            <w:r w:rsidRPr="00A2007F">
              <w:t>65,9 </w:t>
            </w:r>
          </w:p>
        </w:tc>
        <w:tc>
          <w:tcPr>
            <w:tcW w:w="0" w:type="auto"/>
          </w:tcPr>
          <w:p w:rsidR="00A503A4" w:rsidRPr="00A2007F" w:rsidRDefault="00A503A4" w:rsidP="001D63BB">
            <w:pPr>
              <w:jc w:val="right"/>
              <w:rPr>
                <w:lang w:val="en-US"/>
              </w:rPr>
            </w:pPr>
            <w:r w:rsidRPr="00A2007F">
              <w:t>66,4 </w:t>
            </w:r>
          </w:p>
        </w:tc>
        <w:tc>
          <w:tcPr>
            <w:tcW w:w="0" w:type="auto"/>
          </w:tcPr>
          <w:p w:rsidR="00A503A4" w:rsidRPr="00A2007F" w:rsidRDefault="00A503A4" w:rsidP="001D63BB">
            <w:pPr>
              <w:jc w:val="right"/>
              <w:rPr>
                <w:lang w:val="en-US"/>
              </w:rPr>
            </w:pPr>
            <w:r w:rsidRPr="00A2007F">
              <w:t>65,7 </w:t>
            </w:r>
          </w:p>
        </w:tc>
        <w:tc>
          <w:tcPr>
            <w:tcW w:w="0" w:type="auto"/>
          </w:tcPr>
          <w:p w:rsidR="00A503A4" w:rsidRPr="00A2007F" w:rsidRDefault="00A503A4" w:rsidP="001D63BB">
            <w:pPr>
              <w:jc w:val="right"/>
              <w:rPr>
                <w:lang w:val="en-US"/>
              </w:rPr>
            </w:pPr>
            <w:r w:rsidRPr="00A2007F">
              <w:t>64,1 </w:t>
            </w:r>
          </w:p>
        </w:tc>
        <w:tc>
          <w:tcPr>
            <w:tcW w:w="0" w:type="auto"/>
          </w:tcPr>
          <w:p w:rsidR="00A503A4" w:rsidRPr="00A2007F" w:rsidRDefault="00A503A4" w:rsidP="001D63BB">
            <w:pPr>
              <w:jc w:val="right"/>
              <w:rPr>
                <w:lang w:val="en-US"/>
              </w:rPr>
            </w:pPr>
            <w:r w:rsidRPr="00A2007F">
              <w:t>64,1 </w:t>
            </w:r>
          </w:p>
        </w:tc>
        <w:tc>
          <w:tcPr>
            <w:tcW w:w="0" w:type="auto"/>
          </w:tcPr>
          <w:p w:rsidR="00A503A4" w:rsidRPr="00A2007F" w:rsidRDefault="00A503A4" w:rsidP="001D63BB">
            <w:pPr>
              <w:jc w:val="right"/>
              <w:rPr>
                <w:lang w:val="en-US"/>
              </w:rPr>
            </w:pPr>
            <w:r w:rsidRPr="00A2007F">
              <w:t>62,1 </w:t>
            </w:r>
          </w:p>
        </w:tc>
        <w:tc>
          <w:tcPr>
            <w:tcW w:w="0" w:type="auto"/>
          </w:tcPr>
          <w:p w:rsidR="00A503A4" w:rsidRPr="00A2007F" w:rsidRDefault="00A503A4" w:rsidP="001D63BB">
            <w:pPr>
              <w:jc w:val="right"/>
              <w:rPr>
                <w:lang w:val="en-US"/>
              </w:rPr>
            </w:pPr>
            <w:r w:rsidRPr="00A2007F">
              <w:t>61,8 </w:t>
            </w:r>
          </w:p>
        </w:tc>
        <w:tc>
          <w:tcPr>
            <w:tcW w:w="0" w:type="auto"/>
          </w:tcPr>
          <w:p w:rsidR="00A503A4" w:rsidRPr="00A2007F" w:rsidRDefault="00A503A4" w:rsidP="001D63BB">
            <w:pPr>
              <w:jc w:val="right"/>
              <w:rPr>
                <w:lang w:val="en-US"/>
              </w:rPr>
            </w:pPr>
            <w:r w:rsidRPr="00A2007F">
              <w:t>62,3 </w:t>
            </w:r>
          </w:p>
        </w:tc>
        <w:tc>
          <w:tcPr>
            <w:tcW w:w="0" w:type="auto"/>
          </w:tcPr>
          <w:p w:rsidR="00A503A4" w:rsidRPr="00A2007F" w:rsidRDefault="00A503A4" w:rsidP="001D63BB">
            <w:pPr>
              <w:jc w:val="right"/>
              <w:rPr>
                <w:lang w:val="en-US"/>
              </w:rPr>
            </w:pPr>
            <w:r w:rsidRPr="00A2007F">
              <w:t>61,1 </w:t>
            </w:r>
          </w:p>
        </w:tc>
        <w:tc>
          <w:tcPr>
            <w:tcW w:w="0" w:type="auto"/>
          </w:tcPr>
          <w:p w:rsidR="00A503A4" w:rsidRPr="00A2007F" w:rsidRDefault="00A503A4" w:rsidP="001D63BB">
            <w:pPr>
              <w:jc w:val="right"/>
              <w:rPr>
                <w:lang w:val="en-US"/>
              </w:rPr>
            </w:pPr>
            <w:r w:rsidRPr="00A2007F">
              <w:t>61,2 </w:t>
            </w:r>
          </w:p>
        </w:tc>
      </w:tr>
      <w:tr w:rsidR="00A503A4" w:rsidRPr="00A2007F" w:rsidTr="00A503A4">
        <w:tc>
          <w:tcPr>
            <w:tcW w:w="0" w:type="auto"/>
          </w:tcPr>
          <w:p w:rsidR="00A503A4" w:rsidRPr="00A2007F" w:rsidRDefault="00497430" w:rsidP="001D63BB">
            <w:pPr>
              <w:jc w:val="center"/>
              <w:rPr>
                <w:bCs/>
              </w:rPr>
            </w:pPr>
            <w:hyperlink r:id="rId57" w:tooltip="Евро" w:history="1">
              <w:r w:rsidR="00A503A4" w:rsidRPr="00A2007F">
                <w:rPr>
                  <w:rStyle w:val="af"/>
                  <w:bCs/>
                  <w:color w:val="auto"/>
                </w:rPr>
                <w:t>EUR</w:t>
              </w:r>
            </w:hyperlink>
          </w:p>
        </w:tc>
        <w:tc>
          <w:tcPr>
            <w:tcW w:w="0" w:type="auto"/>
          </w:tcPr>
          <w:p w:rsidR="00A503A4" w:rsidRPr="00A2007F" w:rsidRDefault="00A503A4" w:rsidP="001D63BB">
            <w:pPr>
              <w:jc w:val="right"/>
            </w:pPr>
            <w:r w:rsidRPr="00A2007F">
              <w:t>24,9 %</w:t>
            </w:r>
          </w:p>
        </w:tc>
        <w:tc>
          <w:tcPr>
            <w:tcW w:w="0" w:type="auto"/>
          </w:tcPr>
          <w:p w:rsidR="00A503A4" w:rsidRPr="00A2007F" w:rsidRDefault="00A503A4" w:rsidP="001D63BB">
            <w:pPr>
              <w:jc w:val="right"/>
            </w:pPr>
            <w:r w:rsidRPr="00A2007F">
              <w:t>24,3 %</w:t>
            </w:r>
          </w:p>
        </w:tc>
        <w:tc>
          <w:tcPr>
            <w:tcW w:w="0" w:type="auto"/>
          </w:tcPr>
          <w:p w:rsidR="00A503A4" w:rsidRPr="00A2007F" w:rsidRDefault="00A503A4" w:rsidP="001D63BB">
            <w:pPr>
              <w:jc w:val="right"/>
              <w:rPr>
                <w:lang w:val="en-US"/>
              </w:rPr>
            </w:pPr>
            <w:r w:rsidRPr="00A2007F">
              <w:t>25,2 </w:t>
            </w:r>
          </w:p>
        </w:tc>
        <w:tc>
          <w:tcPr>
            <w:tcW w:w="0" w:type="auto"/>
          </w:tcPr>
          <w:p w:rsidR="00A503A4" w:rsidRPr="00A2007F" w:rsidRDefault="00A503A4" w:rsidP="001D63BB">
            <w:pPr>
              <w:jc w:val="right"/>
              <w:rPr>
                <w:lang w:val="en-US"/>
              </w:rPr>
            </w:pPr>
            <w:r w:rsidRPr="00A2007F">
              <w:t>26,3 </w:t>
            </w:r>
          </w:p>
        </w:tc>
        <w:tc>
          <w:tcPr>
            <w:tcW w:w="0" w:type="auto"/>
          </w:tcPr>
          <w:p w:rsidR="00A503A4" w:rsidRPr="00A2007F" w:rsidRDefault="00A503A4" w:rsidP="001D63BB">
            <w:pPr>
              <w:jc w:val="right"/>
              <w:rPr>
                <w:lang w:val="en-US"/>
              </w:rPr>
            </w:pPr>
            <w:r w:rsidRPr="00A2007F">
              <w:t>26,4 </w:t>
            </w:r>
          </w:p>
        </w:tc>
        <w:tc>
          <w:tcPr>
            <w:tcW w:w="0" w:type="auto"/>
          </w:tcPr>
          <w:p w:rsidR="00A503A4" w:rsidRPr="00A2007F" w:rsidRDefault="00A503A4" w:rsidP="001D63BB">
            <w:pPr>
              <w:jc w:val="right"/>
              <w:rPr>
                <w:lang w:val="en-US"/>
              </w:rPr>
            </w:pPr>
            <w:r w:rsidRPr="00A2007F">
              <w:t>27,6 </w:t>
            </w:r>
          </w:p>
        </w:tc>
        <w:tc>
          <w:tcPr>
            <w:tcW w:w="0" w:type="auto"/>
          </w:tcPr>
          <w:p w:rsidR="00A503A4" w:rsidRPr="00A2007F" w:rsidRDefault="00A503A4" w:rsidP="001D63BB">
            <w:pPr>
              <w:jc w:val="right"/>
              <w:rPr>
                <w:lang w:val="en-US"/>
              </w:rPr>
            </w:pPr>
            <w:r w:rsidRPr="00A2007F">
              <w:t>26,0 </w:t>
            </w:r>
          </w:p>
        </w:tc>
        <w:tc>
          <w:tcPr>
            <w:tcW w:w="0" w:type="auto"/>
          </w:tcPr>
          <w:p w:rsidR="00A503A4" w:rsidRPr="00A2007F" w:rsidRDefault="00A503A4" w:rsidP="001D63BB">
            <w:pPr>
              <w:jc w:val="right"/>
              <w:rPr>
                <w:lang w:val="en-US"/>
              </w:rPr>
            </w:pPr>
            <w:r w:rsidRPr="00A2007F">
              <w:t>24,7 </w:t>
            </w:r>
          </w:p>
        </w:tc>
        <w:tc>
          <w:tcPr>
            <w:tcW w:w="0" w:type="auto"/>
          </w:tcPr>
          <w:p w:rsidR="00A503A4" w:rsidRPr="00A2007F" w:rsidRDefault="00A503A4" w:rsidP="001D63BB">
            <w:pPr>
              <w:jc w:val="right"/>
              <w:rPr>
                <w:lang w:val="en-US"/>
              </w:rPr>
            </w:pPr>
            <w:r w:rsidRPr="00A2007F">
              <w:t>24,3 </w:t>
            </w:r>
          </w:p>
        </w:tc>
        <w:tc>
          <w:tcPr>
            <w:tcW w:w="0" w:type="auto"/>
          </w:tcPr>
          <w:p w:rsidR="00A503A4" w:rsidRPr="00A2007F" w:rsidRDefault="00A503A4" w:rsidP="001D63BB">
            <w:pPr>
              <w:jc w:val="right"/>
              <w:rPr>
                <w:lang w:val="en-US"/>
              </w:rPr>
            </w:pPr>
            <w:r w:rsidRPr="00A2007F">
              <w:t>24,4 </w:t>
            </w:r>
          </w:p>
        </w:tc>
      </w:tr>
      <w:tr w:rsidR="00A503A4" w:rsidRPr="00A2007F" w:rsidTr="00A503A4">
        <w:tc>
          <w:tcPr>
            <w:tcW w:w="0" w:type="auto"/>
          </w:tcPr>
          <w:p w:rsidR="00A503A4" w:rsidRPr="00A2007F" w:rsidRDefault="00497430" w:rsidP="001D63BB">
            <w:pPr>
              <w:jc w:val="center"/>
              <w:rPr>
                <w:bCs/>
              </w:rPr>
            </w:pPr>
            <w:hyperlink r:id="rId58" w:tooltip="Немецкая марка" w:history="1">
              <w:r w:rsidR="00A503A4" w:rsidRPr="00A2007F">
                <w:rPr>
                  <w:rStyle w:val="af"/>
                  <w:bCs/>
                  <w:color w:val="auto"/>
                </w:rPr>
                <w:t>DEM</w:t>
              </w:r>
            </w:hyperlink>
          </w:p>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r>
      <w:tr w:rsidR="00A503A4" w:rsidRPr="00A2007F" w:rsidTr="00A503A4">
        <w:tc>
          <w:tcPr>
            <w:tcW w:w="0" w:type="auto"/>
          </w:tcPr>
          <w:p w:rsidR="00A503A4" w:rsidRPr="00A2007F" w:rsidRDefault="00497430" w:rsidP="001D63BB">
            <w:pPr>
              <w:jc w:val="center"/>
              <w:rPr>
                <w:bCs/>
              </w:rPr>
            </w:pPr>
            <w:hyperlink r:id="rId59" w:tooltip="Фунт стерлингов" w:history="1">
              <w:r w:rsidR="00A503A4" w:rsidRPr="00A2007F">
                <w:rPr>
                  <w:rStyle w:val="af"/>
                  <w:bCs/>
                  <w:color w:val="auto"/>
                </w:rPr>
                <w:t>GBP</w:t>
              </w:r>
            </w:hyperlink>
          </w:p>
        </w:tc>
        <w:tc>
          <w:tcPr>
            <w:tcW w:w="0" w:type="auto"/>
          </w:tcPr>
          <w:p w:rsidR="00A503A4" w:rsidRPr="00A2007F" w:rsidRDefault="00A503A4" w:rsidP="001D63BB">
            <w:pPr>
              <w:jc w:val="right"/>
              <w:rPr>
                <w:lang w:val="en-US"/>
              </w:rPr>
            </w:pPr>
            <w:r w:rsidRPr="00A2007F">
              <w:t>3,3</w:t>
            </w:r>
          </w:p>
        </w:tc>
        <w:tc>
          <w:tcPr>
            <w:tcW w:w="0" w:type="auto"/>
          </w:tcPr>
          <w:p w:rsidR="00A503A4" w:rsidRPr="00A2007F" w:rsidRDefault="00A503A4" w:rsidP="001D63BB">
            <w:pPr>
              <w:jc w:val="right"/>
              <w:rPr>
                <w:lang w:val="en-US"/>
              </w:rPr>
            </w:pPr>
            <w:r w:rsidRPr="00A2007F">
              <w:t>3,6</w:t>
            </w:r>
          </w:p>
        </w:tc>
        <w:tc>
          <w:tcPr>
            <w:tcW w:w="0" w:type="auto"/>
          </w:tcPr>
          <w:p w:rsidR="00A503A4" w:rsidRPr="00A2007F" w:rsidRDefault="00A503A4" w:rsidP="001D63BB">
            <w:pPr>
              <w:jc w:val="right"/>
              <w:rPr>
                <w:lang w:val="en-US"/>
              </w:rPr>
            </w:pPr>
            <w:r w:rsidRPr="00A2007F">
              <w:t>4,2</w:t>
            </w:r>
          </w:p>
        </w:tc>
        <w:tc>
          <w:tcPr>
            <w:tcW w:w="0" w:type="auto"/>
          </w:tcPr>
          <w:p w:rsidR="00A503A4" w:rsidRPr="00A2007F" w:rsidRDefault="00A503A4" w:rsidP="001D63BB">
            <w:pPr>
              <w:jc w:val="right"/>
              <w:rPr>
                <w:lang w:val="en-US"/>
              </w:rPr>
            </w:pPr>
            <w:r w:rsidRPr="00A2007F">
              <w:t>4,7</w:t>
            </w:r>
          </w:p>
        </w:tc>
        <w:tc>
          <w:tcPr>
            <w:tcW w:w="0" w:type="auto"/>
          </w:tcPr>
          <w:p w:rsidR="00A503A4" w:rsidRPr="00A2007F" w:rsidRDefault="00A503A4" w:rsidP="001D63BB">
            <w:pPr>
              <w:jc w:val="right"/>
              <w:rPr>
                <w:lang w:val="en-US"/>
              </w:rPr>
            </w:pPr>
            <w:r w:rsidRPr="00A2007F">
              <w:t>4,0</w:t>
            </w:r>
          </w:p>
        </w:tc>
        <w:tc>
          <w:tcPr>
            <w:tcW w:w="0" w:type="auto"/>
          </w:tcPr>
          <w:p w:rsidR="00A503A4" w:rsidRPr="00A2007F" w:rsidRDefault="00A503A4" w:rsidP="001D63BB">
            <w:pPr>
              <w:jc w:val="right"/>
              <w:rPr>
                <w:lang w:val="en-US"/>
              </w:rPr>
            </w:pPr>
            <w:r w:rsidRPr="00A2007F">
              <w:t>4,3</w:t>
            </w:r>
          </w:p>
        </w:tc>
        <w:tc>
          <w:tcPr>
            <w:tcW w:w="0" w:type="auto"/>
          </w:tcPr>
          <w:p w:rsidR="00A503A4" w:rsidRPr="00A2007F" w:rsidRDefault="00A503A4" w:rsidP="001D63BB">
            <w:pPr>
              <w:jc w:val="right"/>
              <w:rPr>
                <w:lang w:val="en-US"/>
              </w:rPr>
            </w:pPr>
            <w:r w:rsidRPr="00A2007F">
              <w:t>3,9</w:t>
            </w:r>
          </w:p>
        </w:tc>
        <w:tc>
          <w:tcPr>
            <w:tcW w:w="0" w:type="auto"/>
          </w:tcPr>
          <w:p w:rsidR="00A503A4" w:rsidRPr="00A2007F" w:rsidRDefault="00A503A4" w:rsidP="001D63BB">
            <w:pPr>
              <w:jc w:val="right"/>
              <w:rPr>
                <w:lang w:val="en-US"/>
              </w:rPr>
            </w:pPr>
            <w:r w:rsidRPr="00A2007F">
              <w:t>3,8</w:t>
            </w:r>
          </w:p>
        </w:tc>
        <w:tc>
          <w:tcPr>
            <w:tcW w:w="0" w:type="auto"/>
          </w:tcPr>
          <w:p w:rsidR="00A503A4" w:rsidRPr="00A2007F" w:rsidRDefault="00A503A4" w:rsidP="001D63BB">
            <w:pPr>
              <w:jc w:val="right"/>
              <w:rPr>
                <w:lang w:val="en-US"/>
              </w:rPr>
            </w:pPr>
            <w:r w:rsidRPr="00A2007F">
              <w:t>4,0</w:t>
            </w:r>
          </w:p>
        </w:tc>
        <w:tc>
          <w:tcPr>
            <w:tcW w:w="0" w:type="auto"/>
          </w:tcPr>
          <w:p w:rsidR="00A503A4" w:rsidRPr="00A2007F" w:rsidRDefault="00A503A4" w:rsidP="001D63BB">
            <w:pPr>
              <w:jc w:val="right"/>
              <w:rPr>
                <w:lang w:val="en-US"/>
              </w:rPr>
            </w:pPr>
            <w:r w:rsidRPr="00A2007F">
              <w:t>4,0</w:t>
            </w:r>
          </w:p>
        </w:tc>
      </w:tr>
      <w:tr w:rsidR="00A503A4" w:rsidRPr="00A2007F" w:rsidTr="00A503A4">
        <w:tc>
          <w:tcPr>
            <w:tcW w:w="0" w:type="auto"/>
          </w:tcPr>
          <w:p w:rsidR="00A503A4" w:rsidRPr="00A2007F" w:rsidRDefault="00497430" w:rsidP="001D63BB">
            <w:pPr>
              <w:jc w:val="center"/>
              <w:rPr>
                <w:bCs/>
              </w:rPr>
            </w:pPr>
            <w:hyperlink r:id="rId60" w:tooltip="Японская иена" w:history="1">
              <w:r w:rsidR="00A503A4" w:rsidRPr="00A2007F">
                <w:rPr>
                  <w:rStyle w:val="af"/>
                  <w:bCs/>
                  <w:color w:val="auto"/>
                </w:rPr>
                <w:t>YEN</w:t>
              </w:r>
            </w:hyperlink>
          </w:p>
        </w:tc>
        <w:tc>
          <w:tcPr>
            <w:tcW w:w="0" w:type="auto"/>
          </w:tcPr>
          <w:p w:rsidR="00A503A4" w:rsidRPr="00A2007F" w:rsidRDefault="00A503A4" w:rsidP="001D63BB">
            <w:pPr>
              <w:jc w:val="right"/>
              <w:rPr>
                <w:lang w:val="en-US"/>
              </w:rPr>
            </w:pPr>
            <w:r w:rsidRPr="00A2007F">
              <w:t>3,9</w:t>
            </w:r>
          </w:p>
        </w:tc>
        <w:tc>
          <w:tcPr>
            <w:tcW w:w="0" w:type="auto"/>
          </w:tcPr>
          <w:p w:rsidR="00A503A4" w:rsidRPr="00A2007F" w:rsidRDefault="00A503A4" w:rsidP="001D63BB">
            <w:pPr>
              <w:jc w:val="right"/>
              <w:rPr>
                <w:lang w:val="en-US"/>
              </w:rPr>
            </w:pPr>
            <w:r w:rsidRPr="00A2007F">
              <w:t>3,7</w:t>
            </w:r>
          </w:p>
        </w:tc>
        <w:tc>
          <w:tcPr>
            <w:tcW w:w="0" w:type="auto"/>
          </w:tcPr>
          <w:p w:rsidR="00A503A4" w:rsidRPr="00A2007F" w:rsidRDefault="00A503A4" w:rsidP="001D63BB">
            <w:pPr>
              <w:jc w:val="right"/>
              <w:rPr>
                <w:lang w:val="en-US"/>
              </w:rPr>
            </w:pPr>
            <w:r w:rsidRPr="00A2007F">
              <w:t>3,2</w:t>
            </w:r>
          </w:p>
        </w:tc>
        <w:tc>
          <w:tcPr>
            <w:tcW w:w="0" w:type="auto"/>
          </w:tcPr>
          <w:p w:rsidR="00A503A4" w:rsidRPr="00A2007F" w:rsidRDefault="00A503A4" w:rsidP="001D63BB">
            <w:pPr>
              <w:jc w:val="right"/>
              <w:rPr>
                <w:lang w:val="en-US"/>
              </w:rPr>
            </w:pPr>
            <w:r w:rsidRPr="00A2007F">
              <w:t>2,9</w:t>
            </w:r>
          </w:p>
        </w:tc>
        <w:tc>
          <w:tcPr>
            <w:tcW w:w="0" w:type="auto"/>
          </w:tcPr>
          <w:p w:rsidR="00A503A4" w:rsidRPr="00A2007F" w:rsidRDefault="00A503A4" w:rsidP="001D63BB">
            <w:pPr>
              <w:jc w:val="right"/>
              <w:rPr>
                <w:lang w:val="en-US"/>
              </w:rPr>
            </w:pPr>
            <w:r w:rsidRPr="00A2007F">
              <w:t>3,1</w:t>
            </w:r>
          </w:p>
        </w:tc>
        <w:tc>
          <w:tcPr>
            <w:tcW w:w="0" w:type="auto"/>
          </w:tcPr>
          <w:p w:rsidR="00A503A4" w:rsidRPr="00A2007F" w:rsidRDefault="00A503A4" w:rsidP="001D63BB">
            <w:pPr>
              <w:jc w:val="right"/>
              <w:rPr>
                <w:lang w:val="en-US"/>
              </w:rPr>
            </w:pPr>
            <w:r w:rsidRPr="00A2007F">
              <w:t>2,9</w:t>
            </w:r>
          </w:p>
        </w:tc>
        <w:tc>
          <w:tcPr>
            <w:tcW w:w="0" w:type="auto"/>
          </w:tcPr>
          <w:p w:rsidR="00A503A4" w:rsidRPr="00A2007F" w:rsidRDefault="00A503A4" w:rsidP="001D63BB">
            <w:pPr>
              <w:jc w:val="right"/>
              <w:rPr>
                <w:lang w:val="en-US"/>
              </w:rPr>
            </w:pPr>
            <w:r w:rsidRPr="00A2007F">
              <w:t>3,7</w:t>
            </w:r>
          </w:p>
        </w:tc>
        <w:tc>
          <w:tcPr>
            <w:tcW w:w="0" w:type="auto"/>
          </w:tcPr>
          <w:p w:rsidR="00A503A4" w:rsidRPr="00A2007F" w:rsidRDefault="00A503A4" w:rsidP="001D63BB">
            <w:pPr>
              <w:jc w:val="right"/>
              <w:rPr>
                <w:lang w:val="en-US"/>
              </w:rPr>
            </w:pPr>
            <w:r w:rsidRPr="00A2007F">
              <w:t>3,6</w:t>
            </w:r>
          </w:p>
        </w:tc>
        <w:tc>
          <w:tcPr>
            <w:tcW w:w="0" w:type="auto"/>
          </w:tcPr>
          <w:p w:rsidR="00A503A4" w:rsidRPr="00A2007F" w:rsidRDefault="00A503A4" w:rsidP="001D63BB">
            <w:pPr>
              <w:jc w:val="right"/>
              <w:rPr>
                <w:lang w:val="en-US"/>
              </w:rPr>
            </w:pPr>
            <w:r w:rsidRPr="00A2007F">
              <w:t>4,1</w:t>
            </w:r>
          </w:p>
        </w:tc>
        <w:tc>
          <w:tcPr>
            <w:tcW w:w="0" w:type="auto"/>
          </w:tcPr>
          <w:p w:rsidR="00A503A4" w:rsidRPr="00A2007F" w:rsidRDefault="00A503A4" w:rsidP="001D63BB">
            <w:pPr>
              <w:jc w:val="right"/>
              <w:rPr>
                <w:lang w:val="en-US"/>
              </w:rPr>
            </w:pPr>
            <w:r w:rsidRPr="00A2007F">
              <w:t>3,9</w:t>
            </w:r>
          </w:p>
        </w:tc>
      </w:tr>
      <w:tr w:rsidR="00A503A4" w:rsidRPr="00A2007F" w:rsidTr="00A503A4">
        <w:tc>
          <w:tcPr>
            <w:tcW w:w="0" w:type="auto"/>
          </w:tcPr>
          <w:p w:rsidR="00A503A4" w:rsidRPr="00A2007F" w:rsidRDefault="00497430" w:rsidP="001D63BB">
            <w:pPr>
              <w:jc w:val="center"/>
              <w:rPr>
                <w:bCs/>
              </w:rPr>
            </w:pPr>
            <w:hyperlink r:id="rId61" w:tooltip="Французский франк" w:history="1">
              <w:r w:rsidR="00A503A4" w:rsidRPr="00A2007F">
                <w:rPr>
                  <w:rStyle w:val="af"/>
                  <w:bCs/>
                  <w:color w:val="auto"/>
                </w:rPr>
                <w:t>FRF</w:t>
              </w:r>
            </w:hyperlink>
          </w:p>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c>
          <w:tcPr>
            <w:tcW w:w="0" w:type="auto"/>
          </w:tcPr>
          <w:p w:rsidR="00A503A4" w:rsidRPr="00A2007F" w:rsidRDefault="00A503A4" w:rsidP="001D63BB"/>
        </w:tc>
      </w:tr>
      <w:tr w:rsidR="00A503A4" w:rsidRPr="00A2007F" w:rsidTr="00A503A4">
        <w:tc>
          <w:tcPr>
            <w:tcW w:w="0" w:type="auto"/>
          </w:tcPr>
          <w:p w:rsidR="00A503A4" w:rsidRPr="00A2007F" w:rsidRDefault="00497430" w:rsidP="001D63BB">
            <w:pPr>
              <w:jc w:val="center"/>
              <w:rPr>
                <w:bCs/>
              </w:rPr>
            </w:pPr>
            <w:hyperlink r:id="rId62" w:tooltip="Швейцарский франк" w:history="1">
              <w:r w:rsidR="00A503A4" w:rsidRPr="00A2007F">
                <w:rPr>
                  <w:rStyle w:val="af"/>
                  <w:bCs/>
                  <w:color w:val="auto"/>
                </w:rPr>
                <w:t>CHF</w:t>
              </w:r>
            </w:hyperlink>
          </w:p>
        </w:tc>
        <w:tc>
          <w:tcPr>
            <w:tcW w:w="0" w:type="auto"/>
          </w:tcPr>
          <w:p w:rsidR="00A503A4" w:rsidRPr="00A2007F" w:rsidRDefault="00A503A4" w:rsidP="001D63BB">
            <w:pPr>
              <w:jc w:val="right"/>
              <w:rPr>
                <w:lang w:val="en-US"/>
              </w:rPr>
            </w:pPr>
            <w:r w:rsidRPr="00A2007F">
              <w:t>0,2</w:t>
            </w:r>
          </w:p>
        </w:tc>
        <w:tc>
          <w:tcPr>
            <w:tcW w:w="0" w:type="auto"/>
          </w:tcPr>
          <w:p w:rsidR="00A503A4" w:rsidRPr="00A2007F" w:rsidRDefault="00A503A4" w:rsidP="001D63BB">
            <w:pPr>
              <w:jc w:val="right"/>
              <w:rPr>
                <w:lang w:val="en-US"/>
              </w:rPr>
            </w:pPr>
            <w:r w:rsidRPr="00A2007F">
              <w:t>0,1</w:t>
            </w:r>
          </w:p>
        </w:tc>
        <w:tc>
          <w:tcPr>
            <w:tcW w:w="0" w:type="auto"/>
          </w:tcPr>
          <w:p w:rsidR="00A503A4" w:rsidRPr="00A2007F" w:rsidRDefault="00A503A4" w:rsidP="001D63BB">
            <w:pPr>
              <w:jc w:val="right"/>
              <w:rPr>
                <w:lang w:val="en-US"/>
              </w:rPr>
            </w:pPr>
            <w:r w:rsidRPr="00A2007F">
              <w:t>0,2</w:t>
            </w:r>
          </w:p>
        </w:tc>
        <w:tc>
          <w:tcPr>
            <w:tcW w:w="0" w:type="auto"/>
          </w:tcPr>
          <w:p w:rsidR="00A503A4" w:rsidRPr="00A2007F" w:rsidRDefault="00A503A4" w:rsidP="001D63BB">
            <w:pPr>
              <w:jc w:val="right"/>
              <w:rPr>
                <w:lang w:val="en-US"/>
              </w:rPr>
            </w:pPr>
            <w:r w:rsidRPr="00A2007F">
              <w:t>0,2 </w:t>
            </w:r>
          </w:p>
        </w:tc>
        <w:tc>
          <w:tcPr>
            <w:tcW w:w="0" w:type="auto"/>
          </w:tcPr>
          <w:p w:rsidR="00A503A4" w:rsidRPr="00A2007F" w:rsidRDefault="00A503A4" w:rsidP="001D63BB">
            <w:pPr>
              <w:jc w:val="right"/>
              <w:rPr>
                <w:lang w:val="en-US"/>
              </w:rPr>
            </w:pPr>
            <w:r w:rsidRPr="00A2007F">
              <w:t>0,1</w:t>
            </w:r>
          </w:p>
        </w:tc>
        <w:tc>
          <w:tcPr>
            <w:tcW w:w="0" w:type="auto"/>
          </w:tcPr>
          <w:p w:rsidR="00A503A4" w:rsidRPr="00A2007F" w:rsidRDefault="00A503A4" w:rsidP="001D63BB">
            <w:pPr>
              <w:jc w:val="right"/>
              <w:rPr>
                <w:lang w:val="en-US"/>
              </w:rPr>
            </w:pPr>
            <w:r w:rsidRPr="00A2007F">
              <w:t>0,1</w:t>
            </w:r>
          </w:p>
        </w:tc>
        <w:tc>
          <w:tcPr>
            <w:tcW w:w="0" w:type="auto"/>
          </w:tcPr>
          <w:p w:rsidR="00A503A4" w:rsidRPr="00A2007F" w:rsidRDefault="00A503A4" w:rsidP="001D63BB">
            <w:pPr>
              <w:jc w:val="right"/>
              <w:rPr>
                <w:lang w:val="en-US"/>
              </w:rPr>
            </w:pPr>
            <w:r w:rsidRPr="00A2007F">
              <w:t>0,1 </w:t>
            </w:r>
          </w:p>
        </w:tc>
        <w:tc>
          <w:tcPr>
            <w:tcW w:w="0" w:type="auto"/>
          </w:tcPr>
          <w:p w:rsidR="00A503A4" w:rsidRPr="00A2007F" w:rsidRDefault="00A503A4" w:rsidP="001D63BB">
            <w:pPr>
              <w:jc w:val="right"/>
              <w:rPr>
                <w:lang w:val="en-US"/>
              </w:rPr>
            </w:pPr>
            <w:r w:rsidRPr="00A2007F">
              <w:t>0,1 </w:t>
            </w:r>
          </w:p>
        </w:tc>
        <w:tc>
          <w:tcPr>
            <w:tcW w:w="0" w:type="auto"/>
          </w:tcPr>
          <w:p w:rsidR="00A503A4" w:rsidRPr="00A2007F" w:rsidRDefault="00A503A4" w:rsidP="001D63BB">
            <w:pPr>
              <w:jc w:val="right"/>
              <w:rPr>
                <w:lang w:val="en-US"/>
              </w:rPr>
            </w:pPr>
            <w:r w:rsidRPr="00A2007F">
              <w:t>0,3 </w:t>
            </w:r>
          </w:p>
        </w:tc>
        <w:tc>
          <w:tcPr>
            <w:tcW w:w="0" w:type="auto"/>
          </w:tcPr>
          <w:p w:rsidR="00A503A4" w:rsidRPr="00A2007F" w:rsidRDefault="00A503A4" w:rsidP="001D63BB">
            <w:pPr>
              <w:jc w:val="right"/>
              <w:rPr>
                <w:lang w:val="en-US"/>
              </w:rPr>
            </w:pPr>
            <w:r w:rsidRPr="00A2007F">
              <w:t>0,2 </w:t>
            </w:r>
          </w:p>
        </w:tc>
      </w:tr>
      <w:tr w:rsidR="00A503A4" w:rsidRPr="00A2007F" w:rsidTr="00A503A4">
        <w:tc>
          <w:tcPr>
            <w:tcW w:w="0" w:type="auto"/>
          </w:tcPr>
          <w:p w:rsidR="00A503A4" w:rsidRPr="00A2007F" w:rsidRDefault="00A503A4" w:rsidP="001D63BB">
            <w:pPr>
              <w:jc w:val="center"/>
              <w:rPr>
                <w:bCs/>
              </w:rPr>
            </w:pPr>
            <w:r w:rsidRPr="00A2007F">
              <w:rPr>
                <w:bCs/>
              </w:rPr>
              <w:t>Прочие</w:t>
            </w:r>
          </w:p>
        </w:tc>
        <w:tc>
          <w:tcPr>
            <w:tcW w:w="0" w:type="auto"/>
          </w:tcPr>
          <w:p w:rsidR="00A503A4" w:rsidRPr="00A2007F" w:rsidRDefault="00A503A4" w:rsidP="001D63BB">
            <w:pPr>
              <w:jc w:val="right"/>
              <w:rPr>
                <w:lang w:val="en-US"/>
              </w:rPr>
            </w:pPr>
            <w:r w:rsidRPr="00A2007F">
              <w:t>1,8 </w:t>
            </w:r>
          </w:p>
        </w:tc>
        <w:tc>
          <w:tcPr>
            <w:tcW w:w="0" w:type="auto"/>
          </w:tcPr>
          <w:p w:rsidR="00A503A4" w:rsidRPr="00A2007F" w:rsidRDefault="00A503A4" w:rsidP="001D63BB">
            <w:pPr>
              <w:jc w:val="right"/>
              <w:rPr>
                <w:lang w:val="en-US"/>
              </w:rPr>
            </w:pPr>
            <w:r w:rsidRPr="00A2007F">
              <w:t>1,9 </w:t>
            </w:r>
          </w:p>
        </w:tc>
        <w:tc>
          <w:tcPr>
            <w:tcW w:w="0" w:type="auto"/>
          </w:tcPr>
          <w:p w:rsidR="00A503A4" w:rsidRPr="00A2007F" w:rsidRDefault="00A503A4" w:rsidP="001D63BB">
            <w:pPr>
              <w:jc w:val="right"/>
            </w:pPr>
            <w:r w:rsidRPr="00A2007F">
              <w:t>1,5 %</w:t>
            </w:r>
          </w:p>
        </w:tc>
        <w:tc>
          <w:tcPr>
            <w:tcW w:w="0" w:type="auto"/>
          </w:tcPr>
          <w:p w:rsidR="00A503A4" w:rsidRPr="00A2007F" w:rsidRDefault="00A503A4" w:rsidP="001D63BB">
            <w:pPr>
              <w:jc w:val="right"/>
              <w:rPr>
                <w:lang w:val="en-US"/>
              </w:rPr>
            </w:pPr>
            <w:r w:rsidRPr="00A2007F">
              <w:t>1,8 </w:t>
            </w:r>
          </w:p>
        </w:tc>
        <w:tc>
          <w:tcPr>
            <w:tcW w:w="0" w:type="auto"/>
          </w:tcPr>
          <w:p w:rsidR="00A503A4" w:rsidRPr="00A2007F" w:rsidRDefault="00A503A4" w:rsidP="001D63BB">
            <w:pPr>
              <w:jc w:val="right"/>
              <w:rPr>
                <w:lang w:val="en-US"/>
              </w:rPr>
            </w:pPr>
            <w:r w:rsidRPr="00A2007F">
              <w:t>2,2 </w:t>
            </w:r>
          </w:p>
        </w:tc>
        <w:tc>
          <w:tcPr>
            <w:tcW w:w="0" w:type="auto"/>
          </w:tcPr>
          <w:p w:rsidR="00A503A4" w:rsidRPr="00A2007F" w:rsidRDefault="00A503A4" w:rsidP="001D63BB">
            <w:pPr>
              <w:jc w:val="right"/>
              <w:rPr>
                <w:lang w:val="en-US"/>
              </w:rPr>
            </w:pPr>
            <w:r w:rsidRPr="00A2007F">
              <w:t>3,1 </w:t>
            </w:r>
          </w:p>
        </w:tc>
        <w:tc>
          <w:tcPr>
            <w:tcW w:w="0" w:type="auto"/>
          </w:tcPr>
          <w:p w:rsidR="00A503A4" w:rsidRPr="00A2007F" w:rsidRDefault="00A503A4" w:rsidP="001D63BB">
            <w:pPr>
              <w:jc w:val="right"/>
              <w:rPr>
                <w:lang w:val="en-US"/>
              </w:rPr>
            </w:pPr>
            <w:r w:rsidRPr="00A2007F">
              <w:t>4,4 </w:t>
            </w:r>
          </w:p>
        </w:tc>
        <w:tc>
          <w:tcPr>
            <w:tcW w:w="0" w:type="auto"/>
          </w:tcPr>
          <w:p w:rsidR="00A503A4" w:rsidRPr="00A2007F" w:rsidRDefault="00A503A4" w:rsidP="001D63BB">
            <w:pPr>
              <w:jc w:val="right"/>
              <w:rPr>
                <w:lang w:val="en-US"/>
              </w:rPr>
            </w:pPr>
            <w:r w:rsidRPr="00A2007F">
              <w:t>5,1 </w:t>
            </w:r>
          </w:p>
        </w:tc>
        <w:tc>
          <w:tcPr>
            <w:tcW w:w="0" w:type="auto"/>
          </w:tcPr>
          <w:p w:rsidR="00A503A4" w:rsidRPr="00A2007F" w:rsidRDefault="00A503A4" w:rsidP="001D63BB">
            <w:pPr>
              <w:jc w:val="right"/>
              <w:rPr>
                <w:lang w:val="en-US"/>
              </w:rPr>
            </w:pPr>
            <w:r w:rsidRPr="00A2007F">
              <w:t>6,3 </w:t>
            </w:r>
          </w:p>
        </w:tc>
        <w:tc>
          <w:tcPr>
            <w:tcW w:w="0" w:type="auto"/>
          </w:tcPr>
          <w:p w:rsidR="00A503A4" w:rsidRPr="00A2007F" w:rsidRDefault="00A503A4" w:rsidP="001D63BB">
            <w:pPr>
              <w:jc w:val="right"/>
              <w:rPr>
                <w:lang w:val="en-US"/>
              </w:rPr>
            </w:pPr>
            <w:r w:rsidRPr="00A2007F">
              <w:t>6,2 </w:t>
            </w:r>
          </w:p>
        </w:tc>
      </w:tr>
      <w:tr w:rsidR="004935E9" w:rsidRPr="00A2007F" w:rsidTr="00A503A4">
        <w:tc>
          <w:tcPr>
            <w:tcW w:w="0" w:type="auto"/>
          </w:tcPr>
          <w:p w:rsidR="004935E9" w:rsidRPr="00A2007F" w:rsidRDefault="004935E9" w:rsidP="001D63BB"/>
        </w:tc>
        <w:tc>
          <w:tcPr>
            <w:tcW w:w="0" w:type="auto"/>
            <w:gridSpan w:val="10"/>
            <w:noWrap/>
          </w:tcPr>
          <w:p w:rsidR="004935E9" w:rsidRPr="00A2007F" w:rsidRDefault="00A503A4" w:rsidP="001D63BB">
            <w:pPr>
              <w:ind w:hanging="7"/>
            </w:pPr>
            <w:r>
              <w:t>Источники: 2004</w:t>
            </w:r>
            <w:r w:rsidR="004935E9" w:rsidRPr="00A2007F">
              <w:t>—2009 МВФ (</w:t>
            </w:r>
            <w:hyperlink r:id="rId63" w:tooltip="Международный валютный фонд" w:history="1">
              <w:r w:rsidR="004935E9" w:rsidRPr="00A2007F">
                <w:rPr>
                  <w:rStyle w:val="af"/>
                  <w:color w:val="auto"/>
                </w:rPr>
                <w:t>Международный валютный фонд</w:t>
              </w:r>
            </w:hyperlink>
            <w:r w:rsidR="004935E9" w:rsidRPr="00A2007F">
              <w:t xml:space="preserve">): </w:t>
            </w:r>
            <w:hyperlink r:id="rId64" w:history="1">
              <w:proofErr w:type="spellStart"/>
              <w:r w:rsidR="004935E9" w:rsidRPr="00A2007F">
                <w:rPr>
                  <w:rStyle w:val="af"/>
                  <w:color w:val="auto"/>
                </w:rPr>
                <w:t>Currency</w:t>
              </w:r>
              <w:proofErr w:type="spellEnd"/>
              <w:r w:rsidR="004935E9" w:rsidRPr="00A2007F">
                <w:rPr>
                  <w:rStyle w:val="af"/>
                  <w:color w:val="auto"/>
                </w:rPr>
                <w:t xml:space="preserve"> </w:t>
              </w:r>
              <w:proofErr w:type="spellStart"/>
              <w:r w:rsidR="004935E9" w:rsidRPr="00A2007F">
                <w:rPr>
                  <w:rStyle w:val="af"/>
                  <w:color w:val="auto"/>
                </w:rPr>
                <w:t>Composition</w:t>
              </w:r>
              <w:proofErr w:type="spellEnd"/>
              <w:r w:rsidR="004935E9" w:rsidRPr="00A2007F">
                <w:rPr>
                  <w:rStyle w:val="af"/>
                  <w:color w:val="auto"/>
                </w:rPr>
                <w:t xml:space="preserve"> </w:t>
              </w:r>
              <w:proofErr w:type="spellStart"/>
              <w:r w:rsidR="004935E9" w:rsidRPr="00A2007F">
                <w:rPr>
                  <w:rStyle w:val="af"/>
                  <w:color w:val="auto"/>
                </w:rPr>
                <w:t>of</w:t>
              </w:r>
              <w:proofErr w:type="spellEnd"/>
              <w:r w:rsidR="004935E9" w:rsidRPr="00A2007F">
                <w:rPr>
                  <w:rStyle w:val="af"/>
                  <w:color w:val="auto"/>
                </w:rPr>
                <w:t xml:space="preserve"> </w:t>
              </w:r>
              <w:proofErr w:type="spellStart"/>
              <w:r w:rsidR="004935E9" w:rsidRPr="00A2007F">
                <w:rPr>
                  <w:rStyle w:val="af"/>
                  <w:color w:val="auto"/>
                </w:rPr>
                <w:t>Official</w:t>
              </w:r>
              <w:proofErr w:type="spellEnd"/>
              <w:r w:rsidR="004935E9" w:rsidRPr="00A2007F">
                <w:rPr>
                  <w:rStyle w:val="af"/>
                  <w:color w:val="auto"/>
                </w:rPr>
                <w:t xml:space="preserve"> </w:t>
              </w:r>
              <w:proofErr w:type="spellStart"/>
              <w:r w:rsidR="004935E9" w:rsidRPr="00A2007F">
                <w:rPr>
                  <w:rStyle w:val="af"/>
                  <w:color w:val="auto"/>
                </w:rPr>
                <w:t>Foreign</w:t>
              </w:r>
              <w:proofErr w:type="spellEnd"/>
              <w:r w:rsidR="004935E9" w:rsidRPr="00A2007F">
                <w:rPr>
                  <w:rStyle w:val="af"/>
                  <w:color w:val="auto"/>
                </w:rPr>
                <w:t xml:space="preserve"> </w:t>
              </w:r>
              <w:proofErr w:type="spellStart"/>
              <w:r w:rsidR="004935E9" w:rsidRPr="00A2007F">
                <w:rPr>
                  <w:rStyle w:val="af"/>
                  <w:color w:val="auto"/>
                </w:rPr>
                <w:t>Exchange</w:t>
              </w:r>
              <w:proofErr w:type="spellEnd"/>
              <w:r w:rsidR="004935E9" w:rsidRPr="00A2007F">
                <w:rPr>
                  <w:rStyle w:val="af"/>
                  <w:color w:val="auto"/>
                </w:rPr>
                <w:t xml:space="preserve"> </w:t>
              </w:r>
              <w:proofErr w:type="spellStart"/>
              <w:r w:rsidR="004935E9" w:rsidRPr="00A2007F">
                <w:rPr>
                  <w:rStyle w:val="af"/>
                  <w:color w:val="auto"/>
                </w:rPr>
                <w:t>Reserves</w:t>
              </w:r>
              <w:proofErr w:type="spellEnd"/>
            </w:hyperlink>
            <w:r>
              <w:br/>
              <w:t>Источники: 2004</w:t>
            </w:r>
            <w:r w:rsidR="004935E9" w:rsidRPr="00A2007F">
              <w:t>—2005, ЕЦБ (</w:t>
            </w:r>
            <w:hyperlink r:id="rId65" w:tooltip="Европейский центральный банк" w:history="1">
              <w:r w:rsidR="004935E9" w:rsidRPr="00A2007F">
                <w:rPr>
                  <w:rStyle w:val="af"/>
                  <w:color w:val="auto"/>
                </w:rPr>
                <w:t>Европейский центральный банк</w:t>
              </w:r>
            </w:hyperlink>
            <w:r w:rsidR="004935E9" w:rsidRPr="00A2007F">
              <w:t xml:space="preserve">): </w:t>
            </w:r>
            <w:hyperlink r:id="rId66" w:history="1">
              <w:proofErr w:type="spellStart"/>
              <w:r w:rsidR="004935E9" w:rsidRPr="00A2007F">
                <w:rPr>
                  <w:rStyle w:val="af"/>
                  <w:color w:val="auto"/>
                </w:rPr>
                <w:t>The</w:t>
              </w:r>
              <w:proofErr w:type="spellEnd"/>
              <w:r w:rsidR="004935E9" w:rsidRPr="00A2007F">
                <w:rPr>
                  <w:rStyle w:val="af"/>
                  <w:color w:val="auto"/>
                </w:rPr>
                <w:t xml:space="preserve"> </w:t>
              </w:r>
              <w:proofErr w:type="spellStart"/>
              <w:r w:rsidR="004935E9" w:rsidRPr="00A2007F">
                <w:rPr>
                  <w:rStyle w:val="af"/>
                  <w:color w:val="auto"/>
                </w:rPr>
                <w:t>Accumulation</w:t>
              </w:r>
              <w:proofErr w:type="spellEnd"/>
              <w:r w:rsidR="004935E9" w:rsidRPr="00A2007F">
                <w:rPr>
                  <w:rStyle w:val="af"/>
                  <w:color w:val="auto"/>
                </w:rPr>
                <w:t xml:space="preserve"> </w:t>
              </w:r>
              <w:proofErr w:type="spellStart"/>
              <w:r w:rsidR="004935E9" w:rsidRPr="00A2007F">
                <w:rPr>
                  <w:rStyle w:val="af"/>
                  <w:color w:val="auto"/>
                </w:rPr>
                <w:t>of</w:t>
              </w:r>
              <w:proofErr w:type="spellEnd"/>
              <w:r w:rsidR="004935E9" w:rsidRPr="00A2007F">
                <w:rPr>
                  <w:rStyle w:val="af"/>
                  <w:color w:val="auto"/>
                </w:rPr>
                <w:t xml:space="preserve"> </w:t>
              </w:r>
              <w:proofErr w:type="spellStart"/>
              <w:r w:rsidR="004935E9" w:rsidRPr="00A2007F">
                <w:rPr>
                  <w:rStyle w:val="af"/>
                  <w:color w:val="auto"/>
                </w:rPr>
                <w:t>Foreign</w:t>
              </w:r>
              <w:proofErr w:type="spellEnd"/>
              <w:r w:rsidR="004935E9" w:rsidRPr="00A2007F">
                <w:rPr>
                  <w:rStyle w:val="af"/>
                  <w:color w:val="auto"/>
                </w:rPr>
                <w:t xml:space="preserve"> </w:t>
              </w:r>
              <w:proofErr w:type="spellStart"/>
              <w:r w:rsidR="004935E9" w:rsidRPr="00A2007F">
                <w:rPr>
                  <w:rStyle w:val="af"/>
                  <w:color w:val="auto"/>
                </w:rPr>
                <w:t>Reservs</w:t>
              </w:r>
              <w:proofErr w:type="spellEnd"/>
            </w:hyperlink>
          </w:p>
        </w:tc>
      </w:tr>
    </w:tbl>
    <w:p w:rsidR="004935E9" w:rsidRPr="00453B28" w:rsidRDefault="004935E9" w:rsidP="001D63BB">
      <w:pPr>
        <w:spacing w:before="0" w:beforeAutospacing="0" w:after="0" w:afterAutospacing="0"/>
        <w:ind w:firstLine="360"/>
        <w:rPr>
          <w:rFonts w:ascii="Times New Roman" w:hAnsi="Times New Roman" w:cs="Times New Roman"/>
          <w:sz w:val="24"/>
          <w:szCs w:val="24"/>
        </w:rPr>
      </w:pP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 большинстве стран мира основу валютных резервов по-прежнему составляют доллары США. Кроме доллара США, к основным резервным валютами относятся евро, английский фунт стерлингов, японская иена и швейцарский франк.</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С переходом ряда европейских стран на единую валюту евро изменилась структура золотовалютных резервов. В частности, уже в </w:t>
      </w:r>
      <w:smartTag w:uri="urn:schemas-microsoft-com:office:smarttags" w:element="metricconverter">
        <w:smartTagPr>
          <w:attr w:name="ProductID" w:val="2003 г"/>
        </w:smartTagPr>
        <w:r w:rsidRPr="00453B28">
          <w:rPr>
            <w:rFonts w:ascii="Times New Roman" w:hAnsi="Times New Roman" w:cs="Times New Roman"/>
            <w:sz w:val="24"/>
            <w:szCs w:val="24"/>
          </w:rPr>
          <w:t>2003 г</w:t>
        </w:r>
      </w:smartTag>
      <w:r w:rsidRPr="00453B28">
        <w:rPr>
          <w:rFonts w:ascii="Times New Roman" w:hAnsi="Times New Roman" w:cs="Times New Roman"/>
          <w:sz w:val="24"/>
          <w:szCs w:val="24"/>
        </w:rPr>
        <w:t>. около 25% валютных резервов европейских стран приходилось на евро.</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Анализ данных таблицы о валютной структуре международных резервов позволяет сделать вывод, что, </w:t>
      </w:r>
      <w:r w:rsidRPr="00453B28">
        <w:rPr>
          <w:rFonts w:ascii="Times New Roman" w:hAnsi="Times New Roman" w:cs="Times New Roman"/>
          <w:sz w:val="24"/>
          <w:szCs w:val="24"/>
        </w:rPr>
        <w:lastRenderedPageBreak/>
        <w:t>несмотря на неоднократно высказываемые центральными банками намерения диверсифицировать их, доля доллара США на протяжении последнего десятилетия остается достаточно стабильной.</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Среди причин такого соотношения можно назвать:</w:t>
      </w:r>
    </w:p>
    <w:p w:rsidR="004935E9" w:rsidRPr="00453B28" w:rsidRDefault="004935E9" w:rsidP="001D63BB">
      <w:pPr>
        <w:numPr>
          <w:ilvl w:val="0"/>
          <w:numId w:val="17"/>
        </w:numPr>
        <w:tabs>
          <w:tab w:val="clear" w:pos="1055"/>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высокую ликвидность и стабильность американского финансового рынка в целом и рынка облигаций в частности;</w:t>
      </w:r>
    </w:p>
    <w:p w:rsidR="004935E9" w:rsidRPr="00453B28" w:rsidRDefault="004935E9" w:rsidP="001D63BB">
      <w:pPr>
        <w:numPr>
          <w:ilvl w:val="0"/>
          <w:numId w:val="17"/>
        </w:numPr>
        <w:tabs>
          <w:tab w:val="clear" w:pos="1055"/>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ведущую роль доллара в качестве валюты интервенций;</w:t>
      </w:r>
    </w:p>
    <w:p w:rsidR="004935E9" w:rsidRPr="00453B28" w:rsidRDefault="004935E9" w:rsidP="001D63BB">
      <w:pPr>
        <w:numPr>
          <w:ilvl w:val="0"/>
          <w:numId w:val="17"/>
        </w:numPr>
        <w:tabs>
          <w:tab w:val="clear" w:pos="1055"/>
          <w:tab w:val="num" w:pos="0"/>
        </w:tabs>
        <w:spacing w:before="0" w:beforeAutospacing="0" w:after="0" w:afterAutospacing="0"/>
        <w:ind w:left="0" w:firstLine="360"/>
        <w:rPr>
          <w:rFonts w:ascii="Times New Roman" w:hAnsi="Times New Roman" w:cs="Times New Roman"/>
          <w:sz w:val="24"/>
          <w:szCs w:val="24"/>
        </w:rPr>
      </w:pPr>
      <w:r w:rsidRPr="00453B28">
        <w:rPr>
          <w:rFonts w:ascii="Times New Roman" w:hAnsi="Times New Roman" w:cs="Times New Roman"/>
          <w:sz w:val="24"/>
          <w:szCs w:val="24"/>
        </w:rPr>
        <w:t>возможность участвовать в операциях на рынках других иностранных валют опосредовано, через производные финансовые инструменты (валютные свопы).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Как показывает мировой опыт, наиболее крупными запасами свободно конвертируемой валюты располагают страны, которые имеют значительные доходы от экспорта товаров и услуг, туризма, инвестиционной деятельности за рубежом, а также сумевшие создать эффективные механизмы по аккумулированию и рациональному использованию валютных поступлений.</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Мировая практика показывает, что мотивация центральных банков при включении той или иной валюты в состав резервных активов может быть самой разнообразной.</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Лишь небольшое число стран активно использует различные оптимизационные модели для подсчета валютного соотношения международных резервов.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Использование данных моделей позволяет определять наиболее оптимальное для каждой страны соотношение валют при включении в состав международных резервов, повышает эффективность их использования.</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По данным информационно-аналитического агентства «</w:t>
      </w:r>
      <w:proofErr w:type="spellStart"/>
      <w:r w:rsidRPr="00453B28">
        <w:rPr>
          <w:rFonts w:ascii="Times New Roman" w:hAnsi="Times New Roman" w:cs="Times New Roman"/>
          <w:sz w:val="24"/>
          <w:szCs w:val="24"/>
        </w:rPr>
        <w:t>Блумберг</w:t>
      </w:r>
      <w:proofErr w:type="spellEnd"/>
      <w:r w:rsidRPr="00453B28">
        <w:rPr>
          <w:rFonts w:ascii="Times New Roman" w:hAnsi="Times New Roman" w:cs="Times New Roman"/>
          <w:sz w:val="24"/>
          <w:szCs w:val="24"/>
        </w:rPr>
        <w:t xml:space="preserve">» на начало </w:t>
      </w:r>
      <w:smartTag w:uri="urn:schemas-microsoft-com:office:smarttags" w:element="metricconverter">
        <w:smartTagPr>
          <w:attr w:name="ProductID" w:val="2008 г"/>
        </w:smartTagPr>
        <w:r w:rsidRPr="00453B28">
          <w:rPr>
            <w:rFonts w:ascii="Times New Roman" w:hAnsi="Times New Roman" w:cs="Times New Roman"/>
            <w:sz w:val="24"/>
            <w:szCs w:val="24"/>
          </w:rPr>
          <w:t>2008 г</w:t>
        </w:r>
      </w:smartTag>
      <w:r w:rsidRPr="00453B28">
        <w:rPr>
          <w:rFonts w:ascii="Times New Roman" w:hAnsi="Times New Roman" w:cs="Times New Roman"/>
          <w:sz w:val="24"/>
          <w:szCs w:val="24"/>
        </w:rPr>
        <w:t xml:space="preserve">. общая сумма официальных </w:t>
      </w:r>
      <w:r w:rsidRPr="00453B28">
        <w:rPr>
          <w:rFonts w:ascii="Times New Roman" w:hAnsi="Times New Roman" w:cs="Times New Roman"/>
          <w:sz w:val="24"/>
          <w:szCs w:val="24"/>
        </w:rPr>
        <w:lastRenderedPageBreak/>
        <w:t xml:space="preserve">резервных активов в мировой экономике оценивалась в 4,8 трлн. Долл. </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В последние годы значительная часть валютных резервов концентрируется в странах Юго-Восточной Азии.</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частности, в начале 2008г. примерно 2,8 трлн. Долл., или 80% всех долларовых резервов приходилось на центральные банки Азиатских стран: </w:t>
      </w:r>
      <w:proofErr w:type="gramStart"/>
      <w:r w:rsidRPr="00453B28">
        <w:rPr>
          <w:rFonts w:ascii="Times New Roman" w:hAnsi="Times New Roman" w:cs="Times New Roman"/>
          <w:sz w:val="24"/>
          <w:szCs w:val="24"/>
        </w:rPr>
        <w:t>Китай – 1066 млрд. долл., Япония – 884, Тайвань – 260, Южная Корея – 186, Индия – 124 млрд. долл.</w:t>
      </w:r>
      <w:proofErr w:type="gramEnd"/>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Общая сумма международных резервов развитых стран с ликвидными и диверсифицированными финансовыми рынками осталась на уровне 500 млрд. долл., она практически не изменилась по сравнению с началом 90-х годов прошлого века.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Среди промышленно развитых государств наибольшие валютные резервы имели Германия, Испания, Италия, Великобритания и </w:t>
      </w:r>
      <w:proofErr w:type="spellStart"/>
      <w:proofErr w:type="gramStart"/>
      <w:r w:rsidRPr="00453B28">
        <w:rPr>
          <w:rFonts w:ascii="Times New Roman" w:hAnsi="Times New Roman" w:cs="Times New Roman"/>
          <w:sz w:val="24"/>
          <w:szCs w:val="24"/>
        </w:rPr>
        <w:t>др</w:t>
      </w:r>
      <w:proofErr w:type="spellEnd"/>
      <w:proofErr w:type="gramEnd"/>
      <w:r w:rsidRPr="00453B28">
        <w:rPr>
          <w:rFonts w:ascii="Times New Roman" w:hAnsi="Times New Roman" w:cs="Times New Roman"/>
          <w:sz w:val="24"/>
          <w:szCs w:val="24"/>
        </w:rPr>
        <w:t xml:space="preserve"> государства.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Как видно из таблицы на 1 января 2012 года наибольшие запасы международных резервов приходились на КНР 3316 </w:t>
      </w:r>
      <w:proofErr w:type="gramStart"/>
      <w:r w:rsidRPr="00453B28">
        <w:rPr>
          <w:rFonts w:ascii="Times New Roman" w:hAnsi="Times New Roman" w:cs="Times New Roman"/>
          <w:sz w:val="24"/>
          <w:szCs w:val="24"/>
        </w:rPr>
        <w:t>млрд</w:t>
      </w:r>
      <w:proofErr w:type="gramEnd"/>
      <w:r w:rsidRPr="00453B28">
        <w:rPr>
          <w:rFonts w:ascii="Times New Roman" w:hAnsi="Times New Roman" w:cs="Times New Roman"/>
          <w:sz w:val="24"/>
          <w:szCs w:val="24"/>
        </w:rPr>
        <w:t xml:space="preserve"> $, Японии 1063, Саудовской Аравии 556,2, Тайваню 418,2 и т.д. </w:t>
      </w:r>
    </w:p>
    <w:p w:rsidR="004935E9" w:rsidRPr="00453B28" w:rsidRDefault="004935E9" w:rsidP="001D63BB">
      <w:pPr>
        <w:pStyle w:val="2"/>
        <w:spacing w:before="0" w:beforeAutospacing="0" w:afterAutospacing="0"/>
        <w:rPr>
          <w:rStyle w:val="mw-headline"/>
          <w:rFonts w:ascii="Times New Roman" w:hAnsi="Times New Roman"/>
          <w:color w:val="auto"/>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6214"/>
      </w:tblGrid>
      <w:tr w:rsidR="004935E9" w:rsidRPr="00A2007F" w:rsidTr="00FD1C4C">
        <w:trPr>
          <w:tblCellSpacing w:w="15" w:type="dxa"/>
        </w:trPr>
        <w:tc>
          <w:tcPr>
            <w:tcW w:w="4969" w:type="pct"/>
            <w:vAlign w:val="center"/>
          </w:tcPr>
          <w:p w:rsidR="004935E9" w:rsidRPr="00A503A4" w:rsidRDefault="00A503A4" w:rsidP="001D63BB">
            <w:pPr>
              <w:spacing w:before="0" w:beforeAutospacing="0" w:after="0" w:afterAutospacing="0"/>
              <w:rPr>
                <w:rFonts w:ascii="Times New Roman" w:hAnsi="Times New Roman" w:cs="Times New Roman"/>
                <w:bCs/>
                <w:sz w:val="24"/>
                <w:szCs w:val="24"/>
              </w:rPr>
            </w:pPr>
            <w:r w:rsidRPr="00A503A4">
              <w:rPr>
                <w:rFonts w:ascii="Times New Roman" w:hAnsi="Times New Roman" w:cs="Times New Roman"/>
                <w:bCs/>
                <w:sz w:val="24"/>
                <w:szCs w:val="24"/>
              </w:rPr>
              <w:t xml:space="preserve">Таблица 4. </w:t>
            </w:r>
            <w:r w:rsidR="004935E9" w:rsidRPr="00A503A4">
              <w:rPr>
                <w:rFonts w:ascii="Times New Roman" w:hAnsi="Times New Roman" w:cs="Times New Roman"/>
                <w:bCs/>
                <w:sz w:val="24"/>
                <w:szCs w:val="24"/>
              </w:rPr>
              <w:t xml:space="preserve">Государства с наибольшими международными резервами на 1 января  </w:t>
            </w:r>
            <w:smartTag w:uri="urn:schemas-microsoft-com:office:smarttags" w:element="metricconverter">
              <w:smartTagPr>
                <w:attr w:name="ProductID" w:val="2012 г"/>
              </w:smartTagPr>
              <w:r w:rsidR="004935E9" w:rsidRPr="00A503A4">
                <w:rPr>
                  <w:rFonts w:ascii="Times New Roman" w:hAnsi="Times New Roman" w:cs="Times New Roman"/>
                  <w:bCs/>
                  <w:sz w:val="24"/>
                  <w:szCs w:val="24"/>
                </w:rPr>
                <w:t>2012 г</w:t>
              </w:r>
            </w:smartTag>
            <w:r w:rsidR="004935E9" w:rsidRPr="00A503A4">
              <w:rPr>
                <w:rFonts w:ascii="Times New Roman" w:hAnsi="Times New Roman" w:cs="Times New Roman"/>
                <w:bCs/>
                <w:sz w:val="24"/>
                <w:szCs w:val="24"/>
              </w:rPr>
              <w:t>.</w:t>
            </w:r>
          </w:p>
          <w:p w:rsidR="00A503A4" w:rsidRPr="00A2007F" w:rsidRDefault="00A503A4" w:rsidP="001D63BB">
            <w:pPr>
              <w:spacing w:before="0" w:beforeAutospacing="0" w:after="0" w:afterAutospacing="0"/>
              <w:rPr>
                <w:rFonts w:ascii="Times New Roman" w:hAnsi="Times New Roman" w:cs="Times New Roman"/>
              </w:rPr>
            </w:pPr>
          </w:p>
          <w:tbl>
            <w:tblPr>
              <w:tblStyle w:val="1c"/>
              <w:tblpPr w:leftFromText="45" w:rightFromText="45" w:vertAnchor="text" w:tblpXSpec="center"/>
              <w:tblW w:w="0" w:type="auto"/>
              <w:tblInd w:w="0" w:type="dxa"/>
              <w:tblLook w:val="0000" w:firstRow="0" w:lastRow="0" w:firstColumn="0" w:lastColumn="0" w:noHBand="0" w:noVBand="0"/>
            </w:tblPr>
            <w:tblGrid>
              <w:gridCol w:w="471"/>
              <w:gridCol w:w="2455"/>
              <w:gridCol w:w="3188"/>
            </w:tblGrid>
            <w:tr w:rsidR="004935E9" w:rsidRPr="00A2007F" w:rsidTr="00A503A4">
              <w:tc>
                <w:tcPr>
                  <w:tcW w:w="522" w:type="dxa"/>
                </w:tcPr>
                <w:p w:rsidR="004935E9" w:rsidRPr="00A2007F" w:rsidRDefault="004935E9" w:rsidP="001D63BB">
                  <w:pPr>
                    <w:jc w:val="center"/>
                    <w:rPr>
                      <w:bCs/>
                    </w:rPr>
                  </w:pPr>
                  <w:r w:rsidRPr="00A2007F">
                    <w:rPr>
                      <w:bCs/>
                    </w:rPr>
                    <w:t>№</w:t>
                  </w:r>
                </w:p>
              </w:tc>
              <w:tc>
                <w:tcPr>
                  <w:tcW w:w="3576" w:type="dxa"/>
                </w:tcPr>
                <w:p w:rsidR="004935E9" w:rsidRPr="00A2007F" w:rsidRDefault="004935E9" w:rsidP="001D63BB">
                  <w:pPr>
                    <w:jc w:val="center"/>
                    <w:rPr>
                      <w:bCs/>
                    </w:rPr>
                  </w:pPr>
                  <w:r w:rsidRPr="00A2007F">
                    <w:rPr>
                      <w:bCs/>
                    </w:rPr>
                    <w:t>Страна</w:t>
                  </w:r>
                </w:p>
              </w:tc>
              <w:tc>
                <w:tcPr>
                  <w:tcW w:w="5280" w:type="dxa"/>
                </w:tcPr>
                <w:p w:rsidR="004935E9" w:rsidRPr="00A2007F" w:rsidRDefault="004935E9" w:rsidP="001D63BB">
                  <w:pPr>
                    <w:jc w:val="center"/>
                    <w:rPr>
                      <w:bCs/>
                    </w:rPr>
                  </w:pPr>
                  <w:r w:rsidRPr="00A2007F">
                    <w:rPr>
                      <w:bCs/>
                    </w:rPr>
                    <w:t>млрд. USD (на конец месяца)</w:t>
                  </w:r>
                </w:p>
              </w:tc>
            </w:tr>
            <w:tr w:rsidR="004935E9" w:rsidRPr="00A2007F" w:rsidTr="00A503A4">
              <w:tc>
                <w:tcPr>
                  <w:tcW w:w="522" w:type="dxa"/>
                </w:tcPr>
                <w:p w:rsidR="004935E9" w:rsidRPr="00A2007F" w:rsidRDefault="004935E9" w:rsidP="001D63BB">
                  <w:pPr>
                    <w:jc w:val="center"/>
                  </w:pPr>
                  <w:r w:rsidRPr="00A2007F">
                    <w:t>1</w:t>
                  </w:r>
                </w:p>
              </w:tc>
              <w:tc>
                <w:tcPr>
                  <w:tcW w:w="3576" w:type="dxa"/>
                </w:tcPr>
                <w:p w:rsidR="004935E9" w:rsidRPr="00A2007F" w:rsidRDefault="004935E9" w:rsidP="001D63BB">
                  <w:pPr>
                    <w:ind w:firstLine="379"/>
                  </w:pPr>
                  <w:r w:rsidRPr="00A2007F">
                    <w:rPr>
                      <w:noProof/>
                    </w:rPr>
                    <w:drawing>
                      <wp:inline distT="0" distB="0" distL="0" distR="0" wp14:anchorId="30BDAD86" wp14:editId="77B6C98A">
                        <wp:extent cx="209550" cy="142875"/>
                        <wp:effectExtent l="19050" t="0" r="0" b="0"/>
                        <wp:docPr id="13" name="Рисунок 13" descr="Flag of the People's Republic of China.svg">
                          <a:hlinkClick xmlns:a="http://schemas.openxmlformats.org/drawingml/2006/main" r:id="rId67" tooltip="Китайская Народная Республи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the People's Republic of China.svg"/>
                                <pic:cNvPicPr>
                                  <a:picLocks noChangeAspect="1" noChangeArrowheads="1"/>
                                </pic:cNvPicPr>
                              </pic:nvPicPr>
                              <pic:blipFill>
                                <a:blip r:embed="rId6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69" w:tooltip="Китайская Народная Республика" w:history="1">
                    <w:r w:rsidRPr="00A2007F">
                      <w:rPr>
                        <w:rStyle w:val="af"/>
                        <w:color w:val="auto"/>
                      </w:rPr>
                      <w:t>КНР</w:t>
                    </w:r>
                  </w:hyperlink>
                </w:p>
              </w:tc>
              <w:tc>
                <w:tcPr>
                  <w:tcW w:w="5280" w:type="dxa"/>
                </w:tcPr>
                <w:p w:rsidR="004935E9" w:rsidRPr="00A2007F" w:rsidRDefault="004935E9" w:rsidP="001D63BB">
                  <w:pPr>
                    <w:jc w:val="center"/>
                  </w:pPr>
                  <w:r w:rsidRPr="00A2007F">
                    <w:t>3316 (декабрь 2011)</w:t>
                  </w:r>
                </w:p>
              </w:tc>
            </w:tr>
            <w:tr w:rsidR="004935E9" w:rsidRPr="00A2007F" w:rsidTr="00A503A4">
              <w:tc>
                <w:tcPr>
                  <w:tcW w:w="522" w:type="dxa"/>
                </w:tcPr>
                <w:p w:rsidR="004935E9" w:rsidRPr="00A2007F" w:rsidRDefault="004935E9" w:rsidP="001D63BB">
                  <w:pPr>
                    <w:jc w:val="center"/>
                  </w:pPr>
                  <w:r w:rsidRPr="00A2007F">
                    <w:t>2</w:t>
                  </w:r>
                </w:p>
              </w:tc>
              <w:tc>
                <w:tcPr>
                  <w:tcW w:w="3576" w:type="dxa"/>
                </w:tcPr>
                <w:p w:rsidR="004935E9" w:rsidRPr="00A2007F" w:rsidRDefault="004935E9" w:rsidP="001D63BB">
                  <w:pPr>
                    <w:ind w:firstLine="379"/>
                  </w:pPr>
                  <w:r w:rsidRPr="00A2007F">
                    <w:rPr>
                      <w:noProof/>
                    </w:rPr>
                    <w:drawing>
                      <wp:inline distT="0" distB="0" distL="0" distR="0" wp14:anchorId="3A5EA77F" wp14:editId="5C4C906C">
                        <wp:extent cx="209550" cy="142875"/>
                        <wp:effectExtent l="19050" t="0" r="0" b="0"/>
                        <wp:docPr id="14" name="Рисунок 14" descr="Flag of Japan.svg">
                          <a:hlinkClick xmlns:a="http://schemas.openxmlformats.org/drawingml/2006/main" r:id="rId70" tooltip="Япо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of Japan.svg"/>
                                <pic:cNvPicPr>
                                  <a:picLocks noChangeAspect="1" noChangeArrowheads="1"/>
                                </pic:cNvPicPr>
                              </pic:nvPicPr>
                              <pic:blipFill>
                                <a:blip r:embed="rId7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72" w:tooltip="Япония" w:history="1">
                    <w:r w:rsidRPr="00A2007F">
                      <w:rPr>
                        <w:rStyle w:val="af"/>
                        <w:color w:val="auto"/>
                      </w:rPr>
                      <w:t>Япония</w:t>
                    </w:r>
                  </w:hyperlink>
                </w:p>
              </w:tc>
              <w:tc>
                <w:tcPr>
                  <w:tcW w:w="5280" w:type="dxa"/>
                </w:tcPr>
                <w:p w:rsidR="004935E9" w:rsidRPr="00A2007F" w:rsidRDefault="004935E9" w:rsidP="001D63BB">
                  <w:pPr>
                    <w:jc w:val="center"/>
                  </w:pPr>
                  <w:r w:rsidRPr="00A2007F">
                    <w:t>1063 (декабрь 2011)</w:t>
                  </w:r>
                </w:p>
              </w:tc>
            </w:tr>
            <w:tr w:rsidR="004935E9" w:rsidRPr="00A2007F" w:rsidTr="00A503A4">
              <w:tc>
                <w:tcPr>
                  <w:tcW w:w="522" w:type="dxa"/>
                </w:tcPr>
                <w:p w:rsidR="004935E9" w:rsidRPr="00A2007F" w:rsidRDefault="004935E9" w:rsidP="001D63BB">
                  <w:pPr>
                    <w:jc w:val="center"/>
                  </w:pPr>
                  <w:r w:rsidRPr="00A2007F">
                    <w:t>-</w:t>
                  </w:r>
                </w:p>
              </w:tc>
              <w:tc>
                <w:tcPr>
                  <w:tcW w:w="3576" w:type="dxa"/>
                </w:tcPr>
                <w:p w:rsidR="004935E9" w:rsidRPr="00A2007F" w:rsidRDefault="004935E9" w:rsidP="001D63BB">
                  <w:pPr>
                    <w:ind w:firstLine="379"/>
                  </w:pPr>
                  <w:r w:rsidRPr="00A2007F">
                    <w:rPr>
                      <w:noProof/>
                    </w:rPr>
                    <w:drawing>
                      <wp:inline distT="0" distB="0" distL="0" distR="0" wp14:anchorId="004D5E8C" wp14:editId="3330D622">
                        <wp:extent cx="209550" cy="142875"/>
                        <wp:effectExtent l="19050" t="0" r="0" b="0"/>
                        <wp:docPr id="15" name="Рисунок 15" descr="Европейский союз">
                          <a:hlinkClick xmlns:a="http://schemas.openxmlformats.org/drawingml/2006/main" r:id="rId73" tooltip="Европейский союз"/>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Европейский союз"/>
                                <pic:cNvPicPr>
                                  <a:picLocks noChangeAspect="1" noChangeArrowheads="1"/>
                                </pic:cNvPicPr>
                              </pic:nvPicPr>
                              <pic:blipFill>
                                <a:blip r:embed="rId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75" w:tooltip="Еврозона" w:history="1">
                    <w:r w:rsidRPr="00A2007F">
                      <w:rPr>
                        <w:rStyle w:val="af"/>
                        <w:color w:val="auto"/>
                      </w:rPr>
                      <w:t>Еврозона</w:t>
                    </w:r>
                  </w:hyperlink>
                </w:p>
              </w:tc>
              <w:tc>
                <w:tcPr>
                  <w:tcW w:w="5280" w:type="dxa"/>
                </w:tcPr>
                <w:p w:rsidR="004935E9" w:rsidRPr="00A2007F" w:rsidRDefault="004935E9" w:rsidP="001D63BB">
                  <w:pPr>
                    <w:jc w:val="center"/>
                  </w:pPr>
                  <w:r w:rsidRPr="00A2007F">
                    <w:t>886,355 (июль 2011)</w:t>
                  </w:r>
                </w:p>
              </w:tc>
            </w:tr>
            <w:tr w:rsidR="004935E9" w:rsidRPr="00A2007F" w:rsidTr="00A503A4">
              <w:tc>
                <w:tcPr>
                  <w:tcW w:w="522" w:type="dxa"/>
                </w:tcPr>
                <w:p w:rsidR="004935E9" w:rsidRPr="00A2007F" w:rsidRDefault="004935E9" w:rsidP="001D63BB">
                  <w:pPr>
                    <w:jc w:val="center"/>
                  </w:pPr>
                  <w:r w:rsidRPr="00A2007F">
                    <w:t>3</w:t>
                  </w:r>
                </w:p>
              </w:tc>
              <w:tc>
                <w:tcPr>
                  <w:tcW w:w="3576" w:type="dxa"/>
                </w:tcPr>
                <w:p w:rsidR="004935E9" w:rsidRPr="00A2007F" w:rsidRDefault="004935E9" w:rsidP="001D63BB">
                  <w:pPr>
                    <w:ind w:firstLine="379"/>
                  </w:pPr>
                  <w:r w:rsidRPr="00A2007F">
                    <w:rPr>
                      <w:noProof/>
                    </w:rPr>
                    <w:drawing>
                      <wp:inline distT="0" distB="0" distL="0" distR="0" wp14:anchorId="7393B5CF" wp14:editId="04B2BE2A">
                        <wp:extent cx="209550" cy="142875"/>
                        <wp:effectExtent l="19050" t="0" r="0" b="0"/>
                        <wp:docPr id="16" name="Рисунок 16" descr="Flag of Saudi Arabia.svg">
                          <a:hlinkClick xmlns:a="http://schemas.openxmlformats.org/drawingml/2006/main" r:id="rId76" tooltip="Саудовская Арав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Saudi Arabia.svg"/>
                                <pic:cNvPicPr>
                                  <a:picLocks noChangeAspect="1" noChangeArrowheads="1"/>
                                </pic:cNvPicPr>
                              </pic:nvPicPr>
                              <pic:blipFill>
                                <a:blip r:embed="rId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78" w:tooltip="Саудовская Аравия" w:history="1">
                    <w:r w:rsidRPr="00A2007F">
                      <w:rPr>
                        <w:rStyle w:val="af"/>
                        <w:color w:val="auto"/>
                      </w:rPr>
                      <w:t>Саудовская Аравия</w:t>
                    </w:r>
                  </w:hyperlink>
                </w:p>
              </w:tc>
              <w:tc>
                <w:tcPr>
                  <w:tcW w:w="5280" w:type="dxa"/>
                </w:tcPr>
                <w:p w:rsidR="004935E9" w:rsidRPr="00A2007F" w:rsidRDefault="004935E9" w:rsidP="001D63BB">
                  <w:pPr>
                    <w:jc w:val="center"/>
                  </w:pPr>
                  <w:r w:rsidRPr="00A2007F">
                    <w:t>556,2 (декабрь 2011)</w:t>
                  </w:r>
                </w:p>
              </w:tc>
            </w:tr>
            <w:tr w:rsidR="004935E9" w:rsidRPr="00A2007F" w:rsidTr="00A503A4">
              <w:tc>
                <w:tcPr>
                  <w:tcW w:w="522" w:type="dxa"/>
                </w:tcPr>
                <w:p w:rsidR="004935E9" w:rsidRPr="00A2007F" w:rsidRDefault="004935E9" w:rsidP="001D63BB">
                  <w:pPr>
                    <w:jc w:val="center"/>
                  </w:pPr>
                  <w:r w:rsidRPr="00A2007F">
                    <w:lastRenderedPageBreak/>
                    <w:t>4</w:t>
                  </w:r>
                </w:p>
              </w:tc>
              <w:tc>
                <w:tcPr>
                  <w:tcW w:w="3576" w:type="dxa"/>
                </w:tcPr>
                <w:p w:rsidR="004935E9" w:rsidRPr="00A2007F" w:rsidRDefault="004935E9" w:rsidP="001D63BB">
                  <w:pPr>
                    <w:ind w:firstLine="379"/>
                  </w:pPr>
                  <w:r w:rsidRPr="00A2007F">
                    <w:rPr>
                      <w:noProof/>
                    </w:rPr>
                    <w:drawing>
                      <wp:inline distT="0" distB="0" distL="0" distR="0" wp14:anchorId="5835FD64" wp14:editId="2A46BEA5">
                        <wp:extent cx="209550" cy="142875"/>
                        <wp:effectExtent l="19050" t="0" r="0" b="0"/>
                        <wp:docPr id="17" name="Рисунок 17" descr="Flag of Russia.svg">
                          <a:hlinkClick xmlns:a="http://schemas.openxmlformats.org/drawingml/2006/main" r:id="rId79" tooltip="Росс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Russia.svg"/>
                                <pic:cNvPicPr>
                                  <a:picLocks noChangeAspect="1" noChangeArrowheads="1"/>
                                </pic:cNvPicPr>
                              </pic:nvPicPr>
                              <pic:blipFill>
                                <a:blip r:embed="rId8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81" w:tooltip="Россия" w:history="1">
                    <w:r w:rsidRPr="00A2007F">
                      <w:rPr>
                        <w:rStyle w:val="af"/>
                        <w:color w:val="auto"/>
                      </w:rPr>
                      <w:t>Россия</w:t>
                    </w:r>
                  </w:hyperlink>
                </w:p>
              </w:tc>
              <w:tc>
                <w:tcPr>
                  <w:tcW w:w="5280" w:type="dxa"/>
                </w:tcPr>
                <w:p w:rsidR="004935E9" w:rsidRPr="00A2007F" w:rsidRDefault="004935E9" w:rsidP="001D63BB">
                  <w:pPr>
                    <w:jc w:val="center"/>
                  </w:pPr>
                  <w:r w:rsidRPr="00A2007F">
                    <w:t>513,0 (декабрь 2011)</w:t>
                  </w:r>
                </w:p>
              </w:tc>
            </w:tr>
            <w:tr w:rsidR="004935E9" w:rsidRPr="00A2007F" w:rsidTr="00A503A4">
              <w:tc>
                <w:tcPr>
                  <w:tcW w:w="522" w:type="dxa"/>
                </w:tcPr>
                <w:p w:rsidR="004935E9" w:rsidRPr="00A2007F" w:rsidRDefault="004935E9" w:rsidP="001D63BB">
                  <w:pPr>
                    <w:jc w:val="center"/>
                  </w:pPr>
                  <w:r w:rsidRPr="00A2007F">
                    <w:t>4</w:t>
                  </w:r>
                </w:p>
              </w:tc>
              <w:tc>
                <w:tcPr>
                  <w:tcW w:w="3576" w:type="dxa"/>
                </w:tcPr>
                <w:p w:rsidR="004935E9" w:rsidRPr="00A2007F" w:rsidRDefault="004935E9" w:rsidP="001D63BB">
                  <w:pPr>
                    <w:ind w:firstLine="379"/>
                  </w:pPr>
                  <w:r w:rsidRPr="00A2007F">
                    <w:rPr>
                      <w:noProof/>
                    </w:rPr>
                    <w:drawing>
                      <wp:inline distT="0" distB="0" distL="0" distR="0" wp14:anchorId="770C8732" wp14:editId="36AB7F67">
                        <wp:extent cx="209550" cy="142875"/>
                        <wp:effectExtent l="19050" t="0" r="0" b="0"/>
                        <wp:docPr id="18" name="Рисунок 18" descr="Flag of the Republic of China.svg">
                          <a:hlinkClick xmlns:a="http://schemas.openxmlformats.org/drawingml/2006/main" r:id="rId82" tooltip="Китайская Республи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the Republic of China.svg"/>
                                <pic:cNvPicPr>
                                  <a:picLocks noChangeAspect="1" noChangeArrowheads="1"/>
                                </pic:cNvPicPr>
                              </pic:nvPicPr>
                              <pic:blipFill>
                                <a:blip r:embed="rId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84" w:tooltip="Китайская Республика" w:history="1">
                    <w:r w:rsidRPr="00A2007F">
                      <w:rPr>
                        <w:rStyle w:val="af"/>
                        <w:color w:val="auto"/>
                      </w:rPr>
                      <w:t>Китайская Республика</w:t>
                    </w:r>
                  </w:hyperlink>
                  <w:r w:rsidRPr="00A2007F">
                    <w:t xml:space="preserve"> (</w:t>
                  </w:r>
                  <w:hyperlink r:id="rId85" w:tooltip="Тайвань" w:history="1">
                    <w:r w:rsidRPr="00A2007F">
                      <w:rPr>
                        <w:rStyle w:val="af"/>
                        <w:color w:val="auto"/>
                      </w:rPr>
                      <w:t>Тайвань</w:t>
                    </w:r>
                  </w:hyperlink>
                  <w:r w:rsidRPr="00A2007F">
                    <w:t>)</w:t>
                  </w:r>
                </w:p>
              </w:tc>
              <w:tc>
                <w:tcPr>
                  <w:tcW w:w="5280" w:type="dxa"/>
                </w:tcPr>
                <w:p w:rsidR="004935E9" w:rsidRPr="00A2007F" w:rsidRDefault="004935E9" w:rsidP="001D63BB">
                  <w:pPr>
                    <w:jc w:val="center"/>
                  </w:pPr>
                  <w:r w:rsidRPr="00A2007F">
                    <w:t>418,4 (декабрь 2011)</w:t>
                  </w:r>
                </w:p>
              </w:tc>
            </w:tr>
            <w:tr w:rsidR="004935E9" w:rsidRPr="00A2007F" w:rsidTr="00A503A4">
              <w:tc>
                <w:tcPr>
                  <w:tcW w:w="522" w:type="dxa"/>
                </w:tcPr>
                <w:p w:rsidR="004935E9" w:rsidRPr="00A2007F" w:rsidRDefault="004935E9" w:rsidP="001D63BB">
                  <w:pPr>
                    <w:jc w:val="center"/>
                  </w:pPr>
                  <w:r w:rsidRPr="00A2007F">
                    <w:t>5</w:t>
                  </w:r>
                </w:p>
              </w:tc>
              <w:tc>
                <w:tcPr>
                  <w:tcW w:w="3576" w:type="dxa"/>
                </w:tcPr>
                <w:p w:rsidR="004935E9" w:rsidRPr="00A2007F" w:rsidRDefault="004935E9" w:rsidP="001D63BB">
                  <w:pPr>
                    <w:ind w:firstLine="379"/>
                  </w:pPr>
                  <w:r w:rsidRPr="00A2007F">
                    <w:rPr>
                      <w:noProof/>
                    </w:rPr>
                    <w:drawing>
                      <wp:inline distT="0" distB="0" distL="0" distR="0" wp14:anchorId="6C435E05" wp14:editId="6F7ACA38">
                        <wp:extent cx="209550" cy="142875"/>
                        <wp:effectExtent l="19050" t="0" r="0" b="0"/>
                        <wp:docPr id="19" name="Рисунок 19" descr="Flag of Brazil.svg">
                          <a:hlinkClick xmlns:a="http://schemas.openxmlformats.org/drawingml/2006/main" r:id="rId86" tooltip="Бразил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ag of Brazil.svg"/>
                                <pic:cNvPicPr>
                                  <a:picLocks noChangeAspect="1" noChangeArrowheads="1"/>
                                </pic:cNvPicPr>
                              </pic:nvPicPr>
                              <pic:blipFill>
                                <a:blip r:embed="rId8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88" w:tooltip="Бразилия" w:history="1">
                    <w:r w:rsidRPr="00A2007F">
                      <w:rPr>
                        <w:rStyle w:val="af"/>
                        <w:color w:val="auto"/>
                      </w:rPr>
                      <w:t>Бразилия</w:t>
                    </w:r>
                  </w:hyperlink>
                </w:p>
              </w:tc>
              <w:tc>
                <w:tcPr>
                  <w:tcW w:w="5280" w:type="dxa"/>
                </w:tcPr>
                <w:p w:rsidR="004935E9" w:rsidRPr="00A2007F" w:rsidRDefault="004935E9" w:rsidP="001D63BB">
                  <w:pPr>
                    <w:jc w:val="center"/>
                  </w:pPr>
                  <w:r w:rsidRPr="00A2007F">
                    <w:t>357,9 (декабрь 2011)</w:t>
                  </w:r>
                </w:p>
              </w:tc>
            </w:tr>
            <w:tr w:rsidR="004935E9" w:rsidRPr="00A2007F" w:rsidTr="00A503A4">
              <w:tc>
                <w:tcPr>
                  <w:tcW w:w="522" w:type="dxa"/>
                </w:tcPr>
                <w:p w:rsidR="004935E9" w:rsidRPr="00A2007F" w:rsidRDefault="004935E9" w:rsidP="001D63BB">
                  <w:pPr>
                    <w:jc w:val="center"/>
                  </w:pPr>
                  <w:r w:rsidRPr="00A2007F">
                    <w:t>6</w:t>
                  </w:r>
                </w:p>
              </w:tc>
              <w:tc>
                <w:tcPr>
                  <w:tcW w:w="3576" w:type="dxa"/>
                </w:tcPr>
                <w:p w:rsidR="004935E9" w:rsidRPr="00A2007F" w:rsidRDefault="004935E9" w:rsidP="001D63BB">
                  <w:pPr>
                    <w:ind w:firstLine="379"/>
                  </w:pPr>
                  <w:r w:rsidRPr="00A2007F">
                    <w:rPr>
                      <w:noProof/>
                    </w:rPr>
                    <w:drawing>
                      <wp:inline distT="0" distB="0" distL="0" distR="0" wp14:anchorId="54ACAF78" wp14:editId="7FD4626F">
                        <wp:extent cx="209550" cy="142875"/>
                        <wp:effectExtent l="19050" t="0" r="0" b="0"/>
                        <wp:docPr id="20" name="Рисунок 20" descr="Индия">
                          <a:hlinkClick xmlns:a="http://schemas.openxmlformats.org/drawingml/2006/main" r:id="rId89" tooltip="Инд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ндия"/>
                                <pic:cNvPicPr>
                                  <a:picLocks noChangeAspect="1" noChangeArrowheads="1"/>
                                </pic:cNvPicPr>
                              </pic:nvPicPr>
                              <pic:blipFill>
                                <a:blip r:embed="rId9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hyperlink r:id="rId91" w:tooltip="Индия" w:history="1">
                    <w:r w:rsidRPr="00A2007F">
                      <w:rPr>
                        <w:rStyle w:val="af"/>
                        <w:color w:val="auto"/>
                      </w:rPr>
                      <w:t>Индия</w:t>
                    </w:r>
                  </w:hyperlink>
                </w:p>
              </w:tc>
              <w:tc>
                <w:tcPr>
                  <w:tcW w:w="5280" w:type="dxa"/>
                </w:tcPr>
                <w:p w:rsidR="004935E9" w:rsidRPr="00A2007F" w:rsidRDefault="004935E9" w:rsidP="001D63BB">
                  <w:pPr>
                    <w:jc w:val="center"/>
                  </w:pPr>
                  <w:r w:rsidRPr="00A2007F">
                    <w:t>345,8 (декабрь 2011)</w:t>
                  </w:r>
                </w:p>
              </w:tc>
            </w:tr>
            <w:tr w:rsidR="004935E9" w:rsidRPr="00A2007F" w:rsidTr="00A503A4">
              <w:tc>
                <w:tcPr>
                  <w:tcW w:w="522" w:type="dxa"/>
                </w:tcPr>
                <w:p w:rsidR="004935E9" w:rsidRPr="00A2007F" w:rsidRDefault="004935E9" w:rsidP="001D63BB">
                  <w:pPr>
                    <w:jc w:val="center"/>
                  </w:pPr>
                  <w:r w:rsidRPr="00A2007F">
                    <w:t>7</w:t>
                  </w:r>
                </w:p>
              </w:tc>
              <w:tc>
                <w:tcPr>
                  <w:tcW w:w="3576" w:type="dxa"/>
                </w:tcPr>
                <w:p w:rsidR="004935E9" w:rsidRPr="00A2007F" w:rsidRDefault="004935E9" w:rsidP="001D63BB">
                  <w:pPr>
                    <w:ind w:firstLine="379"/>
                  </w:pPr>
                  <w:r w:rsidRPr="00A2007F">
                    <w:rPr>
                      <w:noProof/>
                    </w:rPr>
                    <w:drawing>
                      <wp:inline distT="0" distB="0" distL="0" distR="0" wp14:anchorId="11D14658" wp14:editId="248467C6">
                        <wp:extent cx="209550" cy="142875"/>
                        <wp:effectExtent l="19050" t="0" r="0" b="0"/>
                        <wp:docPr id="21" name="Рисунок 21" descr="Flag of South Korea.svg">
                          <a:hlinkClick xmlns:a="http://schemas.openxmlformats.org/drawingml/2006/main" r:id="rId92" tooltip="Республика Коре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South Korea.svg"/>
                                <pic:cNvPicPr>
                                  <a:picLocks noChangeAspect="1" noChangeArrowheads="1"/>
                                </pic:cNvPicPr>
                              </pic:nvPicPr>
                              <pic:blipFill>
                                <a:blip r:embed="rId9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94" w:tooltip="Республика Корея" w:history="1">
                    <w:r w:rsidRPr="00A2007F">
                      <w:rPr>
                        <w:rStyle w:val="af"/>
                        <w:color w:val="auto"/>
                      </w:rPr>
                      <w:t>Республика Корея</w:t>
                    </w:r>
                  </w:hyperlink>
                </w:p>
              </w:tc>
              <w:tc>
                <w:tcPr>
                  <w:tcW w:w="5280" w:type="dxa"/>
                </w:tcPr>
                <w:p w:rsidR="004935E9" w:rsidRPr="00A2007F" w:rsidRDefault="004935E9" w:rsidP="001D63BB">
                  <w:pPr>
                    <w:jc w:val="center"/>
                  </w:pPr>
                  <w:r w:rsidRPr="00A2007F">
                    <w:t>320,1 (декабрь 2011)</w:t>
                  </w:r>
                </w:p>
              </w:tc>
            </w:tr>
            <w:tr w:rsidR="004935E9" w:rsidRPr="00A2007F" w:rsidTr="00A503A4">
              <w:tc>
                <w:tcPr>
                  <w:tcW w:w="522" w:type="dxa"/>
                </w:tcPr>
                <w:p w:rsidR="004935E9" w:rsidRPr="00A2007F" w:rsidRDefault="004935E9" w:rsidP="001D63BB">
                  <w:pPr>
                    <w:jc w:val="center"/>
                  </w:pPr>
                  <w:r w:rsidRPr="00A2007F">
                    <w:t>8</w:t>
                  </w:r>
                </w:p>
              </w:tc>
              <w:tc>
                <w:tcPr>
                  <w:tcW w:w="3576" w:type="dxa"/>
                </w:tcPr>
                <w:p w:rsidR="004935E9" w:rsidRPr="00A2007F" w:rsidRDefault="004935E9" w:rsidP="001D63BB">
                  <w:pPr>
                    <w:ind w:firstLine="379"/>
                  </w:pPr>
                  <w:r w:rsidRPr="00A2007F">
                    <w:rPr>
                      <w:noProof/>
                    </w:rPr>
                    <w:drawing>
                      <wp:inline distT="0" distB="0" distL="0" distR="0" wp14:anchorId="068DED8D" wp14:editId="0DDEECCD">
                        <wp:extent cx="209550" cy="142875"/>
                        <wp:effectExtent l="19050" t="0" r="0" b="0"/>
                        <wp:docPr id="22" name="Рисунок 22" descr="Flag of Hong Kong.svg">
                          <a:hlinkClick xmlns:a="http://schemas.openxmlformats.org/drawingml/2006/main" r:id="rId95" tooltip="Гонконг"/>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Hong Kong.svg"/>
                                <pic:cNvPicPr>
                                  <a:picLocks noChangeAspect="1" noChangeArrowheads="1"/>
                                </pic:cNvPicPr>
                              </pic:nvPicPr>
                              <pic:blipFill>
                                <a:blip r:embed="rId9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97" w:tooltip="Гонконг" w:history="1">
                    <w:r w:rsidRPr="00A2007F">
                      <w:rPr>
                        <w:rStyle w:val="af"/>
                        <w:color w:val="auto"/>
                      </w:rPr>
                      <w:t>Гонконг</w:t>
                    </w:r>
                  </w:hyperlink>
                </w:p>
              </w:tc>
              <w:tc>
                <w:tcPr>
                  <w:tcW w:w="5280" w:type="dxa"/>
                </w:tcPr>
                <w:p w:rsidR="004935E9" w:rsidRPr="00A2007F" w:rsidRDefault="004935E9" w:rsidP="001D63BB">
                  <w:pPr>
                    <w:jc w:val="center"/>
                  </w:pPr>
                  <w:r w:rsidRPr="00A2007F">
                    <w:t>288,8 (декабрь 2011)</w:t>
                  </w:r>
                </w:p>
              </w:tc>
            </w:tr>
            <w:tr w:rsidR="004935E9" w:rsidRPr="00A2007F" w:rsidTr="00A503A4">
              <w:tc>
                <w:tcPr>
                  <w:tcW w:w="522" w:type="dxa"/>
                </w:tcPr>
                <w:p w:rsidR="004935E9" w:rsidRPr="00A2007F" w:rsidRDefault="004935E9" w:rsidP="001D63BB">
                  <w:pPr>
                    <w:jc w:val="center"/>
                  </w:pPr>
                  <w:r w:rsidRPr="00A2007F">
                    <w:t>9</w:t>
                  </w:r>
                </w:p>
              </w:tc>
              <w:tc>
                <w:tcPr>
                  <w:tcW w:w="3576" w:type="dxa"/>
                </w:tcPr>
                <w:p w:rsidR="004935E9" w:rsidRPr="00A2007F" w:rsidRDefault="004935E9" w:rsidP="001D63BB">
                  <w:pPr>
                    <w:ind w:firstLine="379"/>
                  </w:pPr>
                  <w:r w:rsidRPr="00A2007F">
                    <w:rPr>
                      <w:noProof/>
                    </w:rPr>
                    <w:drawing>
                      <wp:inline distT="0" distB="0" distL="0" distR="0" wp14:anchorId="3C2F3F40" wp14:editId="7B9A5EBA">
                        <wp:extent cx="190500" cy="190500"/>
                        <wp:effectExtent l="19050" t="0" r="0" b="0"/>
                        <wp:docPr id="23" name="Рисунок 23" descr="Flag of Switzerland.svg">
                          <a:hlinkClick xmlns:a="http://schemas.openxmlformats.org/drawingml/2006/main" r:id="rId98" tooltip="Швейцар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ag of Switzerland.svg"/>
                                <pic:cNvPicPr>
                                  <a:picLocks noChangeAspect="1" noChangeArrowheads="1"/>
                                </pic:cNvPicPr>
                              </pic:nvPicPr>
                              <pic:blipFill>
                                <a:blip r:embed="rId9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2007F">
                    <w:rPr>
                      <w:rStyle w:val="flagicon"/>
                    </w:rPr>
                    <w:t> </w:t>
                  </w:r>
                  <w:hyperlink r:id="rId100" w:tooltip="Швейцария" w:history="1">
                    <w:r w:rsidRPr="00A2007F">
                      <w:rPr>
                        <w:rStyle w:val="af"/>
                        <w:color w:val="auto"/>
                      </w:rPr>
                      <w:t>Швейцария</w:t>
                    </w:r>
                  </w:hyperlink>
                </w:p>
              </w:tc>
              <w:tc>
                <w:tcPr>
                  <w:tcW w:w="5280" w:type="dxa"/>
                </w:tcPr>
                <w:p w:rsidR="004935E9" w:rsidRPr="00A2007F" w:rsidRDefault="004935E9" w:rsidP="001D63BB">
                  <w:pPr>
                    <w:jc w:val="center"/>
                  </w:pPr>
                  <w:r w:rsidRPr="00A2007F">
                    <w:t>270,3 (декабрь 2011)</w:t>
                  </w:r>
                </w:p>
              </w:tc>
            </w:tr>
            <w:tr w:rsidR="004935E9" w:rsidRPr="00A2007F" w:rsidTr="00A503A4">
              <w:tc>
                <w:tcPr>
                  <w:tcW w:w="522" w:type="dxa"/>
                </w:tcPr>
                <w:p w:rsidR="004935E9" w:rsidRPr="00A2007F" w:rsidRDefault="004935E9" w:rsidP="001D63BB">
                  <w:pPr>
                    <w:jc w:val="center"/>
                  </w:pPr>
                  <w:r w:rsidRPr="00A2007F">
                    <w:t>10</w:t>
                  </w:r>
                </w:p>
              </w:tc>
              <w:tc>
                <w:tcPr>
                  <w:tcW w:w="3576" w:type="dxa"/>
                </w:tcPr>
                <w:p w:rsidR="004935E9" w:rsidRPr="00A2007F" w:rsidRDefault="004935E9" w:rsidP="001D63BB">
                  <w:pPr>
                    <w:ind w:firstLine="379"/>
                  </w:pPr>
                  <w:r w:rsidRPr="00A2007F">
                    <w:rPr>
                      <w:noProof/>
                    </w:rPr>
                    <w:drawing>
                      <wp:inline distT="0" distB="0" distL="0" distR="0" wp14:anchorId="6C30F5A9" wp14:editId="2D4D4A68">
                        <wp:extent cx="209550" cy="142875"/>
                        <wp:effectExtent l="19050" t="0" r="0" b="0"/>
                        <wp:docPr id="24" name="Рисунок 24" descr="Flag of Singapore.svg">
                          <a:hlinkClick xmlns:a="http://schemas.openxmlformats.org/drawingml/2006/main" r:id="rId101" tooltip="Сингапур"/>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g of Singapore.svg"/>
                                <pic:cNvPicPr>
                                  <a:picLocks noChangeAspect="1" noChangeArrowheads="1"/>
                                </pic:cNvPicPr>
                              </pic:nvPicPr>
                              <pic:blipFill>
                                <a:blip r:embed="rId10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A2007F">
                    <w:rPr>
                      <w:rStyle w:val="flagicon"/>
                    </w:rPr>
                    <w:t> </w:t>
                  </w:r>
                  <w:hyperlink r:id="rId103" w:tooltip="Сингапур" w:history="1">
                    <w:r w:rsidRPr="00A2007F">
                      <w:rPr>
                        <w:rStyle w:val="af"/>
                        <w:color w:val="auto"/>
                      </w:rPr>
                      <w:t>Сингапур</w:t>
                    </w:r>
                  </w:hyperlink>
                </w:p>
              </w:tc>
              <w:tc>
                <w:tcPr>
                  <w:tcW w:w="5280" w:type="dxa"/>
                </w:tcPr>
                <w:p w:rsidR="004935E9" w:rsidRPr="00A2007F" w:rsidRDefault="004935E9" w:rsidP="001D63BB">
                  <w:pPr>
                    <w:jc w:val="center"/>
                  </w:pPr>
                  <w:r w:rsidRPr="00A2007F">
                    <w:t>248,7 (декабрь 2011)</w:t>
                  </w:r>
                </w:p>
              </w:tc>
            </w:tr>
          </w:tbl>
          <w:p w:rsidR="004935E9" w:rsidRPr="00A2007F" w:rsidRDefault="004935E9" w:rsidP="001D63BB">
            <w:pPr>
              <w:spacing w:before="0" w:beforeAutospacing="0" w:after="0" w:afterAutospacing="0"/>
              <w:rPr>
                <w:rFonts w:ascii="Times New Roman" w:hAnsi="Times New Roman" w:cs="Times New Roman"/>
              </w:rPr>
            </w:pPr>
          </w:p>
        </w:tc>
      </w:tr>
      <w:tr w:rsidR="004935E9" w:rsidRPr="00A2007F" w:rsidTr="00FD1C4C">
        <w:trPr>
          <w:tblCellSpacing w:w="15" w:type="dxa"/>
        </w:trPr>
        <w:tc>
          <w:tcPr>
            <w:tcW w:w="4969" w:type="pct"/>
            <w:vAlign w:val="center"/>
          </w:tcPr>
          <w:p w:rsidR="004935E9" w:rsidRPr="00A2007F" w:rsidRDefault="004935E9" w:rsidP="001D63BB">
            <w:pPr>
              <w:spacing w:before="0" w:beforeAutospacing="0" w:after="0" w:afterAutospacing="0"/>
              <w:ind w:firstLine="170"/>
              <w:rPr>
                <w:rFonts w:ascii="Times New Roman" w:hAnsi="Times New Roman" w:cs="Times New Roman"/>
                <w:bCs/>
              </w:rPr>
            </w:pPr>
            <w:r w:rsidRPr="00A2007F">
              <w:rPr>
                <w:rFonts w:ascii="Times New Roman" w:hAnsi="Times New Roman" w:cs="Times New Roman"/>
                <w:bCs/>
              </w:rPr>
              <w:lastRenderedPageBreak/>
              <w:t xml:space="preserve">Примечание: </w:t>
            </w:r>
            <w:r w:rsidRPr="00A2007F">
              <w:rPr>
                <w:rFonts w:ascii="Times New Roman" w:hAnsi="Times New Roman" w:cs="Times New Roman"/>
              </w:rPr>
              <w:t>Китай обновляет информацию ежеквартально, Россия и Индия обновляют информацию еженедельно и ежемесячно, Бразилия обновляет информацию ежедневно</w:t>
            </w:r>
          </w:p>
        </w:tc>
      </w:tr>
    </w:tbl>
    <w:p w:rsidR="004935E9" w:rsidRPr="00453B28" w:rsidRDefault="004935E9" w:rsidP="001D63BB">
      <w:pPr>
        <w:spacing w:before="0" w:beforeAutospacing="0" w:after="0" w:afterAutospacing="0"/>
        <w:ind w:firstLine="170"/>
        <w:rPr>
          <w:rFonts w:ascii="Times New Roman" w:hAnsi="Times New Roman" w:cs="Times New Roman"/>
          <w:sz w:val="24"/>
          <w:szCs w:val="24"/>
        </w:rPr>
      </w:pP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Следует подчеркнуть, что если большинство промышленно развитых стран традиционно имели относительно значительные объемы золотовалютных резервов, то странам Азии – Китаю, Тайваню, Республике Корее, Гонконгу – удалось создать крупные запасы валюты благодаря успешному развитию концепции экспортной ориентации.</w:t>
      </w:r>
    </w:p>
    <w:p w:rsidR="004935E9" w:rsidRPr="00453B28" w:rsidRDefault="004935E9" w:rsidP="001D63BB">
      <w:pPr>
        <w:pStyle w:val="ad"/>
        <w:spacing w:before="0" w:beforeAutospacing="0" w:after="0" w:afterAutospacing="0"/>
        <w:ind w:firstLine="360"/>
      </w:pPr>
      <w:r w:rsidRPr="00453B28">
        <w:t>Эти страны хранят более 50% от общих международных резервов мира.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начале третьего тысячелетия именно в этом регионе наиболее высокими темпами увеличивались резервные накопления американской валюты. Способствовало этому проведение политики защиты курса национальной валюты. Таким образом, фактически происходит скрытое </w:t>
      </w:r>
      <w:r w:rsidRPr="00453B28">
        <w:rPr>
          <w:rFonts w:ascii="Times New Roman" w:hAnsi="Times New Roman" w:cs="Times New Roman"/>
          <w:sz w:val="24"/>
          <w:szCs w:val="24"/>
        </w:rPr>
        <w:lastRenderedPageBreak/>
        <w:t>финансирование растущего бюджетного и внешнеторгового дефицита США.</w:t>
      </w:r>
    </w:p>
    <w:p w:rsidR="00D17E4A" w:rsidRPr="00453B28" w:rsidRDefault="00D17E4A" w:rsidP="001D63BB">
      <w:pPr>
        <w:tabs>
          <w:tab w:val="left" w:pos="851"/>
        </w:tabs>
        <w:spacing w:before="0" w:beforeAutospacing="0" w:after="0" w:afterAutospacing="0"/>
        <w:rPr>
          <w:rFonts w:ascii="Times New Roman" w:hAnsi="Times New Roman" w:cs="Times New Roman"/>
          <w:sz w:val="24"/>
          <w:szCs w:val="24"/>
        </w:rPr>
      </w:pPr>
    </w:p>
    <w:p w:rsidR="00E770C5" w:rsidRPr="00453B28" w:rsidRDefault="004935E9" w:rsidP="001D63BB">
      <w:pPr>
        <w:spacing w:before="0" w:beforeAutospacing="0" w:after="0" w:afterAutospacing="0"/>
        <w:rPr>
          <w:rFonts w:ascii="Times New Roman" w:hAnsi="Times New Roman" w:cs="Times New Roman"/>
          <w:b/>
          <w:sz w:val="24"/>
          <w:szCs w:val="24"/>
        </w:rPr>
      </w:pPr>
      <w:r w:rsidRPr="00453B28">
        <w:rPr>
          <w:rFonts w:ascii="Times New Roman" w:eastAsia="Calibri" w:hAnsi="Times New Roman" w:cs="Times New Roman"/>
          <w:b/>
          <w:sz w:val="24"/>
          <w:szCs w:val="24"/>
          <w:lang w:eastAsia="ru-RU"/>
        </w:rPr>
        <w:t>6</w:t>
      </w:r>
      <w:r w:rsidR="00E770C5" w:rsidRPr="00453B28">
        <w:rPr>
          <w:rFonts w:ascii="Times New Roman" w:eastAsia="Calibri" w:hAnsi="Times New Roman" w:cs="Times New Roman"/>
          <w:b/>
          <w:sz w:val="24"/>
          <w:szCs w:val="24"/>
          <w:lang w:eastAsia="ru-RU"/>
        </w:rPr>
        <w:t>.</w:t>
      </w:r>
      <w:r w:rsidR="00E770C5" w:rsidRPr="00453B28">
        <w:rPr>
          <w:rFonts w:ascii="Times New Roman" w:eastAsia="Times New Roman" w:hAnsi="Times New Roman" w:cs="Times New Roman"/>
          <w:b/>
          <w:sz w:val="24"/>
          <w:szCs w:val="24"/>
          <w:lang w:eastAsia="ru-RU"/>
        </w:rPr>
        <w:t xml:space="preserve"> Методы и инструменты денежно-кредитного регулирования экономики</w:t>
      </w:r>
    </w:p>
    <w:p w:rsidR="00E770C5" w:rsidRPr="00453B28" w:rsidRDefault="00E770C5" w:rsidP="001D63BB">
      <w:pPr>
        <w:spacing w:before="0" w:beforeAutospacing="0" w:after="0" w:afterAutospacing="0"/>
        <w:rPr>
          <w:rFonts w:ascii="Times New Roman" w:hAnsi="Times New Roman" w:cs="Times New Roman"/>
          <w:sz w:val="24"/>
          <w:szCs w:val="24"/>
        </w:rPr>
      </w:pPr>
    </w:p>
    <w:p w:rsidR="00E770C5" w:rsidRPr="00453B28" w:rsidRDefault="00E770C5" w:rsidP="001D63BB">
      <w:pPr>
        <w:spacing w:before="0" w:beforeAutospacing="0" w:after="0" w:afterAutospacing="0"/>
        <w:ind w:firstLine="708"/>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Методы денежно-кредитной политики – это совокупность приемов и операций, посредством которых субъекты денежно-кредитной политики – Национальный банк как государственной орган денежно-кредитного регулирования и коммерческие банки как «проводники» денежно-кредитной политики – воздействуют на объекты (спрос на деньги и предложение денег) для достижения поставленных целей. Методы проведения повседневной денежно-кредитного регулирования называют также тактическими целями денежно-кредитной политики.</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Современная система методов денежно-кредитного регулирования столь же разнообразна, как и сама денежно-кредитная политика. Классификацию методов денежно-кредитного регулирования можно проводить по различным признакам.</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 рамках денежно-кредитной политики применяются методы прямого и косвенного регулирования денежно-кредитной сферы. </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Прямые методы имеют характер административных мер в форме различных директив Национального банка, касающихся объема денежного предложения и цены на финансовом рынке. Реализация этих мер дает наиболее быстрый эффект с точки зрения контроля центрального банка за ценой или максимальным объемом депозитов и кредитов, особенно в условиях экономического кризиса. Однако со временем прямые методы воздействия в случае «неблагоприятного» с точки зрения хозяйствующих </w:t>
      </w:r>
      <w:r w:rsidRPr="00453B28">
        <w:rPr>
          <w:rFonts w:ascii="Times New Roman" w:eastAsia="Times New Roman" w:hAnsi="Times New Roman" w:cs="Times New Roman"/>
          <w:sz w:val="24"/>
          <w:szCs w:val="24"/>
          <w:lang w:eastAsia="ru-RU"/>
        </w:rPr>
        <w:lastRenderedPageBreak/>
        <w:t>субъектов воздействия на их деятельность могут вызвать перелив, отток финансовых ресурсов в «теневую экономику» или за рубеж.</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Косвенные методы регулирования денежно-кредитной сферы воздействуют на мотивацию поведения хозяйствующих субъектов с помощью рыночных механизмов. Естественно, что эффективность использования косвенных методов регулирования тесно связана со степенью развития денежного рынка. В переходных экономиках, особенно на первых этапах преобразований, используются как прямые, так и косвенные инструменты с постепенным вытеснением первых вторыми.</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Помимо деления методов денежно-кредитного регулирования на прямые и косвенные различают также общие и селективные методы осуществления денежно-кредитной политики Национального банка.</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Общие методы являются преимущественно косвенными, оказывающими влияние на денежный рынок в целом.</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Селективные методы регулируют конкретные виды кредита и имеют в основном директивный характер. Их назначение связано с решением частных задач, таких, например, как ограничение выдачи ссуд некоторыми банками или ограничение выдачи отдельных видов ссуд, рефинансирование на льготных условиях отдельных коммерческих банков и т.д. Используя селективные методы, Национальный  банк сохраняет за собой функции централизованного перераспределения кредитных ресурсов. Подобные функции несвойственны Центральным банкам стран с рыночной экономикой. Применение в практике Центральных банков селективных методов воздействия на деятельность коммерческих </w:t>
      </w:r>
      <w:r w:rsidRPr="00453B28">
        <w:rPr>
          <w:rFonts w:ascii="Times New Roman" w:eastAsia="Times New Roman" w:hAnsi="Times New Roman" w:cs="Times New Roman"/>
          <w:sz w:val="24"/>
          <w:szCs w:val="24"/>
          <w:lang w:eastAsia="ru-RU"/>
        </w:rPr>
        <w:lastRenderedPageBreak/>
        <w:t>банков типично для экономической политики, проводимой на стадии циклического спада, в условиях резкого нарушения пропорций воспроизводства.</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Вместе с тем прямые методы денежно-кредитной политики являются грубыми методами внешнего воздействия на функционирование субъектов денежного рынка, затрагивают основы их экономической деятельности. Они могут противоречить микроэкономическим интересам кредитных организаций, вести к неэффективному распределению кредитных ресурсов, к ограничениям межбанковской конкуренции, затруднениям в появлении новых финансово устойчивых институтов на банковском рынке.</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Таким образом, негативные последствия прямых методов денежно-кредитной политики зачастую превалируют над преимуществом их применения в условиях рынка, поскольку деформируют рыночный механизм.</w:t>
      </w:r>
    </w:p>
    <w:p w:rsidR="00E770C5" w:rsidRPr="00453B28" w:rsidRDefault="00E770C5" w:rsidP="001D63BB">
      <w:pPr>
        <w:spacing w:before="0" w:beforeAutospacing="0" w:after="0" w:afterAutospacing="0"/>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Поэтому Центральные банки стран с развитой рыночной экономикой практически отказались от прямых методов денежно-кредитной политики и прибегают к ним в исключительных случаях, когда необходимо принять «быстрые меры реагирования», например, в условиях резкого развития экономического кризиса.</w:t>
      </w:r>
    </w:p>
    <w:p w:rsidR="00E770C5" w:rsidRPr="00453B28" w:rsidRDefault="00E770C5" w:rsidP="001D63BB">
      <w:pPr>
        <w:spacing w:before="0" w:beforeAutospacing="0" w:after="0" w:afterAutospacing="0"/>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Практика формирования рыночной экономики и ее развития доказали низкую эффективность прямых методов денежно-кредитной политики. Как следствие, происходит повсеместное вытеснение прямых методов денежно-кредитной политики </w:t>
      </w:r>
      <w:proofErr w:type="gramStart"/>
      <w:r w:rsidRPr="00453B28">
        <w:rPr>
          <w:rFonts w:ascii="Times New Roman" w:eastAsia="Times New Roman" w:hAnsi="Times New Roman" w:cs="Times New Roman"/>
          <w:sz w:val="24"/>
          <w:szCs w:val="24"/>
          <w:lang w:eastAsia="ru-RU"/>
        </w:rPr>
        <w:t>косвенными</w:t>
      </w:r>
      <w:proofErr w:type="gramEnd"/>
      <w:r w:rsidRPr="00453B28">
        <w:rPr>
          <w:rFonts w:ascii="Times New Roman" w:eastAsia="Times New Roman" w:hAnsi="Times New Roman" w:cs="Times New Roman"/>
          <w:sz w:val="24"/>
          <w:szCs w:val="24"/>
          <w:lang w:eastAsia="ru-RU"/>
        </w:rPr>
        <w:t>.</w:t>
      </w:r>
    </w:p>
    <w:p w:rsidR="00E770C5" w:rsidRPr="00453B28" w:rsidRDefault="00E770C5" w:rsidP="001D63BB">
      <w:pPr>
        <w:spacing w:before="0" w:beforeAutospacing="0" w:after="0" w:afterAutospacing="0"/>
        <w:ind w:firstLine="708"/>
        <w:textAlignment w:val="baseline"/>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Выбор типа проводимой денежно-кредитной политики, а соответственно и набора инструментов регулирования деятельности коммерческих банков, Национальный банк осуществляет исходя из состояния </w:t>
      </w:r>
      <w:r w:rsidRPr="00453B28">
        <w:rPr>
          <w:rFonts w:ascii="Times New Roman" w:eastAsia="Times New Roman" w:hAnsi="Times New Roman" w:cs="Times New Roman"/>
          <w:sz w:val="24"/>
          <w:szCs w:val="24"/>
          <w:lang w:eastAsia="ru-RU"/>
        </w:rPr>
        <w:lastRenderedPageBreak/>
        <w:t>хозяйственной конъюнктуры в каждом конкретном случае. Разработанные на основе такого выбора основные направления денежно-кредитной политики утверждаются законодательным органом. При этом необходимо учитывать временной лаг между проведением того или иного мероприятия денежно-кредитного регулирования и проявлением эффекта от его реализации. Эффективность применения различных типов денежно-кредитной политики определяется тем, в какой мере дестабилизация денежного оборота вызвана «чисто» денежными, а не общеэкономическими и политическими факторам</w:t>
      </w:r>
      <w:proofErr w:type="gramStart"/>
      <w:r w:rsidRPr="00453B28">
        <w:rPr>
          <w:rFonts w:ascii="Times New Roman" w:eastAsia="Times New Roman" w:hAnsi="Times New Roman" w:cs="Times New Roman"/>
          <w:sz w:val="24"/>
          <w:szCs w:val="24"/>
          <w:lang w:eastAsia="ru-RU"/>
        </w:rPr>
        <w:t>и(</w:t>
      </w:r>
      <w:proofErr w:type="gramEnd"/>
      <w:r w:rsidRPr="00453B28">
        <w:rPr>
          <w:rFonts w:ascii="Times New Roman" w:eastAsia="Times New Roman" w:hAnsi="Times New Roman" w:cs="Times New Roman"/>
          <w:sz w:val="24"/>
          <w:szCs w:val="24"/>
          <w:lang w:eastAsia="ru-RU"/>
        </w:rPr>
        <w:t>схема1).</w:t>
      </w:r>
    </w:p>
    <w:p w:rsidR="00A503A4" w:rsidRDefault="00A503A4" w:rsidP="001D63BB">
      <w:pPr>
        <w:tabs>
          <w:tab w:val="num" w:pos="-180"/>
        </w:tabs>
        <w:spacing w:before="0" w:beforeAutospacing="0" w:after="0" w:afterAutospacing="0"/>
        <w:rPr>
          <w:rFonts w:ascii="Times New Roman" w:hAnsi="Times New Roman" w:cs="Times New Roman"/>
          <w:position w:val="2"/>
          <w:sz w:val="24"/>
          <w:szCs w:val="24"/>
        </w:rPr>
      </w:pPr>
    </w:p>
    <w:p w:rsidR="00E770C5" w:rsidRPr="00453B28" w:rsidRDefault="00497430" w:rsidP="001D63BB">
      <w:pPr>
        <w:tabs>
          <w:tab w:val="num" w:pos="-180"/>
        </w:tabs>
        <w:spacing w:before="0" w:beforeAutospacing="0" w:after="0" w:afterAutospacing="0"/>
        <w:rPr>
          <w:rFonts w:ascii="Times New Roman" w:hAnsi="Times New Roman" w:cs="Times New Roman"/>
          <w:position w:val="2"/>
          <w:sz w:val="24"/>
          <w:szCs w:val="24"/>
        </w:rPr>
      </w:pPr>
      <w:r>
        <w:rPr>
          <w:rFonts w:ascii="Times New Roman" w:hAnsi="Times New Roman" w:cs="Times New Roman"/>
          <w:noProof/>
          <w:position w:val="2"/>
          <w:sz w:val="24"/>
          <w:szCs w:val="24"/>
          <w:lang w:eastAsia="ru-RU"/>
        </w:rPr>
        <w:lastRenderedPageBreak/>
        <w:pict>
          <v:rect id="_x0000_s1134" style="position:absolute;left:0;text-align:left;margin-left:442.5pt;margin-top:196.05pt;width:31.85pt;height:180pt;z-index:251659264;mso-position-horizontal-relative:text;mso-position-vertical-relative:text">
            <v:textbox style="layout-flow:vertical;mso-layout-flow-alt:bottom-to-top;mso-next-textbox:#_x0000_s1134">
              <w:txbxContent>
                <w:p w:rsidR="0040350C" w:rsidRPr="00DD3661" w:rsidRDefault="0040350C" w:rsidP="00E770C5">
                  <w:pPr>
                    <w:rPr>
                      <w:rFonts w:ascii="Times New Roman" w:hAnsi="Times New Roman" w:cs="Times New Roman"/>
                    </w:rPr>
                  </w:pPr>
                  <w:r w:rsidRPr="00DD3661">
                    <w:rPr>
                      <w:rFonts w:ascii="Times New Roman" w:hAnsi="Times New Roman" w:cs="Times New Roman"/>
                    </w:rPr>
                    <w:t xml:space="preserve">Изменение </w:t>
                  </w:r>
                  <w:proofErr w:type="gramStart"/>
                  <w:r w:rsidRPr="00DD3661">
                    <w:rPr>
                      <w:rFonts w:ascii="Times New Roman" w:hAnsi="Times New Roman" w:cs="Times New Roman"/>
                    </w:rPr>
                    <w:t>золото-валютных</w:t>
                  </w:r>
                  <w:proofErr w:type="gramEnd"/>
                  <w:r w:rsidRPr="00DD3661">
                    <w:rPr>
                      <w:rFonts w:ascii="Times New Roman" w:hAnsi="Times New Roman" w:cs="Times New Roman"/>
                    </w:rPr>
                    <w:t xml:space="preserve">  рез-в</w:t>
                  </w:r>
                </w:p>
                <w:p w:rsidR="0040350C" w:rsidRDefault="0040350C" w:rsidP="00E770C5">
                  <w:proofErr w:type="spellStart"/>
                  <w:r>
                    <w:t>резервр</w:t>
                  </w:r>
                  <w:proofErr w:type="spellEnd"/>
                </w:p>
                <w:p w:rsidR="0040350C" w:rsidRDefault="0040350C" w:rsidP="00E770C5">
                  <w:r>
                    <w:t xml:space="preserve"> резервов.</w:t>
                  </w:r>
                </w:p>
              </w:txbxContent>
            </v:textbox>
          </v:rect>
        </w:pict>
      </w:r>
      <w:r>
        <w:rPr>
          <w:rFonts w:ascii="Times New Roman" w:hAnsi="Times New Roman" w:cs="Times New Roman"/>
          <w:position w:val="2"/>
          <w:sz w:val="24"/>
          <w:szCs w:val="24"/>
        </w:rPr>
      </w:r>
      <w:r>
        <w:rPr>
          <w:rFonts w:ascii="Times New Roman" w:hAnsi="Times New Roman" w:cs="Times New Roman"/>
          <w:position w:val="2"/>
          <w:sz w:val="24"/>
          <w:szCs w:val="24"/>
        </w:rPr>
        <w:pict>
          <v:group id="_x0000_s1081" editas="canvas" style="width:490pt;height:511.75pt;mso-position-horizontal-relative:char;mso-position-vertical-relative:line" coordorigin="2108,1244" coordsize="7686,81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2108;top:1244;width:7686;height:8188" o:preferrelative="f" stroked="t" strokecolor="white">
              <v:fill o:detectmouseclick="t"/>
              <v:stroke dashstyle="dash"/>
              <v:path o:extrusionok="t" o:connecttype="none"/>
              <o:lock v:ext="edit" text="t"/>
            </v:shape>
            <v:rect id="_x0000_s1083" style="position:absolute;left:2488;top:1244;width:2400;height:388">
              <v:textbox style="mso-next-textbox:#_x0000_s1083">
                <w:txbxContent>
                  <w:p w:rsidR="0040350C" w:rsidRPr="00E4199F" w:rsidRDefault="0040350C" w:rsidP="00E770C5">
                    <w:pPr>
                      <w:rPr>
                        <w:rFonts w:ascii="Times New Roman" w:hAnsi="Times New Roman" w:cs="Times New Roman"/>
                        <w:sz w:val="24"/>
                        <w:szCs w:val="24"/>
                      </w:rPr>
                    </w:pPr>
                    <w:r w:rsidRPr="00E4199F">
                      <w:rPr>
                        <w:rFonts w:ascii="Times New Roman" w:hAnsi="Times New Roman" w:cs="Times New Roman"/>
                        <w:sz w:val="24"/>
                        <w:szCs w:val="24"/>
                      </w:rPr>
                      <w:t>Методы структурной политики.</w:t>
                    </w:r>
                  </w:p>
                </w:txbxContent>
              </v:textbox>
            </v:rect>
            <v:rect id="_x0000_s1084" style="position:absolute;left:6018;top:1244;width:2682;height:388">
              <v:textbox style="mso-next-textbox:#_x0000_s1084">
                <w:txbxContent>
                  <w:p w:rsidR="0040350C" w:rsidRDefault="0040350C" w:rsidP="00E770C5">
                    <w:r w:rsidRPr="00DD3661">
                      <w:rPr>
                        <w:rFonts w:ascii="Times New Roman" w:hAnsi="Times New Roman" w:cs="Times New Roman"/>
                        <w:sz w:val="24"/>
                        <w:szCs w:val="24"/>
                      </w:rPr>
                      <w:t>Методы конъюнктурной</w:t>
                    </w:r>
                    <w:r>
                      <w:t xml:space="preserve"> политики.</w:t>
                    </w:r>
                  </w:p>
                </w:txbxContent>
              </v:textbox>
            </v:rect>
            <v:rect id="_x0000_s1085" style="position:absolute;left:4324;top:1920;width:1976;height:786">
              <v:textbox style="mso-next-textbox:#_x0000_s1085">
                <w:txbxContent>
                  <w:p w:rsidR="0040350C" w:rsidRPr="00DD3661" w:rsidRDefault="0040350C" w:rsidP="00E770C5">
                    <w:pPr>
                      <w:rPr>
                        <w:rFonts w:ascii="Times New Roman" w:hAnsi="Times New Roman" w:cs="Times New Roman"/>
                        <w:sz w:val="24"/>
                        <w:szCs w:val="24"/>
                      </w:rPr>
                    </w:pPr>
                    <w:r>
                      <w:rPr>
                        <w:rFonts w:ascii="Times New Roman" w:hAnsi="Times New Roman" w:cs="Times New Roman"/>
                        <w:sz w:val="24"/>
                        <w:szCs w:val="24"/>
                      </w:rPr>
                      <w:t>Прямые (административные</w:t>
                    </w:r>
                    <w:r w:rsidRPr="00DD3661">
                      <w:rPr>
                        <w:rFonts w:ascii="Times New Roman" w:hAnsi="Times New Roman" w:cs="Times New Roman"/>
                        <w:sz w:val="24"/>
                        <w:szCs w:val="24"/>
                      </w:rPr>
                      <w:t>) методы.</w:t>
                    </w:r>
                  </w:p>
                </w:txbxContent>
              </v:textbox>
            </v:rect>
            <v:rect id="_x0000_s1086" style="position:absolute;left:7006;top:1920;width:1694;height:786">
              <v:textbox style="mso-next-textbox:#_x0000_s1086">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Косвенные (экономические) методы.</w:t>
                    </w:r>
                  </w:p>
                </w:txbxContent>
              </v:textbox>
            </v:rect>
            <v:rect id="_x0000_s1087" style="position:absolute;left:2379;top:3216;width:663;height:3456">
              <v:textbox style="layout-flow:vertical;mso-layout-flow-alt:bottom-to-top;mso-next-textbox:#_x0000_s1087">
                <w:txbxContent>
                  <w:p w:rsidR="0040350C" w:rsidRPr="00DD3661" w:rsidRDefault="0040350C" w:rsidP="00E770C5">
                    <w:pPr>
                      <w:jc w:val="left"/>
                      <w:rPr>
                        <w:rFonts w:ascii="Times New Roman" w:hAnsi="Times New Roman" w:cs="Times New Roman"/>
                        <w:color w:val="000000" w:themeColor="text1"/>
                        <w:sz w:val="24"/>
                        <w:szCs w:val="24"/>
                      </w:rPr>
                    </w:pPr>
                    <w:r w:rsidRPr="00DD3661">
                      <w:rPr>
                        <w:rFonts w:ascii="Times New Roman" w:hAnsi="Times New Roman" w:cs="Times New Roman"/>
                        <w:color w:val="000000" w:themeColor="text1"/>
                        <w:sz w:val="24"/>
                        <w:szCs w:val="24"/>
                      </w:rPr>
                      <w:t>Государственные займы и субсидии через СДС.</w:t>
                    </w:r>
                  </w:p>
                </w:txbxContent>
              </v:textbox>
            </v:rect>
            <v:rect id="_x0000_s1088" style="position:absolute;left:3151;top:3216;width:412;height:3456">
              <v:textbox style="layout-flow:vertical;mso-layout-flow-alt:bottom-to-top;mso-next-textbox:#_x0000_s1088">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 xml:space="preserve">                  Селективное кредитование.</w:t>
                    </w:r>
                  </w:p>
                </w:txbxContent>
              </v:textbox>
            </v:rect>
            <v:rect id="_x0000_s1089" style="position:absolute;left:3618;top:3216;width:423;height:3456">
              <v:textbox style="layout-flow:vertical;mso-layout-flow-alt:bottom-to-top;mso-next-textbox:#_x0000_s1089">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 xml:space="preserve">         Регламентация продажи в кредит.</w:t>
                    </w:r>
                  </w:p>
                </w:txbxContent>
              </v:textbox>
            </v:rect>
            <v:rect id="_x0000_s1090" style="position:absolute;left:4182;top:3216;width:424;height:3456">
              <v:textbox style="layout-flow:vertical;mso-layout-flow-alt:bottom-to-top;mso-next-textbox:#_x0000_s1090">
                <w:txbxContent>
                  <w:p w:rsidR="0040350C" w:rsidRPr="00DD3661" w:rsidRDefault="0040350C" w:rsidP="00E770C5">
                    <w:pPr>
                      <w:jc w:val="left"/>
                      <w:rPr>
                        <w:rFonts w:ascii="Times New Roman" w:hAnsi="Times New Roman" w:cs="Times New Roman"/>
                        <w:sz w:val="24"/>
                        <w:szCs w:val="24"/>
                      </w:rPr>
                    </w:pPr>
                    <w:r w:rsidRPr="00DD3661">
                      <w:rPr>
                        <w:rFonts w:ascii="Times New Roman" w:hAnsi="Times New Roman" w:cs="Times New Roman"/>
                        <w:sz w:val="24"/>
                        <w:szCs w:val="24"/>
                      </w:rPr>
                      <w:t xml:space="preserve">                   </w:t>
                    </w:r>
                    <w:proofErr w:type="spellStart"/>
                    <w:r w:rsidRPr="00DD3661">
                      <w:rPr>
                        <w:rFonts w:ascii="Times New Roman" w:hAnsi="Times New Roman" w:cs="Times New Roman"/>
                        <w:sz w:val="24"/>
                        <w:szCs w:val="24"/>
                      </w:rPr>
                      <w:t>Лимитирование</w:t>
                    </w:r>
                    <w:proofErr w:type="spellEnd"/>
                    <w:r w:rsidRPr="00DD3661">
                      <w:rPr>
                        <w:rFonts w:ascii="Times New Roman" w:hAnsi="Times New Roman" w:cs="Times New Roman"/>
                        <w:sz w:val="24"/>
                        <w:szCs w:val="24"/>
                      </w:rPr>
                      <w:t xml:space="preserve"> депозитов.</w:t>
                    </w:r>
                  </w:p>
                </w:txbxContent>
              </v:textbox>
            </v:rect>
            <v:rect id="_x0000_s1091" style="position:absolute;left:5290;top:3216;width:662;height:3456">
              <v:textbox style="layout-flow:vertical;mso-layout-flow-alt:bottom-to-top;mso-next-textbox:#_x0000_s1091">
                <w:txbxContent>
                  <w:p w:rsidR="0040350C" w:rsidRDefault="0040350C" w:rsidP="00E770C5">
                    <w:pPr>
                      <w:jc w:val="left"/>
                    </w:pPr>
                    <w:r w:rsidRPr="00DD3661">
                      <w:rPr>
                        <w:rFonts w:ascii="Times New Roman" w:hAnsi="Times New Roman" w:cs="Times New Roman"/>
                        <w:sz w:val="24"/>
                        <w:szCs w:val="24"/>
                      </w:rPr>
                      <w:t xml:space="preserve">Присутствие представителей банков в административных советах </w:t>
                    </w:r>
                    <w:r>
                      <w:t>предпринимателей.</w:t>
                    </w:r>
                  </w:p>
                </w:txbxContent>
              </v:textbox>
            </v:rect>
            <v:rect id="_x0000_s1092" style="position:absolute;left:4747;top:3216;width:424;height:3456">
              <v:textbox style="layout-flow:vertical;mso-layout-flow-alt:bottom-to-top;mso-next-textbox:#_x0000_s1092">
                <w:txbxContent>
                  <w:p w:rsidR="0040350C" w:rsidRPr="00DD3661" w:rsidRDefault="0040350C" w:rsidP="00E770C5">
                    <w:pPr>
                      <w:jc w:val="left"/>
                      <w:rPr>
                        <w:rFonts w:ascii="Times New Roman" w:hAnsi="Times New Roman" w:cs="Times New Roman"/>
                        <w:sz w:val="24"/>
                        <w:szCs w:val="24"/>
                      </w:rPr>
                    </w:pPr>
                    <w:r w:rsidRPr="00DD3661">
                      <w:rPr>
                        <w:rFonts w:ascii="Times New Roman" w:hAnsi="Times New Roman" w:cs="Times New Roman"/>
                        <w:sz w:val="24"/>
                        <w:szCs w:val="24"/>
                      </w:rPr>
                      <w:t xml:space="preserve">                   </w:t>
                    </w:r>
                    <w:proofErr w:type="spellStart"/>
                    <w:r w:rsidRPr="00DD3661">
                      <w:rPr>
                        <w:rFonts w:ascii="Times New Roman" w:hAnsi="Times New Roman" w:cs="Times New Roman"/>
                        <w:sz w:val="24"/>
                        <w:szCs w:val="24"/>
                      </w:rPr>
                      <w:t>Лимитирование</w:t>
                    </w:r>
                    <w:proofErr w:type="spellEnd"/>
                    <w:r w:rsidRPr="00DD3661">
                      <w:rPr>
                        <w:rFonts w:ascii="Times New Roman" w:hAnsi="Times New Roman" w:cs="Times New Roman"/>
                        <w:sz w:val="24"/>
                        <w:szCs w:val="24"/>
                      </w:rPr>
                      <w:t xml:space="preserve">  кредитов.</w:t>
                    </w:r>
                  </w:p>
                </w:txbxContent>
              </v:textbox>
            </v:rect>
            <v:rect id="_x0000_s1093" style="position:absolute;left:6865;top:2928;width:1835;height:345">
              <v:textbox style="mso-next-textbox:#_x0000_s1093">
                <w:txbxContent>
                  <w:p w:rsidR="0040350C" w:rsidRDefault="0040350C" w:rsidP="00E770C5">
                    <w:r>
                      <w:t>Объекты  воздействия.</w:t>
                    </w:r>
                  </w:p>
                </w:txbxContent>
              </v:textbox>
            </v:rect>
            <v:rect id="_x0000_s1094" style="position:absolute;left:6018;top:3648;width:1194;height:576">
              <v:textbox style="mso-next-textbox:#_x0000_s1094">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Банковская</w:t>
                    </w:r>
                  </w:p>
                  <w:p w:rsidR="0040350C" w:rsidRDefault="0040350C" w:rsidP="00E770C5">
                    <w:r>
                      <w:t>ликвидность.</w:t>
                    </w:r>
                  </w:p>
                </w:txbxContent>
              </v:textbox>
            </v:rect>
            <v:rect id="_x0000_s1095" style="position:absolute;left:7288;top:3648;width:1271;height:576">
              <v:textbox style="mso-next-textbox:#_x0000_s1095">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Процентные ставки.</w:t>
                    </w:r>
                  </w:p>
                </w:txbxContent>
              </v:textbox>
            </v:rect>
            <v:rect id="_x0000_s1096" style="position:absolute;left:8700;top:3648;width:999;height:576">
              <v:textbox style="mso-next-textbox:#_x0000_s1096">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Девизная</w:t>
                    </w:r>
                  </w:p>
                  <w:p w:rsidR="0040350C" w:rsidRDefault="0040350C" w:rsidP="00E770C5">
                    <w:r>
                      <w:t>позиция.</w:t>
                    </w:r>
                  </w:p>
                </w:txbxContent>
              </v:textbox>
            </v:rect>
            <v:rect id="_x0000_s1097" style="position:absolute;left:6018;top:4368;width:629;height:2880">
              <v:textbox style="layout-flow:vertical;mso-layout-flow-alt:bottom-to-top;mso-next-textbox:#_x0000_s1097">
                <w:txbxContent>
                  <w:p w:rsidR="0040350C" w:rsidRPr="00DD3661" w:rsidRDefault="0040350C" w:rsidP="00E770C5">
                    <w:pPr>
                      <w:jc w:val="left"/>
                      <w:rPr>
                        <w:rFonts w:ascii="Times New Roman" w:hAnsi="Times New Roman" w:cs="Times New Roman"/>
                        <w:sz w:val="24"/>
                        <w:szCs w:val="24"/>
                      </w:rPr>
                    </w:pPr>
                    <w:r w:rsidRPr="00DD3661">
                      <w:rPr>
                        <w:rFonts w:ascii="Times New Roman" w:hAnsi="Times New Roman" w:cs="Times New Roman"/>
                        <w:sz w:val="24"/>
                        <w:szCs w:val="24"/>
                      </w:rPr>
                      <w:t xml:space="preserve">Рефинансирование (воздействие на спрос и </w:t>
                    </w:r>
                    <w:proofErr w:type="spellStart"/>
                    <w:r w:rsidRPr="00DD3661">
                      <w:rPr>
                        <w:rFonts w:ascii="Times New Roman" w:hAnsi="Times New Roman" w:cs="Times New Roman"/>
                        <w:sz w:val="24"/>
                        <w:szCs w:val="24"/>
                      </w:rPr>
                      <w:t>преджение</w:t>
                    </w:r>
                    <w:proofErr w:type="spellEnd"/>
                    <w:r w:rsidRPr="00DD3661">
                      <w:rPr>
                        <w:rFonts w:ascii="Times New Roman" w:hAnsi="Times New Roman" w:cs="Times New Roman"/>
                        <w:sz w:val="24"/>
                        <w:szCs w:val="24"/>
                      </w:rPr>
                      <w:t>).</w:t>
                    </w:r>
                  </w:p>
                </w:txbxContent>
              </v:textbox>
            </v:rect>
            <v:rect id="_x0000_s1098" style="position:absolute;left:6723;top:4368;width:641;height:2880">
              <v:textbox style="layout-flow:vertical;mso-layout-flow-alt:bottom-to-top;mso-next-textbox:#_x0000_s1098">
                <w:txbxContent>
                  <w:p w:rsidR="0040350C" w:rsidRPr="00DD3661" w:rsidRDefault="0040350C" w:rsidP="00E770C5">
                    <w:pPr>
                      <w:jc w:val="left"/>
                      <w:rPr>
                        <w:rFonts w:ascii="Times New Roman" w:hAnsi="Times New Roman" w:cs="Times New Roman"/>
                        <w:sz w:val="24"/>
                        <w:szCs w:val="24"/>
                      </w:rPr>
                    </w:pPr>
                    <w:proofErr w:type="gramStart"/>
                    <w:r w:rsidRPr="00DD3661">
                      <w:rPr>
                        <w:rFonts w:ascii="Times New Roman" w:hAnsi="Times New Roman" w:cs="Times New Roman"/>
                        <w:sz w:val="24"/>
                        <w:szCs w:val="24"/>
                      </w:rPr>
                      <w:t>Изменение кредитоспособности (воздействие на предложение.</w:t>
                    </w:r>
                    <w:proofErr w:type="gramEnd"/>
                  </w:p>
                  <w:p w:rsidR="0040350C" w:rsidRDefault="0040350C" w:rsidP="00E770C5"/>
                </w:txbxContent>
              </v:textbox>
            </v:rect>
            <v:rect id="_x0000_s1099" style="position:absolute;left:7429;top:4368;width:424;height:2880">
              <v:textbox style="layout-flow:vertical;mso-layout-flow-alt:bottom-to-top;mso-next-textbox:#_x0000_s1099">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 xml:space="preserve">         Воздействие на банки.</w:t>
                    </w:r>
                  </w:p>
                </w:txbxContent>
              </v:textbox>
            </v:rect>
            <v:rect id="_x0000_s1100" style="position:absolute;left:7994;top:4368;width:489;height:2880">
              <v:textbox style="layout-flow:vertical;mso-layout-flow-alt:bottom-to-top;mso-next-textbox:#_x0000_s1100">
                <w:txbxContent>
                  <w:p w:rsidR="0040350C" w:rsidRPr="00DD3661" w:rsidRDefault="0040350C" w:rsidP="00E770C5">
                    <w:pPr>
                      <w:rPr>
                        <w:rFonts w:ascii="Times New Roman" w:hAnsi="Times New Roman" w:cs="Times New Roman"/>
                      </w:rPr>
                    </w:pPr>
                    <w:r w:rsidRPr="00DD3661">
                      <w:rPr>
                        <w:rFonts w:ascii="Times New Roman" w:hAnsi="Times New Roman" w:cs="Times New Roman"/>
                      </w:rPr>
                      <w:t>Воздействие не банковских агентов</w:t>
                    </w:r>
                  </w:p>
                </w:txbxContent>
              </v:textbox>
            </v:rect>
            <v:rect id="_x0000_s1101" style="position:absolute;left:8559;top:4368;width:423;height:2880">
              <v:textbox style="layout-flow:vertical;mso-layout-flow-alt:bottom-to-top;mso-next-textbox:#_x0000_s1101">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Воздействие на валютный курс.</w:t>
                    </w:r>
                  </w:p>
                </w:txbxContent>
              </v:textbox>
            </v:rect>
            <v:line id="_x0000_s1102" style="position:absolute;flip:x" from="5865,1632" to="7006,1920">
              <v:stroke endarrow="block"/>
            </v:line>
            <v:line id="_x0000_s1103" style="position:absolute" from="7006,1632" to="7994,1920">
              <v:stroke endarrow="block"/>
            </v:line>
            <v:line id="_x0000_s1104" style="position:absolute" from="7853,2640" to="7853,2928">
              <v:stroke endarrow="block"/>
            </v:line>
            <v:line id="_x0000_s1105" style="position:absolute" from="7712,3273" to="7713,3648">
              <v:stroke endarrow="block"/>
            </v:line>
            <v:line id="_x0000_s1106" style="position:absolute;flip:x" from="6865,3273" to="7712,3648">
              <v:stroke endarrow="block"/>
            </v:line>
            <v:line id="_x0000_s1107" style="position:absolute" from="7712,3273" to="8700,3648">
              <v:stroke endarrow="block"/>
            </v:line>
            <v:line id="_x0000_s1108" style="position:absolute;flip:x" from="6441,4224" to="6582,4368">
              <v:stroke endarrow="block"/>
            </v:line>
            <v:line id="_x0000_s1109" style="position:absolute" from="6582,4224" to="6724,4368">
              <v:stroke endarrow="block"/>
            </v:line>
            <v:line id="_x0000_s1110" style="position:absolute;flip:x" from="7571,4224" to="7712,4368">
              <v:stroke endarrow="block"/>
            </v:line>
            <v:line id="_x0000_s1111" style="position:absolute" from="7712,4224" to="7994,4368">
              <v:stroke endarrow="block"/>
            </v:line>
            <v:line id="_x0000_s1112" style="position:absolute;flip:x" from="8841,4224" to="8982,4368">
              <v:stroke endarrow="block"/>
            </v:line>
            <v:line id="_x0000_s1113" style="position:absolute" from="8982,4224" to="9265,4368">
              <v:stroke endarrow="block"/>
            </v:line>
            <v:line id="_x0000_s1114" style="position:absolute" from="5030,2706" to="5031,3216">
              <v:stroke endarrow="block"/>
            </v:line>
            <v:line id="_x0000_s1115" style="position:absolute" from="5030,2706" to="5453,3216">
              <v:stroke endarrow="block"/>
            </v:line>
            <v:line id="_x0000_s1116" style="position:absolute;flip:x" from="4465,2706" to="5029,3216">
              <v:stroke endarrow="block"/>
            </v:line>
            <v:line id="_x0000_s1117" style="position:absolute" from="2771,2496" to="3899,2497"/>
            <v:line id="_x0000_s1118" style="position:absolute" from="3900,2496" to="3900,3216">
              <v:stroke endarrow="block"/>
            </v:line>
            <v:line id="_x0000_s1119" style="position:absolute" from="2771,2496" to="2771,3216">
              <v:stroke endarrow="block"/>
            </v:line>
            <v:line id="_x0000_s1120" style="position:absolute" from="3335,2496" to="3335,3216">
              <v:stroke endarrow="block"/>
            </v:line>
            <v:line id="_x0000_s1121" style="position:absolute;flip:x" from="3335,1632" to="3900,2496">
              <v:stroke endarrow="block"/>
            </v:line>
            <v:rect id="_x0000_s1122" style="position:absolute;left:8559;top:7680;width:1140;height:755">
              <v:textbox style="mso-next-textbox:#_x0000_s1122">
                <w:txbxContent>
                  <w:p w:rsidR="0040350C" w:rsidRPr="00AC4319" w:rsidRDefault="0040350C" w:rsidP="00E770C5">
                    <w:pPr>
                      <w:rPr>
                        <w:rFonts w:ascii="Times New Roman" w:hAnsi="Times New Roman" w:cs="Times New Roman"/>
                        <w:sz w:val="24"/>
                        <w:szCs w:val="24"/>
                      </w:rPr>
                    </w:pPr>
                    <w:r w:rsidRPr="00AC4319">
                      <w:rPr>
                        <w:rFonts w:ascii="Times New Roman" w:hAnsi="Times New Roman" w:cs="Times New Roman"/>
                        <w:sz w:val="24"/>
                        <w:szCs w:val="24"/>
                      </w:rPr>
                      <w:t>Кредиторская ставка.</w:t>
                    </w:r>
                  </w:p>
                </w:txbxContent>
              </v:textbox>
            </v:rect>
            <v:line id="_x0000_s1123" style="position:absolute" from="8418,7248" to="8559,7680">
              <v:stroke endarrow="block"/>
            </v:line>
            <v:rect id="_x0000_s1124" style="position:absolute;left:7147;top:7468;width:1271;height:1875">
              <v:textbox style="mso-next-textbox:#_x0000_s1124">
                <w:txbxContent>
                  <w:p w:rsidR="0040350C" w:rsidRPr="00DD3661" w:rsidRDefault="0040350C" w:rsidP="00E770C5">
                    <w:pPr>
                      <w:rPr>
                        <w:rFonts w:ascii="Times New Roman" w:hAnsi="Times New Roman" w:cs="Times New Roman"/>
                        <w:sz w:val="24"/>
                        <w:szCs w:val="24"/>
                      </w:rPr>
                    </w:pPr>
                    <w:r w:rsidRPr="00DD3661">
                      <w:rPr>
                        <w:rFonts w:ascii="Times New Roman" w:hAnsi="Times New Roman" w:cs="Times New Roman"/>
                        <w:sz w:val="24"/>
                        <w:szCs w:val="24"/>
                      </w:rPr>
                      <w:t>Интервенционная ставка на денежном рынке, учётная дебиторская ставка.</w:t>
                    </w:r>
                  </w:p>
                </w:txbxContent>
              </v:textbox>
            </v:rect>
            <v:line id="_x0000_s1125" style="position:absolute" from="7571,7248" to="7572,7468">
              <v:stroke endarrow="block"/>
            </v:line>
            <v:rect id="_x0000_s1126" style="position:absolute;left:5865;top:7468;width:1142;height:788">
              <v:textbox style="mso-next-textbox:#_x0000_s1126">
                <w:txbxContent>
                  <w:p w:rsidR="0040350C" w:rsidRPr="00AC4319" w:rsidRDefault="0040350C" w:rsidP="00E770C5">
                    <w:pPr>
                      <w:rPr>
                        <w:rFonts w:ascii="Times New Roman" w:hAnsi="Times New Roman" w:cs="Times New Roman"/>
                        <w:sz w:val="24"/>
                        <w:szCs w:val="24"/>
                      </w:rPr>
                    </w:pPr>
                    <w:proofErr w:type="spellStart"/>
                    <w:proofErr w:type="gramStart"/>
                    <w:r w:rsidRPr="00AC4319">
                      <w:rPr>
                        <w:rFonts w:ascii="Times New Roman" w:hAnsi="Times New Roman" w:cs="Times New Roman"/>
                        <w:sz w:val="24"/>
                        <w:szCs w:val="24"/>
                      </w:rPr>
                      <w:t>Обязатель-ные</w:t>
                    </w:r>
                    <w:proofErr w:type="spellEnd"/>
                    <w:proofErr w:type="gramEnd"/>
                    <w:r w:rsidRPr="00AC4319">
                      <w:rPr>
                        <w:rFonts w:ascii="Times New Roman" w:hAnsi="Times New Roman" w:cs="Times New Roman"/>
                        <w:sz w:val="24"/>
                        <w:szCs w:val="24"/>
                      </w:rPr>
                      <w:t xml:space="preserve"> резервы.</w:t>
                    </w:r>
                  </w:p>
                </w:txbxContent>
              </v:textbox>
            </v:rect>
            <v:rect id="_x0000_s1127" style="position:absolute;left:4324;top:7536;width:1411;height:577">
              <v:textbox style="mso-next-textbox:#_x0000_s1127">
                <w:txbxContent>
                  <w:p w:rsidR="0040350C" w:rsidRPr="00AC4319" w:rsidRDefault="0040350C" w:rsidP="00E770C5">
                    <w:pPr>
                      <w:rPr>
                        <w:rFonts w:ascii="Times New Roman" w:hAnsi="Times New Roman" w:cs="Times New Roman"/>
                        <w:sz w:val="24"/>
                        <w:szCs w:val="24"/>
                      </w:rPr>
                    </w:pPr>
                    <w:r w:rsidRPr="00AC4319">
                      <w:rPr>
                        <w:rFonts w:ascii="Times New Roman" w:hAnsi="Times New Roman" w:cs="Times New Roman"/>
                        <w:sz w:val="24"/>
                        <w:szCs w:val="24"/>
                      </w:rPr>
                      <w:t xml:space="preserve">- </w:t>
                    </w:r>
                    <w:proofErr w:type="spellStart"/>
                    <w:r w:rsidRPr="00AC4319">
                      <w:rPr>
                        <w:rFonts w:ascii="Times New Roman" w:hAnsi="Times New Roman" w:cs="Times New Roman"/>
                        <w:sz w:val="24"/>
                        <w:szCs w:val="24"/>
                      </w:rPr>
                      <w:t>Опен-маркет</w:t>
                    </w:r>
                    <w:proofErr w:type="spellEnd"/>
                  </w:p>
                  <w:p w:rsidR="0040350C" w:rsidRDefault="0040350C" w:rsidP="00E770C5"/>
                  <w:p w:rsidR="0040350C" w:rsidRDefault="0040350C" w:rsidP="00E770C5">
                    <w:r>
                      <w:t>- Дисконт.</w:t>
                    </w:r>
                  </w:p>
                </w:txbxContent>
              </v:textbox>
            </v:rect>
            <v:line id="_x0000_s1128" style="position:absolute" from="6865,7248" to="6866,7468">
              <v:stroke endarrow="block"/>
            </v:line>
            <v:line id="_x0000_s1129" style="position:absolute;flip:x" from="5735,7248" to="6018,7536">
              <v:stroke endarrow="block"/>
            </v:line>
            <v:line id="_x0000_s1130" style="position:absolute;flip:x" from="4182,2208" to="4324,2208"/>
            <v:line id="_x0000_s1131" style="position:absolute;flip:x" from="4041,2208" to="4182,8688"/>
            <v:line id="_x0000_s1132" style="position:absolute" from="4041,8688" to="6441,8688"/>
            <v:line id="_x0000_s1133" style="position:absolute;flip:y" from="6441,8256" to="6441,8688">
              <v:stroke endarrow="block"/>
            </v:line>
            <w10:wrap type="none"/>
            <w10:anchorlock/>
          </v:group>
        </w:pict>
      </w:r>
    </w:p>
    <w:p w:rsidR="00A503A4" w:rsidRDefault="00A503A4" w:rsidP="001D63BB">
      <w:pPr>
        <w:pStyle w:val="ad"/>
        <w:spacing w:before="0" w:beforeAutospacing="0" w:after="0" w:afterAutospacing="0"/>
        <w:ind w:firstLine="708"/>
        <w:jc w:val="both"/>
        <w:rPr>
          <w:position w:val="2"/>
        </w:rPr>
      </w:pPr>
      <w:r>
        <w:rPr>
          <w:position w:val="2"/>
        </w:rPr>
        <w:lastRenderedPageBreak/>
        <w:t>Рисунок 2</w:t>
      </w:r>
      <w:r w:rsidRPr="00453B28">
        <w:rPr>
          <w:position w:val="2"/>
        </w:rPr>
        <w:t>. Основные методы денежно-кредитного регулирования экономики.</w:t>
      </w:r>
    </w:p>
    <w:p w:rsidR="00A503A4" w:rsidRDefault="00A503A4" w:rsidP="001D63BB">
      <w:pPr>
        <w:pStyle w:val="ad"/>
        <w:spacing w:before="0" w:beforeAutospacing="0" w:after="0" w:afterAutospacing="0"/>
        <w:ind w:firstLine="708"/>
        <w:jc w:val="both"/>
        <w:rPr>
          <w:position w:val="2"/>
        </w:rPr>
      </w:pPr>
    </w:p>
    <w:p w:rsidR="00E770C5" w:rsidRPr="00453B28" w:rsidRDefault="00E770C5" w:rsidP="001D63BB">
      <w:pPr>
        <w:pStyle w:val="ad"/>
        <w:spacing w:before="0" w:beforeAutospacing="0" w:after="0" w:afterAutospacing="0"/>
        <w:ind w:firstLine="708"/>
        <w:jc w:val="both"/>
      </w:pPr>
      <w:r w:rsidRPr="00453B28">
        <w:t>Ввиду сохранения нестабильности развития ситуации на внешних рынках, а также принимая во внимание  краткосрочный характер проводимой денежно-кредитной политики, было принято решение разработать денежно-кредитную политику Республики Казахстан только на 2013 год.</w:t>
      </w:r>
    </w:p>
    <w:p w:rsidR="00E770C5" w:rsidRPr="00453B28" w:rsidRDefault="00E770C5" w:rsidP="001D63BB">
      <w:pPr>
        <w:pStyle w:val="ad"/>
        <w:spacing w:before="0" w:beforeAutospacing="0" w:after="0" w:afterAutospacing="0"/>
        <w:jc w:val="both"/>
      </w:pPr>
      <w:r w:rsidRPr="00453B28">
        <w:t>В 2013 году Национальный Банк Республики Казахстан продолжит проведение денежно-кредитной политики, основной целью которой является обеспечение стабильности цен, что предполагает удержание годовой инфляции в коридоре 6,0-8,0% при реализации любого рассмотренного сценария развития экономики Республики Казахстан. Соответственно, от того или иного сценария зависит выбор инструментов регулирования ликвидности: как по предоставлению, так и по изъятию в рамках первого сценария, преимущественно по предоставлению ликвидности в рамках второго сценария и преимущественного по изъятию в рамках третьего сценария.</w:t>
      </w:r>
    </w:p>
    <w:p w:rsidR="00E770C5" w:rsidRPr="00453B28" w:rsidRDefault="00E770C5" w:rsidP="001D63BB">
      <w:pPr>
        <w:pStyle w:val="ad"/>
        <w:spacing w:before="0" w:beforeAutospacing="0" w:after="0" w:afterAutospacing="0"/>
        <w:jc w:val="both"/>
      </w:pPr>
      <w:r w:rsidRPr="00453B28">
        <w:t>Решая вопросы обеспечения ценовой стабильности, денежно-кредитная политика будет одновременно способствовать обеспечению стабильности финансового сектора. В рамках реализации данной задачи Национальный Банк Республики Казахстан будет на регулярной основе анализировать операции, проводимые банками на разных сегментах денежного и валютного рынков с целью анализа и минимизации рисков, носящих системный характер, а также снижения возможностей возникновения арбитража.</w:t>
      </w:r>
    </w:p>
    <w:p w:rsidR="00E770C5" w:rsidRPr="00453B28" w:rsidRDefault="00E770C5" w:rsidP="001D63BB">
      <w:pPr>
        <w:pStyle w:val="ad"/>
        <w:spacing w:before="0" w:beforeAutospacing="0" w:after="0" w:afterAutospacing="0"/>
        <w:jc w:val="both"/>
      </w:pPr>
      <w:r w:rsidRPr="00453B28">
        <w:lastRenderedPageBreak/>
        <w:t>Применение тех или иных мер денежно-кредитной политики будет осуществляться Национальным Банком Республики Казахстан с учетом интеграционных процессов, происходящих в рамках функционирования Единого экономического пространства.</w:t>
      </w:r>
    </w:p>
    <w:p w:rsidR="00E770C5" w:rsidRPr="00453B28" w:rsidRDefault="00E770C5" w:rsidP="001D63BB">
      <w:pPr>
        <w:pStyle w:val="ad"/>
        <w:spacing w:before="0" w:beforeAutospacing="0" w:after="0" w:afterAutospacing="0"/>
        <w:jc w:val="both"/>
      </w:pPr>
      <w:r w:rsidRPr="00453B28">
        <w:t xml:space="preserve">На фоне наблюдаемой волатильности на мировых рынках и негативных экономических тенденций в развитии крупнейших центров мировой экономики вопросы сохранения макроэкономической стабильности в Казахстане имеют особую важность. Определенную положительную роль в решении данных задач будут играть развитие и усиление интеграционных процессов в рамках ЕЭП и </w:t>
      </w:r>
      <w:proofErr w:type="spellStart"/>
      <w:r w:rsidRPr="00453B28">
        <w:t>ЕврАзЭС</w:t>
      </w:r>
      <w:proofErr w:type="spellEnd"/>
      <w:r w:rsidRPr="00453B28">
        <w:t>. В 2013 году будут продолжены работы по координации макроэкономической, денежно-кредитной и валютной политик государств региона.</w:t>
      </w:r>
    </w:p>
    <w:p w:rsidR="004935E9" w:rsidRPr="00453B28" w:rsidRDefault="00E770C5" w:rsidP="001D63BB">
      <w:pPr>
        <w:pStyle w:val="ad"/>
        <w:spacing w:before="0" w:beforeAutospacing="0" w:after="0" w:afterAutospacing="0"/>
        <w:jc w:val="both"/>
      </w:pPr>
      <w:r w:rsidRPr="00453B28">
        <w:t xml:space="preserve">  </w:t>
      </w:r>
    </w:p>
    <w:p w:rsidR="004935E9" w:rsidRPr="00453B28" w:rsidRDefault="004935E9" w:rsidP="001D63BB">
      <w:pPr>
        <w:pStyle w:val="ad"/>
        <w:spacing w:before="0" w:beforeAutospacing="0" w:after="0" w:afterAutospacing="0"/>
        <w:jc w:val="both"/>
      </w:pPr>
    </w:p>
    <w:p w:rsidR="00E770C5" w:rsidRPr="00453B28" w:rsidRDefault="004935E9" w:rsidP="001D63BB">
      <w:pPr>
        <w:pStyle w:val="ad"/>
        <w:spacing w:before="0" w:beforeAutospacing="0" w:after="0" w:afterAutospacing="0"/>
        <w:jc w:val="both"/>
        <w:rPr>
          <w:i/>
        </w:rPr>
      </w:pPr>
      <w:r w:rsidRPr="00453B28">
        <w:rPr>
          <w:b/>
        </w:rPr>
        <w:t>7.</w:t>
      </w:r>
      <w:r w:rsidRPr="00453B28">
        <w:t xml:space="preserve"> </w:t>
      </w:r>
      <w:r w:rsidR="00E770C5" w:rsidRPr="00453B28">
        <w:rPr>
          <w:rStyle w:val="ae"/>
          <w:i/>
        </w:rPr>
        <w:t>Трансмиссионный механизм денежно-кредитной политики</w:t>
      </w:r>
    </w:p>
    <w:p w:rsidR="004935E9" w:rsidRPr="00453B28" w:rsidRDefault="004935E9" w:rsidP="001D63BB">
      <w:pPr>
        <w:pStyle w:val="ad"/>
        <w:spacing w:before="0" w:beforeAutospacing="0" w:after="0" w:afterAutospacing="0"/>
        <w:jc w:val="both"/>
        <w:rPr>
          <w:rStyle w:val="ae"/>
          <w:b w:val="0"/>
        </w:rPr>
      </w:pP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Что собой представляет механизм воздействия денежно-кредит</w:t>
      </w:r>
      <w:r w:rsidRPr="00453B28">
        <w:rPr>
          <w:rFonts w:ascii="Times New Roman" w:hAnsi="Times New Roman" w:cs="Times New Roman"/>
          <w:sz w:val="24"/>
          <w:szCs w:val="24"/>
        </w:rPr>
        <w:softHyphen/>
        <w:t xml:space="preserve">ной </w:t>
      </w:r>
      <w:proofErr w:type="gramStart"/>
      <w:r w:rsidRPr="00453B28">
        <w:rPr>
          <w:rFonts w:ascii="Times New Roman" w:hAnsi="Times New Roman" w:cs="Times New Roman"/>
          <w:sz w:val="24"/>
          <w:szCs w:val="24"/>
        </w:rPr>
        <w:t>политики на</w:t>
      </w:r>
      <w:proofErr w:type="gramEnd"/>
      <w:r w:rsidRPr="00453B28">
        <w:rPr>
          <w:rFonts w:ascii="Times New Roman" w:hAnsi="Times New Roman" w:cs="Times New Roman"/>
          <w:sz w:val="24"/>
          <w:szCs w:val="24"/>
        </w:rPr>
        <w:t xml:space="preserve"> национальную экономику? </w:t>
      </w:r>
      <w:proofErr w:type="gramStart"/>
      <w:r w:rsidRPr="00453B28">
        <w:rPr>
          <w:rFonts w:ascii="Times New Roman" w:hAnsi="Times New Roman" w:cs="Times New Roman"/>
          <w:sz w:val="24"/>
          <w:szCs w:val="24"/>
        </w:rPr>
        <w:t>В начале</w:t>
      </w:r>
      <w:proofErr w:type="gramEnd"/>
      <w:r w:rsidRPr="00453B28">
        <w:rPr>
          <w:rFonts w:ascii="Times New Roman" w:hAnsi="Times New Roman" w:cs="Times New Roman"/>
          <w:sz w:val="24"/>
          <w:szCs w:val="24"/>
        </w:rPr>
        <w:t xml:space="preserve"> 2000-х гг. по</w:t>
      </w:r>
      <w:r w:rsidRPr="00453B28">
        <w:rPr>
          <w:rFonts w:ascii="Times New Roman" w:hAnsi="Times New Roman" w:cs="Times New Roman"/>
          <w:sz w:val="24"/>
          <w:szCs w:val="24"/>
        </w:rPr>
        <w:softHyphen/>
        <w:t xml:space="preserve">иском ответа на вопрос задалось большинство развитых стран мира. </w:t>
      </w:r>
      <w:proofErr w:type="gramStart"/>
      <w:r w:rsidRPr="00453B28">
        <w:rPr>
          <w:rFonts w:ascii="Times New Roman" w:hAnsi="Times New Roman" w:cs="Times New Roman"/>
          <w:sz w:val="24"/>
          <w:szCs w:val="24"/>
        </w:rPr>
        <w:t xml:space="preserve">Интерес к механизму трансмиссии в Соединенных Штатах возрос в свете финансовых инноваций, изменений на фондовом и ипотечном рынке, произошедших в начале </w:t>
      </w:r>
      <w:r w:rsidRPr="00453B28">
        <w:rPr>
          <w:rFonts w:ascii="Times New Roman" w:hAnsi="Times New Roman" w:cs="Times New Roman"/>
          <w:sz w:val="24"/>
          <w:szCs w:val="24"/>
          <w:lang w:val="en-US"/>
        </w:rPr>
        <w:t>XXI</w:t>
      </w:r>
      <w:r w:rsidRPr="00453B28">
        <w:rPr>
          <w:rFonts w:ascii="Times New Roman" w:hAnsi="Times New Roman" w:cs="Times New Roman"/>
          <w:sz w:val="24"/>
          <w:szCs w:val="24"/>
        </w:rPr>
        <w:t xml:space="preserve"> в. В Европе центральные банки озабочены поиском схожих структур трансмиссионного механизма стран еврозоны для проведения единой денежно-кредитной полити</w:t>
      </w:r>
      <w:r w:rsidRPr="00453B28">
        <w:rPr>
          <w:rFonts w:ascii="Times New Roman" w:hAnsi="Times New Roman" w:cs="Times New Roman"/>
          <w:sz w:val="24"/>
          <w:szCs w:val="24"/>
        </w:rPr>
        <w:softHyphen/>
        <w:t>ки.</w:t>
      </w:r>
      <w:proofErr w:type="gramEnd"/>
      <w:r w:rsidRPr="00453B28">
        <w:rPr>
          <w:rFonts w:ascii="Times New Roman" w:hAnsi="Times New Roman" w:cs="Times New Roman"/>
          <w:sz w:val="24"/>
          <w:szCs w:val="24"/>
        </w:rPr>
        <w:t xml:space="preserve"> В Японии предпринимаются попытки манипулировать различ</w:t>
      </w:r>
      <w:r w:rsidRPr="00453B28">
        <w:rPr>
          <w:rFonts w:ascii="Times New Roman" w:hAnsi="Times New Roman" w:cs="Times New Roman"/>
          <w:sz w:val="24"/>
          <w:szCs w:val="24"/>
        </w:rPr>
        <w:softHyphen/>
        <w:t xml:space="preserve">ными каналами трансмиссии для выхода из </w:t>
      </w:r>
      <w:r w:rsidRPr="00453B28">
        <w:rPr>
          <w:rFonts w:ascii="Times New Roman" w:hAnsi="Times New Roman" w:cs="Times New Roman"/>
          <w:sz w:val="24"/>
          <w:szCs w:val="24"/>
        </w:rPr>
        <w:lastRenderedPageBreak/>
        <w:t>экономической стагна</w:t>
      </w:r>
      <w:r w:rsidRPr="00453B28">
        <w:rPr>
          <w:rFonts w:ascii="Times New Roman" w:hAnsi="Times New Roman" w:cs="Times New Roman"/>
          <w:sz w:val="24"/>
          <w:szCs w:val="24"/>
        </w:rPr>
        <w:softHyphen/>
        <w:t xml:space="preserve">ции, длящейся уже более десятилетия. </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Трансмиссионный механизм денежно-кредитной политики впер</w:t>
      </w:r>
      <w:r w:rsidRPr="00453B28">
        <w:rPr>
          <w:rFonts w:ascii="Times New Roman" w:hAnsi="Times New Roman" w:cs="Times New Roman"/>
          <w:sz w:val="24"/>
          <w:szCs w:val="24"/>
        </w:rPr>
        <w:softHyphen/>
        <w:t xml:space="preserve">вые появился в кейнсианском анализе. </w:t>
      </w:r>
      <w:r w:rsidRPr="00453B28">
        <w:rPr>
          <w:rFonts w:ascii="Times New Roman" w:hAnsi="Times New Roman" w:cs="Times New Roman"/>
          <w:i/>
          <w:iCs/>
          <w:sz w:val="24"/>
          <w:szCs w:val="24"/>
        </w:rPr>
        <w:t xml:space="preserve">Трансмиссионным, </w:t>
      </w:r>
      <w:r w:rsidRPr="00453B28">
        <w:rPr>
          <w:rFonts w:ascii="Times New Roman" w:hAnsi="Times New Roman" w:cs="Times New Roman"/>
          <w:sz w:val="24"/>
          <w:szCs w:val="24"/>
        </w:rPr>
        <w:t xml:space="preserve">или </w:t>
      </w:r>
      <w:r w:rsidRPr="00453B28">
        <w:rPr>
          <w:rFonts w:ascii="Times New Roman" w:hAnsi="Times New Roman" w:cs="Times New Roman"/>
          <w:i/>
          <w:iCs/>
          <w:sz w:val="24"/>
          <w:szCs w:val="24"/>
        </w:rPr>
        <w:t xml:space="preserve">передаточным, механизмом </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transmission</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mechanism</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of</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monetary</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policy</w:t>
      </w:r>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Кейнс</w:t>
      </w:r>
      <w:proofErr w:type="spellEnd"/>
      <w:r w:rsidRPr="00453B28">
        <w:rPr>
          <w:rFonts w:ascii="Times New Roman" w:hAnsi="Times New Roman" w:cs="Times New Roman"/>
          <w:sz w:val="24"/>
          <w:szCs w:val="24"/>
        </w:rPr>
        <w:t xml:space="preserve"> назвал систему переменных, через которую предложение Денег влияет на экономическую активность. </w:t>
      </w:r>
      <w:proofErr w:type="gramStart"/>
      <w:r w:rsidRPr="00453B28">
        <w:rPr>
          <w:rFonts w:ascii="Times New Roman" w:hAnsi="Times New Roman" w:cs="Times New Roman"/>
          <w:sz w:val="24"/>
          <w:szCs w:val="24"/>
        </w:rPr>
        <w:t xml:space="preserve">Последователи </w:t>
      </w:r>
      <w:proofErr w:type="spellStart"/>
      <w:r w:rsidRPr="00453B28">
        <w:rPr>
          <w:rFonts w:ascii="Times New Roman" w:hAnsi="Times New Roman" w:cs="Times New Roman"/>
          <w:sz w:val="24"/>
          <w:szCs w:val="24"/>
        </w:rPr>
        <w:t>Кейнса</w:t>
      </w:r>
      <w:proofErr w:type="spellEnd"/>
      <w:r w:rsidRPr="00453B28">
        <w:rPr>
          <w:rFonts w:ascii="Times New Roman" w:hAnsi="Times New Roman" w:cs="Times New Roman"/>
          <w:sz w:val="24"/>
          <w:szCs w:val="24"/>
        </w:rPr>
        <w:t xml:space="preserve"> изучают влияние денежного предложения на экономическую деятельность с помощью структурных моделей, отражающих функционирование экономики, в виде системы уравнений, которые опи</w:t>
      </w:r>
      <w:r w:rsidRPr="00453B28">
        <w:rPr>
          <w:rFonts w:ascii="Times New Roman" w:hAnsi="Times New Roman" w:cs="Times New Roman"/>
          <w:spacing w:val="-3"/>
          <w:sz w:val="24"/>
          <w:szCs w:val="24"/>
        </w:rPr>
        <w:t xml:space="preserve">сывают поведение фирм и потребителей в различных сектора </w:t>
      </w:r>
      <w:r w:rsidRPr="00453B28">
        <w:rPr>
          <w:rFonts w:ascii="Times New Roman" w:hAnsi="Times New Roman" w:cs="Times New Roman"/>
          <w:spacing w:val="-6"/>
          <w:sz w:val="24"/>
          <w:szCs w:val="24"/>
        </w:rPr>
        <w:t>национального хозяйства.</w:t>
      </w:r>
      <w:proofErr w:type="gramEnd"/>
      <w:r w:rsidRPr="00453B28">
        <w:rPr>
          <w:rFonts w:ascii="Times New Roman" w:hAnsi="Times New Roman" w:cs="Times New Roman"/>
          <w:spacing w:val="-6"/>
          <w:sz w:val="24"/>
          <w:szCs w:val="24"/>
        </w:rPr>
        <w:t xml:space="preserve"> Эти уравнения характеризуют каналы, по </w:t>
      </w:r>
      <w:r w:rsidRPr="00453B28">
        <w:rPr>
          <w:rFonts w:ascii="Times New Roman" w:hAnsi="Times New Roman" w:cs="Times New Roman"/>
          <w:spacing w:val="-4"/>
          <w:sz w:val="24"/>
          <w:szCs w:val="24"/>
        </w:rPr>
        <w:t>которым осуществляется воздействие денежно-кредитной политики</w:t>
      </w:r>
      <w:proofErr w:type="gramStart"/>
      <w:r w:rsidRPr="00453B28">
        <w:rPr>
          <w:rFonts w:ascii="Times New Roman" w:hAnsi="Times New Roman" w:cs="Times New Roman"/>
          <w:spacing w:val="-4"/>
          <w:sz w:val="24"/>
          <w:szCs w:val="24"/>
        </w:rPr>
        <w:t xml:space="preserve"> </w:t>
      </w:r>
      <w:r w:rsidRPr="00453B28">
        <w:rPr>
          <w:rFonts w:ascii="Times New Roman" w:hAnsi="Times New Roman" w:cs="Times New Roman"/>
          <w:spacing w:val="-6"/>
          <w:sz w:val="24"/>
          <w:szCs w:val="24"/>
        </w:rPr>
        <w:t>В</w:t>
      </w:r>
      <w:proofErr w:type="gramEnd"/>
      <w:r w:rsidRPr="00453B28">
        <w:rPr>
          <w:rFonts w:ascii="Times New Roman" w:hAnsi="Times New Roman" w:cs="Times New Roman"/>
          <w:spacing w:val="-6"/>
          <w:sz w:val="24"/>
          <w:szCs w:val="24"/>
        </w:rPr>
        <w:t xml:space="preserve"> рамках монетаристского анализа исследователи не ставят себе за</w:t>
      </w:r>
      <w:r w:rsidRPr="00453B28">
        <w:rPr>
          <w:rFonts w:ascii="Times New Roman" w:hAnsi="Times New Roman" w:cs="Times New Roman"/>
          <w:spacing w:val="-6"/>
          <w:sz w:val="24"/>
          <w:szCs w:val="24"/>
        </w:rPr>
        <w:softHyphen/>
        <w:t xml:space="preserve">дачу показать, посредством чего денежное предложение влияет на </w:t>
      </w:r>
      <w:r w:rsidRPr="00453B28">
        <w:rPr>
          <w:rFonts w:ascii="Times New Roman" w:hAnsi="Times New Roman" w:cs="Times New Roman"/>
          <w:spacing w:val="-3"/>
          <w:sz w:val="24"/>
          <w:szCs w:val="24"/>
        </w:rPr>
        <w:t xml:space="preserve">экономику. Эффекты денежно-кредитной </w:t>
      </w:r>
      <w:proofErr w:type="gramStart"/>
      <w:r w:rsidRPr="00453B28">
        <w:rPr>
          <w:rFonts w:ascii="Times New Roman" w:hAnsi="Times New Roman" w:cs="Times New Roman"/>
          <w:spacing w:val="-3"/>
          <w:sz w:val="24"/>
          <w:szCs w:val="24"/>
        </w:rPr>
        <w:t>политики изучаются пу</w:t>
      </w:r>
      <w:r w:rsidRPr="00453B28">
        <w:rPr>
          <w:rFonts w:ascii="Times New Roman" w:hAnsi="Times New Roman" w:cs="Times New Roman"/>
          <w:spacing w:val="-3"/>
          <w:sz w:val="24"/>
          <w:szCs w:val="24"/>
        </w:rPr>
        <w:softHyphen/>
      </w:r>
      <w:r w:rsidRPr="00453B28">
        <w:rPr>
          <w:rFonts w:ascii="Times New Roman" w:hAnsi="Times New Roman" w:cs="Times New Roman"/>
          <w:spacing w:val="-4"/>
          <w:sz w:val="24"/>
          <w:szCs w:val="24"/>
        </w:rPr>
        <w:t>тем проверки тесноты связи изменений предложения денег</w:t>
      </w:r>
      <w:proofErr w:type="gramEnd"/>
      <w:r w:rsidRPr="00453B28">
        <w:rPr>
          <w:rFonts w:ascii="Times New Roman" w:hAnsi="Times New Roman" w:cs="Times New Roman"/>
          <w:spacing w:val="-4"/>
          <w:sz w:val="24"/>
          <w:szCs w:val="24"/>
        </w:rPr>
        <w:t xml:space="preserve"> и валово</w:t>
      </w:r>
      <w:r w:rsidRPr="00453B28">
        <w:rPr>
          <w:rFonts w:ascii="Times New Roman" w:hAnsi="Times New Roman" w:cs="Times New Roman"/>
          <w:spacing w:val="-4"/>
          <w:sz w:val="24"/>
          <w:szCs w:val="24"/>
        </w:rPr>
        <w:softHyphen/>
      </w:r>
      <w:r w:rsidRPr="00453B28">
        <w:rPr>
          <w:rFonts w:ascii="Times New Roman" w:hAnsi="Times New Roman" w:cs="Times New Roman"/>
          <w:spacing w:val="-6"/>
          <w:sz w:val="24"/>
          <w:szCs w:val="24"/>
        </w:rPr>
        <w:t xml:space="preserve">го выпуска (или совокупных расходов). Опираясь на сокращенный </w:t>
      </w:r>
      <w:r w:rsidRPr="00453B28">
        <w:rPr>
          <w:rFonts w:ascii="Times New Roman" w:hAnsi="Times New Roman" w:cs="Times New Roman"/>
          <w:spacing w:val="-2"/>
          <w:sz w:val="24"/>
          <w:szCs w:val="24"/>
        </w:rPr>
        <w:t xml:space="preserve">способ доказательства, монетаризм рассматривает экономику как </w:t>
      </w:r>
      <w:r w:rsidRPr="00453B28">
        <w:rPr>
          <w:rFonts w:ascii="Times New Roman" w:hAnsi="Times New Roman" w:cs="Times New Roman"/>
          <w:spacing w:val="-5"/>
          <w:sz w:val="24"/>
          <w:szCs w:val="24"/>
        </w:rPr>
        <w:t>черный ящик, внутри которого проходят неизвестные процессы. Та</w:t>
      </w:r>
      <w:r w:rsidRPr="00453B28">
        <w:rPr>
          <w:rFonts w:ascii="Times New Roman" w:hAnsi="Times New Roman" w:cs="Times New Roman"/>
          <w:spacing w:val="-5"/>
          <w:sz w:val="24"/>
          <w:szCs w:val="24"/>
        </w:rPr>
        <w:softHyphen/>
      </w:r>
      <w:r w:rsidRPr="00453B28">
        <w:rPr>
          <w:rFonts w:ascii="Times New Roman" w:hAnsi="Times New Roman" w:cs="Times New Roman"/>
          <w:spacing w:val="-4"/>
          <w:sz w:val="24"/>
          <w:szCs w:val="24"/>
        </w:rPr>
        <w:t xml:space="preserve">ким образом, в монетаристской теории трансмиссионный механизм </w:t>
      </w:r>
      <w:r w:rsidRPr="00453B28">
        <w:rPr>
          <w:rFonts w:ascii="Times New Roman" w:hAnsi="Times New Roman" w:cs="Times New Roman"/>
          <w:spacing w:val="-6"/>
          <w:sz w:val="24"/>
          <w:szCs w:val="24"/>
        </w:rPr>
        <w:t xml:space="preserve">как таковой отсутствует. С течением времени экономисты перестали </w:t>
      </w:r>
      <w:r w:rsidRPr="00453B28">
        <w:rPr>
          <w:rFonts w:ascii="Times New Roman" w:hAnsi="Times New Roman" w:cs="Times New Roman"/>
          <w:spacing w:val="-5"/>
          <w:sz w:val="24"/>
          <w:szCs w:val="24"/>
        </w:rPr>
        <w:t>рассматривать денежное предложение в качестве главной детерми</w:t>
      </w:r>
      <w:r w:rsidRPr="00453B28">
        <w:rPr>
          <w:rFonts w:ascii="Times New Roman" w:hAnsi="Times New Roman" w:cs="Times New Roman"/>
          <w:spacing w:val="-5"/>
          <w:sz w:val="24"/>
          <w:szCs w:val="24"/>
        </w:rPr>
        <w:softHyphen/>
      </w:r>
      <w:r w:rsidRPr="00453B28">
        <w:rPr>
          <w:rFonts w:ascii="Times New Roman" w:hAnsi="Times New Roman" w:cs="Times New Roman"/>
          <w:sz w:val="24"/>
          <w:szCs w:val="24"/>
        </w:rPr>
        <w:t xml:space="preserve">нанты макроэкономических изменений, включая цены. Место </w:t>
      </w:r>
      <w:proofErr w:type="gramStart"/>
      <w:r w:rsidRPr="00453B28">
        <w:rPr>
          <w:rFonts w:ascii="Times New Roman" w:hAnsi="Times New Roman" w:cs="Times New Roman"/>
          <w:sz w:val="24"/>
          <w:szCs w:val="24"/>
        </w:rPr>
        <w:t>д</w:t>
      </w:r>
      <w:r w:rsidRPr="00453B28">
        <w:rPr>
          <w:rFonts w:ascii="Times New Roman" w:hAnsi="Times New Roman" w:cs="Times New Roman"/>
          <w:spacing w:val="-5"/>
          <w:sz w:val="24"/>
          <w:szCs w:val="24"/>
        </w:rPr>
        <w:t>енежного</w:t>
      </w:r>
      <w:proofErr w:type="gramEnd"/>
      <w:r w:rsidRPr="00453B28">
        <w:rPr>
          <w:rFonts w:ascii="Times New Roman" w:hAnsi="Times New Roman" w:cs="Times New Roman"/>
          <w:spacing w:val="-5"/>
          <w:sz w:val="24"/>
          <w:szCs w:val="24"/>
        </w:rPr>
        <w:t xml:space="preserve"> </w:t>
      </w:r>
      <w:proofErr w:type="spellStart"/>
      <w:r w:rsidRPr="00453B28">
        <w:rPr>
          <w:rFonts w:ascii="Times New Roman" w:hAnsi="Times New Roman" w:cs="Times New Roman"/>
          <w:spacing w:val="-5"/>
          <w:sz w:val="24"/>
          <w:szCs w:val="24"/>
        </w:rPr>
        <w:t>таргетирования</w:t>
      </w:r>
      <w:proofErr w:type="spellEnd"/>
      <w:r w:rsidRPr="00453B28">
        <w:rPr>
          <w:rFonts w:ascii="Times New Roman" w:hAnsi="Times New Roman" w:cs="Times New Roman"/>
          <w:spacing w:val="-5"/>
          <w:sz w:val="24"/>
          <w:szCs w:val="24"/>
        </w:rPr>
        <w:t xml:space="preserve"> стало постепенно занимать прямое </w:t>
      </w:r>
      <w:proofErr w:type="spellStart"/>
      <w:r w:rsidRPr="00453B28">
        <w:rPr>
          <w:rFonts w:ascii="Times New Roman" w:hAnsi="Times New Roman" w:cs="Times New Roman"/>
          <w:spacing w:val="-5"/>
          <w:sz w:val="24"/>
          <w:szCs w:val="24"/>
        </w:rPr>
        <w:t>тарге</w:t>
      </w:r>
      <w:r w:rsidRPr="00453B28">
        <w:rPr>
          <w:rFonts w:ascii="Times New Roman" w:hAnsi="Times New Roman" w:cs="Times New Roman"/>
          <w:spacing w:val="-2"/>
          <w:sz w:val="24"/>
          <w:szCs w:val="24"/>
        </w:rPr>
        <w:t>тирование</w:t>
      </w:r>
      <w:proofErr w:type="spellEnd"/>
      <w:r w:rsidRPr="00453B28">
        <w:rPr>
          <w:rFonts w:ascii="Times New Roman" w:hAnsi="Times New Roman" w:cs="Times New Roman"/>
          <w:spacing w:val="-2"/>
          <w:sz w:val="24"/>
          <w:szCs w:val="24"/>
        </w:rPr>
        <w:t xml:space="preserve"> инфляции. По этой причине в настоящее время транс</w:t>
      </w:r>
      <w:r w:rsidRPr="00453B28">
        <w:rPr>
          <w:rFonts w:ascii="Times New Roman" w:hAnsi="Times New Roman" w:cs="Times New Roman"/>
          <w:spacing w:val="-2"/>
          <w:sz w:val="24"/>
          <w:szCs w:val="24"/>
        </w:rPr>
        <w:softHyphen/>
      </w:r>
      <w:r w:rsidRPr="00453B28">
        <w:rPr>
          <w:rFonts w:ascii="Times New Roman" w:hAnsi="Times New Roman" w:cs="Times New Roman"/>
          <w:spacing w:val="-3"/>
          <w:sz w:val="24"/>
          <w:szCs w:val="24"/>
        </w:rPr>
        <w:t xml:space="preserve">миссия денежно-кредитной политики определяется как механизм, </w:t>
      </w:r>
      <w:r w:rsidRPr="00453B28">
        <w:rPr>
          <w:rFonts w:ascii="Times New Roman" w:hAnsi="Times New Roman" w:cs="Times New Roman"/>
          <w:spacing w:val="-4"/>
          <w:sz w:val="24"/>
          <w:szCs w:val="24"/>
        </w:rPr>
        <w:t xml:space="preserve">посредством которого </w:t>
      </w:r>
      <w:r w:rsidRPr="00453B28">
        <w:rPr>
          <w:rFonts w:ascii="Times New Roman" w:hAnsi="Times New Roman" w:cs="Times New Roman"/>
          <w:spacing w:val="-4"/>
          <w:sz w:val="24"/>
          <w:szCs w:val="24"/>
        </w:rPr>
        <w:lastRenderedPageBreak/>
        <w:t>применение инструментов центрального бан</w:t>
      </w:r>
      <w:r w:rsidRPr="00453B28">
        <w:rPr>
          <w:rFonts w:ascii="Times New Roman" w:hAnsi="Times New Roman" w:cs="Times New Roman"/>
          <w:spacing w:val="-4"/>
          <w:sz w:val="24"/>
          <w:szCs w:val="24"/>
        </w:rPr>
        <w:softHyphen/>
      </w:r>
      <w:r w:rsidRPr="00453B28">
        <w:rPr>
          <w:rFonts w:ascii="Times New Roman" w:hAnsi="Times New Roman" w:cs="Times New Roman"/>
          <w:sz w:val="24"/>
          <w:szCs w:val="24"/>
        </w:rPr>
        <w:t>ка влияет на экономику в целом и инфляцию в частности.</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Структура трансмиссионного механизма состоит из каналов,</w:t>
      </w:r>
      <w:r w:rsidRPr="00453B28">
        <w:rPr>
          <w:rFonts w:ascii="Times New Roman" w:hAnsi="Times New Roman" w:cs="Times New Roman"/>
          <w:spacing w:val="-5"/>
          <w:sz w:val="24"/>
          <w:szCs w:val="24"/>
        </w:rPr>
        <w:t xml:space="preserve"> которые представляют собой своеобразные цепочки макроэкономи</w:t>
      </w:r>
      <w:r w:rsidRPr="00453B28">
        <w:rPr>
          <w:rFonts w:ascii="Times New Roman" w:hAnsi="Times New Roman" w:cs="Times New Roman"/>
          <w:spacing w:val="-5"/>
          <w:sz w:val="24"/>
          <w:szCs w:val="24"/>
        </w:rPr>
        <w:softHyphen/>
      </w:r>
      <w:r w:rsidRPr="00453B28">
        <w:rPr>
          <w:rFonts w:ascii="Times New Roman" w:hAnsi="Times New Roman" w:cs="Times New Roman"/>
          <w:spacing w:val="-6"/>
          <w:sz w:val="24"/>
          <w:szCs w:val="24"/>
        </w:rPr>
        <w:t>ческих переменных, по которым передается импульс изменений, ге</w:t>
      </w:r>
      <w:r w:rsidRPr="00453B28">
        <w:rPr>
          <w:rFonts w:ascii="Times New Roman" w:hAnsi="Times New Roman" w:cs="Times New Roman"/>
          <w:spacing w:val="-6"/>
          <w:sz w:val="24"/>
          <w:szCs w:val="24"/>
        </w:rPr>
        <w:softHyphen/>
        <w:t>нерируемый денежными властями посредством инструментов денеж</w:t>
      </w:r>
      <w:r w:rsidRPr="00453B28">
        <w:rPr>
          <w:rFonts w:ascii="Times New Roman" w:hAnsi="Times New Roman" w:cs="Times New Roman"/>
          <w:spacing w:val="-6"/>
          <w:sz w:val="24"/>
          <w:szCs w:val="24"/>
        </w:rPr>
        <w:softHyphen/>
      </w:r>
      <w:r w:rsidRPr="00453B28">
        <w:rPr>
          <w:rFonts w:ascii="Times New Roman" w:hAnsi="Times New Roman" w:cs="Times New Roman"/>
          <w:spacing w:val="-2"/>
          <w:sz w:val="24"/>
          <w:szCs w:val="24"/>
        </w:rPr>
        <w:t xml:space="preserve">но-кредитной политики. В экономической литературе нет единства </w:t>
      </w:r>
      <w:r w:rsidRPr="00453B28">
        <w:rPr>
          <w:rFonts w:ascii="Times New Roman" w:hAnsi="Times New Roman" w:cs="Times New Roman"/>
          <w:spacing w:val="-4"/>
          <w:sz w:val="24"/>
          <w:szCs w:val="24"/>
        </w:rPr>
        <w:t>по поводу структуры трансмиссионного механизма и набора входя</w:t>
      </w:r>
      <w:r w:rsidRPr="00453B28">
        <w:rPr>
          <w:rFonts w:ascii="Times New Roman" w:hAnsi="Times New Roman" w:cs="Times New Roman"/>
          <w:spacing w:val="-4"/>
          <w:sz w:val="24"/>
          <w:szCs w:val="24"/>
        </w:rPr>
        <w:softHyphen/>
        <w:t xml:space="preserve">щих в него каналов. Тем не </w:t>
      </w:r>
      <w:proofErr w:type="gramStart"/>
      <w:r w:rsidRPr="00453B28">
        <w:rPr>
          <w:rFonts w:ascii="Times New Roman" w:hAnsi="Times New Roman" w:cs="Times New Roman"/>
          <w:spacing w:val="-4"/>
          <w:sz w:val="24"/>
          <w:szCs w:val="24"/>
        </w:rPr>
        <w:t>менее</w:t>
      </w:r>
      <w:proofErr w:type="gramEnd"/>
      <w:r w:rsidRPr="00453B28">
        <w:rPr>
          <w:rFonts w:ascii="Times New Roman" w:hAnsi="Times New Roman" w:cs="Times New Roman"/>
          <w:spacing w:val="-4"/>
          <w:sz w:val="24"/>
          <w:szCs w:val="24"/>
        </w:rPr>
        <w:t xml:space="preserve"> можно выделить две характерные </w:t>
      </w:r>
      <w:r w:rsidRPr="00453B28">
        <w:rPr>
          <w:rFonts w:ascii="Times New Roman" w:hAnsi="Times New Roman" w:cs="Times New Roman"/>
          <w:spacing w:val="-5"/>
          <w:sz w:val="24"/>
          <w:szCs w:val="24"/>
        </w:rPr>
        <w:t xml:space="preserve">черты, присущие всем теориям трансмиссии. Первая черта касается </w:t>
      </w:r>
      <w:r w:rsidRPr="00453B28">
        <w:rPr>
          <w:rFonts w:ascii="Times New Roman" w:hAnsi="Times New Roman" w:cs="Times New Roman"/>
          <w:spacing w:val="-4"/>
          <w:sz w:val="24"/>
          <w:szCs w:val="24"/>
        </w:rPr>
        <w:t>способности центрального банка регулировать предложение финан</w:t>
      </w:r>
      <w:r w:rsidRPr="00453B28">
        <w:rPr>
          <w:rFonts w:ascii="Times New Roman" w:hAnsi="Times New Roman" w:cs="Times New Roman"/>
          <w:spacing w:val="-4"/>
          <w:sz w:val="24"/>
          <w:szCs w:val="24"/>
        </w:rPr>
        <w:softHyphen/>
      </w:r>
      <w:r w:rsidRPr="00453B28">
        <w:rPr>
          <w:rFonts w:ascii="Times New Roman" w:hAnsi="Times New Roman" w:cs="Times New Roman"/>
          <w:spacing w:val="-6"/>
          <w:sz w:val="24"/>
          <w:szCs w:val="24"/>
        </w:rPr>
        <w:t>совых активов, по которым не существует субститутов, «внешних де</w:t>
      </w:r>
      <w:r w:rsidRPr="00453B28">
        <w:rPr>
          <w:rFonts w:ascii="Times New Roman" w:hAnsi="Times New Roman" w:cs="Times New Roman"/>
          <w:spacing w:val="-6"/>
          <w:sz w:val="24"/>
          <w:szCs w:val="24"/>
        </w:rPr>
        <w:softHyphen/>
      </w:r>
      <w:r w:rsidRPr="00453B28">
        <w:rPr>
          <w:rFonts w:ascii="Times New Roman" w:hAnsi="Times New Roman" w:cs="Times New Roman"/>
          <w:spacing w:val="-3"/>
          <w:sz w:val="24"/>
          <w:szCs w:val="24"/>
        </w:rPr>
        <w:t>нег», как их иногда называют. Проводя операции на открытом рын</w:t>
      </w:r>
      <w:r w:rsidRPr="00453B28">
        <w:rPr>
          <w:rFonts w:ascii="Times New Roman" w:hAnsi="Times New Roman" w:cs="Times New Roman"/>
          <w:spacing w:val="-3"/>
          <w:sz w:val="24"/>
          <w:szCs w:val="24"/>
        </w:rPr>
        <w:softHyphen/>
      </w:r>
      <w:r w:rsidRPr="00453B28">
        <w:rPr>
          <w:rFonts w:ascii="Times New Roman" w:hAnsi="Times New Roman" w:cs="Times New Roman"/>
          <w:spacing w:val="-4"/>
          <w:sz w:val="24"/>
          <w:szCs w:val="24"/>
        </w:rPr>
        <w:t xml:space="preserve">ке, денежные власти оказывают влияние на ликвидность банковской </w:t>
      </w:r>
      <w:r w:rsidRPr="00453B28">
        <w:rPr>
          <w:rFonts w:ascii="Times New Roman" w:hAnsi="Times New Roman" w:cs="Times New Roman"/>
          <w:spacing w:val="-2"/>
          <w:sz w:val="24"/>
          <w:szCs w:val="24"/>
        </w:rPr>
        <w:t xml:space="preserve">системы и процентные ставки, что позволяет контролировать цены </w:t>
      </w:r>
      <w:r w:rsidRPr="00453B28">
        <w:rPr>
          <w:rFonts w:ascii="Times New Roman" w:hAnsi="Times New Roman" w:cs="Times New Roman"/>
          <w:spacing w:val="-4"/>
          <w:sz w:val="24"/>
          <w:szCs w:val="24"/>
        </w:rPr>
        <w:t>на широкий спектр финансовых активов, как внутренних, так и ино</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 xml:space="preserve">странных. Вторая общая черта теорий трансмиссии — номинальные </w:t>
      </w:r>
      <w:r w:rsidRPr="00453B28">
        <w:rPr>
          <w:rFonts w:ascii="Times New Roman" w:hAnsi="Times New Roman" w:cs="Times New Roman"/>
          <w:spacing w:val="-4"/>
          <w:sz w:val="24"/>
          <w:szCs w:val="24"/>
        </w:rPr>
        <w:t>жесткости в национальной экономике, которые препятствуют мо</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 xml:space="preserve">ментальной корректировке цен. В качестве основных номинальных </w:t>
      </w:r>
      <w:r w:rsidRPr="00453B28">
        <w:rPr>
          <w:rFonts w:ascii="Times New Roman" w:hAnsi="Times New Roman" w:cs="Times New Roman"/>
          <w:spacing w:val="-3"/>
          <w:sz w:val="24"/>
          <w:szCs w:val="24"/>
        </w:rPr>
        <w:t>жесткостей выступают «липкие» товарные цены, негибкая заработ</w:t>
      </w:r>
      <w:r w:rsidRPr="00453B28">
        <w:rPr>
          <w:rFonts w:ascii="Times New Roman" w:hAnsi="Times New Roman" w:cs="Times New Roman"/>
          <w:spacing w:val="-3"/>
          <w:sz w:val="24"/>
          <w:szCs w:val="24"/>
        </w:rPr>
        <w:softHyphen/>
      </w:r>
      <w:r w:rsidRPr="00453B28">
        <w:rPr>
          <w:rFonts w:ascii="Times New Roman" w:hAnsi="Times New Roman" w:cs="Times New Roman"/>
          <w:spacing w:val="-5"/>
          <w:sz w:val="24"/>
          <w:szCs w:val="24"/>
        </w:rPr>
        <w:t>ная плата и несовершенства финансового сектора, ограничивающие доступ домохозяйств на финансовые рынки страны. Главными при</w:t>
      </w:r>
      <w:r w:rsidRPr="00453B28">
        <w:rPr>
          <w:rFonts w:ascii="Times New Roman" w:hAnsi="Times New Roman" w:cs="Times New Roman"/>
          <w:spacing w:val="-5"/>
          <w:sz w:val="24"/>
          <w:szCs w:val="24"/>
        </w:rPr>
        <w:softHyphen/>
      </w:r>
      <w:r w:rsidRPr="00453B28">
        <w:rPr>
          <w:rFonts w:ascii="Times New Roman" w:hAnsi="Times New Roman" w:cs="Times New Roman"/>
          <w:spacing w:val="-6"/>
          <w:sz w:val="24"/>
          <w:szCs w:val="24"/>
        </w:rPr>
        <w:t>чинами «липких» цен и негибкой заработной платы выступают неяв</w:t>
      </w:r>
      <w:r w:rsidRPr="00453B28">
        <w:rPr>
          <w:rFonts w:ascii="Times New Roman" w:hAnsi="Times New Roman" w:cs="Times New Roman"/>
          <w:spacing w:val="-6"/>
          <w:sz w:val="24"/>
          <w:szCs w:val="24"/>
        </w:rPr>
        <w:softHyphen/>
      </w:r>
      <w:r w:rsidRPr="00453B28">
        <w:rPr>
          <w:rFonts w:ascii="Times New Roman" w:hAnsi="Times New Roman" w:cs="Times New Roman"/>
          <w:spacing w:val="-7"/>
          <w:sz w:val="24"/>
          <w:szCs w:val="24"/>
        </w:rPr>
        <w:t xml:space="preserve">ные и явные контракты, «замедленные издержки» и «перегиб кривой </w:t>
      </w:r>
      <w:r w:rsidRPr="00453B28">
        <w:rPr>
          <w:rFonts w:ascii="Times New Roman" w:hAnsi="Times New Roman" w:cs="Times New Roman"/>
          <w:sz w:val="24"/>
          <w:szCs w:val="24"/>
        </w:rPr>
        <w:t>спроса», а источником несовершенств финансового сектора — нес</w:t>
      </w:r>
      <w:r w:rsidRPr="00453B28">
        <w:rPr>
          <w:rFonts w:ascii="Times New Roman" w:hAnsi="Times New Roman" w:cs="Times New Roman"/>
          <w:spacing w:val="-3"/>
          <w:sz w:val="24"/>
          <w:szCs w:val="24"/>
        </w:rPr>
        <w:t xml:space="preserve">пособность домохозяйств немедленно корректировать структуру </w:t>
      </w:r>
      <w:r w:rsidRPr="00453B28">
        <w:rPr>
          <w:rFonts w:ascii="Times New Roman" w:hAnsi="Times New Roman" w:cs="Times New Roman"/>
          <w:spacing w:val="-2"/>
          <w:sz w:val="24"/>
          <w:szCs w:val="24"/>
        </w:rPr>
        <w:t>своих сбережений в ответ на экономические шоки.</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pacing w:val="-5"/>
          <w:sz w:val="24"/>
          <w:szCs w:val="24"/>
        </w:rPr>
      </w:pP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5"/>
          <w:sz w:val="24"/>
          <w:szCs w:val="24"/>
        </w:rPr>
        <w:lastRenderedPageBreak/>
        <w:t>Международные наблюдения за поведением частного сектора по</w:t>
      </w:r>
      <w:r w:rsidRPr="00453B28">
        <w:rPr>
          <w:rFonts w:ascii="Times New Roman" w:hAnsi="Times New Roman" w:cs="Times New Roman"/>
          <w:spacing w:val="-5"/>
          <w:sz w:val="24"/>
          <w:szCs w:val="24"/>
        </w:rPr>
        <w:softHyphen/>
      </w:r>
      <w:r w:rsidRPr="00453B28">
        <w:rPr>
          <w:rFonts w:ascii="Times New Roman" w:hAnsi="Times New Roman" w:cs="Times New Roman"/>
          <w:spacing w:val="-7"/>
          <w:sz w:val="24"/>
          <w:szCs w:val="24"/>
        </w:rPr>
        <w:t xml:space="preserve">зволяют поставить под сомнение достоверность «денежного взгляда». </w:t>
      </w:r>
      <w:r w:rsidRPr="00453B28">
        <w:rPr>
          <w:rFonts w:ascii="Times New Roman" w:hAnsi="Times New Roman" w:cs="Times New Roman"/>
          <w:spacing w:val="-3"/>
          <w:sz w:val="24"/>
          <w:szCs w:val="24"/>
        </w:rPr>
        <w:t>Эмпирические исследования выявили низкую эластичность издер</w:t>
      </w:r>
      <w:r w:rsidRPr="00453B28">
        <w:rPr>
          <w:rFonts w:ascii="Times New Roman" w:hAnsi="Times New Roman" w:cs="Times New Roman"/>
          <w:spacing w:val="-3"/>
          <w:sz w:val="24"/>
          <w:szCs w:val="24"/>
        </w:rPr>
        <w:softHyphen/>
      </w:r>
      <w:r w:rsidRPr="00453B28">
        <w:rPr>
          <w:rFonts w:ascii="Times New Roman" w:hAnsi="Times New Roman" w:cs="Times New Roman"/>
          <w:spacing w:val="-2"/>
          <w:sz w:val="24"/>
          <w:szCs w:val="24"/>
        </w:rPr>
        <w:t xml:space="preserve">жек привлечения капитала к краткосрочной процентной ставке, а </w:t>
      </w:r>
      <w:r w:rsidRPr="00453B28">
        <w:rPr>
          <w:rFonts w:ascii="Times New Roman" w:hAnsi="Times New Roman" w:cs="Times New Roman"/>
          <w:spacing w:val="-5"/>
          <w:sz w:val="24"/>
          <w:szCs w:val="24"/>
        </w:rPr>
        <w:t>также значительное упрощение инвестиционного процесса в «денеж</w:t>
      </w:r>
      <w:r w:rsidRPr="00453B28">
        <w:rPr>
          <w:rFonts w:ascii="Times New Roman" w:hAnsi="Times New Roman" w:cs="Times New Roman"/>
          <w:spacing w:val="-5"/>
          <w:sz w:val="24"/>
          <w:szCs w:val="24"/>
        </w:rPr>
        <w:softHyphen/>
        <w:t>ном взгляде». Согласно этому взгляду, центральный банк через крат</w:t>
      </w:r>
      <w:r w:rsidRPr="00453B28">
        <w:rPr>
          <w:rFonts w:ascii="Times New Roman" w:hAnsi="Times New Roman" w:cs="Times New Roman"/>
          <w:spacing w:val="-5"/>
          <w:sz w:val="24"/>
          <w:szCs w:val="24"/>
        </w:rPr>
        <w:softHyphen/>
      </w:r>
      <w:r w:rsidRPr="00453B28">
        <w:rPr>
          <w:rFonts w:ascii="Times New Roman" w:hAnsi="Times New Roman" w:cs="Times New Roman"/>
          <w:spacing w:val="-3"/>
          <w:sz w:val="24"/>
          <w:szCs w:val="24"/>
        </w:rPr>
        <w:t xml:space="preserve">косрочную ставку контролирует долгосрочную ставку. Однако, в </w:t>
      </w:r>
      <w:r w:rsidRPr="00453B28">
        <w:rPr>
          <w:rFonts w:ascii="Times New Roman" w:hAnsi="Times New Roman" w:cs="Times New Roman"/>
          <w:spacing w:val="-6"/>
          <w:sz w:val="24"/>
          <w:szCs w:val="24"/>
        </w:rPr>
        <w:t>Действительности, операции на открытом рынке оказывают несуще</w:t>
      </w:r>
      <w:r w:rsidRPr="00453B28">
        <w:rPr>
          <w:rFonts w:ascii="Times New Roman" w:hAnsi="Times New Roman" w:cs="Times New Roman"/>
          <w:spacing w:val="-6"/>
          <w:sz w:val="24"/>
          <w:szCs w:val="24"/>
        </w:rPr>
        <w:softHyphen/>
      </w:r>
      <w:r w:rsidRPr="00453B28">
        <w:rPr>
          <w:rFonts w:ascii="Times New Roman" w:hAnsi="Times New Roman" w:cs="Times New Roman"/>
          <w:spacing w:val="-4"/>
          <w:sz w:val="24"/>
          <w:szCs w:val="24"/>
        </w:rPr>
        <w:t>ственный временный эффект на краткосрочные рыночные процент</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 xml:space="preserve">ные ставки и, наоборот, большой и продолжительный эффект на </w:t>
      </w:r>
      <w:r w:rsidRPr="00453B28">
        <w:rPr>
          <w:rFonts w:ascii="Times New Roman" w:hAnsi="Times New Roman" w:cs="Times New Roman"/>
          <w:spacing w:val="-6"/>
          <w:sz w:val="24"/>
          <w:szCs w:val="24"/>
        </w:rPr>
        <w:t>Долгосрочные переменные — строительство и производство оборудо</w:t>
      </w:r>
      <w:r w:rsidRPr="00453B28">
        <w:rPr>
          <w:rFonts w:ascii="Times New Roman" w:hAnsi="Times New Roman" w:cs="Times New Roman"/>
          <w:spacing w:val="-6"/>
          <w:sz w:val="24"/>
          <w:szCs w:val="24"/>
        </w:rPr>
        <w:softHyphen/>
      </w:r>
      <w:r w:rsidRPr="00453B28">
        <w:rPr>
          <w:rFonts w:ascii="Times New Roman" w:hAnsi="Times New Roman" w:cs="Times New Roman"/>
          <w:sz w:val="24"/>
          <w:szCs w:val="24"/>
        </w:rPr>
        <w:t>вания.</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6"/>
          <w:sz w:val="24"/>
          <w:szCs w:val="24"/>
        </w:rPr>
        <w:t>В противоположность «денежному взгляду» возник «кредитный взгляд» на трансмиссионный механизм (</w:t>
      </w:r>
      <w:r w:rsidRPr="00453B28">
        <w:rPr>
          <w:rFonts w:ascii="Times New Roman" w:hAnsi="Times New Roman" w:cs="Times New Roman"/>
          <w:spacing w:val="-6"/>
          <w:sz w:val="24"/>
          <w:szCs w:val="24"/>
          <w:lang w:val="en-US"/>
        </w:rPr>
        <w:t>lending</w:t>
      </w:r>
      <w:r w:rsidRPr="00453B28">
        <w:rPr>
          <w:rFonts w:ascii="Times New Roman" w:hAnsi="Times New Roman" w:cs="Times New Roman"/>
          <w:spacing w:val="-6"/>
          <w:sz w:val="24"/>
          <w:szCs w:val="24"/>
        </w:rPr>
        <w:t xml:space="preserve"> </w:t>
      </w:r>
      <w:r w:rsidRPr="00453B28">
        <w:rPr>
          <w:rFonts w:ascii="Times New Roman" w:hAnsi="Times New Roman" w:cs="Times New Roman"/>
          <w:spacing w:val="-6"/>
          <w:sz w:val="24"/>
          <w:szCs w:val="24"/>
          <w:lang w:val="en-US"/>
        </w:rPr>
        <w:t>view</w:t>
      </w:r>
      <w:r w:rsidRPr="00453B28">
        <w:rPr>
          <w:rFonts w:ascii="Times New Roman" w:hAnsi="Times New Roman" w:cs="Times New Roman"/>
          <w:spacing w:val="-6"/>
          <w:sz w:val="24"/>
          <w:szCs w:val="24"/>
        </w:rPr>
        <w:t xml:space="preserve">). Его внимание </w:t>
      </w:r>
      <w:r w:rsidRPr="00453B28">
        <w:rPr>
          <w:rFonts w:ascii="Times New Roman" w:hAnsi="Times New Roman" w:cs="Times New Roman"/>
          <w:spacing w:val="-3"/>
          <w:sz w:val="24"/>
          <w:szCs w:val="24"/>
        </w:rPr>
        <w:t xml:space="preserve">сосредоточено на </w:t>
      </w:r>
      <w:proofErr w:type="spellStart"/>
      <w:r w:rsidRPr="00453B28">
        <w:rPr>
          <w:rFonts w:ascii="Times New Roman" w:hAnsi="Times New Roman" w:cs="Times New Roman"/>
          <w:spacing w:val="-3"/>
          <w:sz w:val="24"/>
          <w:szCs w:val="24"/>
        </w:rPr>
        <w:t>фрикциях</w:t>
      </w:r>
      <w:proofErr w:type="spellEnd"/>
      <w:r w:rsidRPr="00453B28">
        <w:rPr>
          <w:rFonts w:ascii="Times New Roman" w:hAnsi="Times New Roman" w:cs="Times New Roman"/>
          <w:spacing w:val="-3"/>
          <w:sz w:val="24"/>
          <w:szCs w:val="24"/>
        </w:rPr>
        <w:t>, а именно информационных несовер</w:t>
      </w:r>
      <w:r w:rsidRPr="00453B28">
        <w:rPr>
          <w:rFonts w:ascii="Times New Roman" w:hAnsi="Times New Roman" w:cs="Times New Roman"/>
          <w:spacing w:val="-3"/>
          <w:sz w:val="24"/>
          <w:szCs w:val="24"/>
        </w:rPr>
        <w:softHyphen/>
      </w:r>
      <w:r w:rsidRPr="00453B28">
        <w:rPr>
          <w:rFonts w:ascii="Times New Roman" w:hAnsi="Times New Roman" w:cs="Times New Roman"/>
          <w:spacing w:val="-5"/>
          <w:sz w:val="24"/>
          <w:szCs w:val="24"/>
        </w:rPr>
        <w:t xml:space="preserve">шенствах рынка и издержках заключения контрактов. Они </w:t>
      </w:r>
      <w:proofErr w:type="spellStart"/>
      <w:r w:rsidRPr="00453B28">
        <w:rPr>
          <w:rFonts w:ascii="Times New Roman" w:hAnsi="Times New Roman" w:cs="Times New Roman"/>
          <w:spacing w:val="-5"/>
          <w:sz w:val="24"/>
          <w:szCs w:val="24"/>
        </w:rPr>
        <w:t>препятст</w:t>
      </w:r>
      <w:proofErr w:type="spellEnd"/>
      <w:r w:rsidRPr="00453B28">
        <w:rPr>
          <w:rFonts w:ascii="Times New Roman" w:hAnsi="Times New Roman" w:cs="Times New Roman"/>
          <w:spacing w:val="-5"/>
          <w:sz w:val="24"/>
          <w:szCs w:val="24"/>
        </w:rPr>
        <w:t>-</w:t>
      </w:r>
      <w:r w:rsidRPr="00453B28">
        <w:rPr>
          <w:rFonts w:ascii="Times New Roman" w:hAnsi="Times New Roman" w:cs="Times New Roman"/>
          <w:spacing w:val="-2"/>
          <w:sz w:val="24"/>
          <w:szCs w:val="24"/>
        </w:rPr>
        <w:t>Уют эффективному функционированию финансового сектора и</w:t>
      </w:r>
      <w:proofErr w:type="gramStart"/>
      <w:r w:rsidRPr="00453B28">
        <w:rPr>
          <w:rFonts w:ascii="Times New Roman" w:hAnsi="Times New Roman" w:cs="Times New Roman"/>
          <w:spacing w:val="-2"/>
          <w:sz w:val="24"/>
          <w:szCs w:val="24"/>
        </w:rPr>
        <w:t xml:space="preserve"> </w:t>
      </w:r>
      <w:r w:rsidRPr="00453B28">
        <w:rPr>
          <w:rFonts w:ascii="Times New Roman" w:hAnsi="Times New Roman" w:cs="Times New Roman"/>
          <w:spacing w:val="-3"/>
          <w:sz w:val="24"/>
          <w:szCs w:val="24"/>
        </w:rPr>
        <w:t>П</w:t>
      </w:r>
      <w:proofErr w:type="gramEnd"/>
      <w:r w:rsidRPr="00453B28">
        <w:rPr>
          <w:rFonts w:ascii="Times New Roman" w:hAnsi="Times New Roman" w:cs="Times New Roman"/>
          <w:spacing w:val="-3"/>
          <w:sz w:val="24"/>
          <w:szCs w:val="24"/>
        </w:rPr>
        <w:t xml:space="preserve">риводят к появлению премии за внешнее финансирование, которую </w:t>
      </w:r>
      <w:r w:rsidRPr="00453B28">
        <w:rPr>
          <w:rFonts w:ascii="Times New Roman" w:hAnsi="Times New Roman" w:cs="Times New Roman"/>
          <w:spacing w:val="-5"/>
          <w:sz w:val="24"/>
          <w:szCs w:val="24"/>
        </w:rPr>
        <w:t>заемщику приходится уплачивать в дополнение к исходной про</w:t>
      </w:r>
      <w:r w:rsidRPr="00453B28">
        <w:rPr>
          <w:rFonts w:ascii="Times New Roman" w:hAnsi="Times New Roman" w:cs="Times New Roman"/>
          <w:spacing w:val="-7"/>
          <w:sz w:val="24"/>
          <w:szCs w:val="24"/>
        </w:rPr>
        <w:t xml:space="preserve">центной ставке. Ключевым моментом «кредитного взгляда» являете </w:t>
      </w:r>
      <w:r w:rsidRPr="00453B28">
        <w:rPr>
          <w:rFonts w:ascii="Times New Roman" w:hAnsi="Times New Roman" w:cs="Times New Roman"/>
          <w:spacing w:val="-2"/>
          <w:sz w:val="24"/>
          <w:szCs w:val="24"/>
        </w:rPr>
        <w:t xml:space="preserve">то, что центральный банк влияет не только на процентные ставки </w:t>
      </w:r>
      <w:r w:rsidRPr="00453B28">
        <w:rPr>
          <w:rFonts w:ascii="Times New Roman" w:hAnsi="Times New Roman" w:cs="Times New Roman"/>
          <w:spacing w:val="-4"/>
          <w:sz w:val="24"/>
          <w:szCs w:val="24"/>
        </w:rPr>
        <w:t xml:space="preserve">но и на размер премии. Связь между денежно-кредитной политикой </w:t>
      </w:r>
      <w:r w:rsidRPr="00453B28">
        <w:rPr>
          <w:rFonts w:ascii="Times New Roman" w:hAnsi="Times New Roman" w:cs="Times New Roman"/>
          <w:spacing w:val="-5"/>
          <w:sz w:val="24"/>
          <w:szCs w:val="24"/>
        </w:rPr>
        <w:t>и премией объясняется особенностью функционирования кредитно</w:t>
      </w:r>
      <w:r w:rsidRPr="00453B28">
        <w:rPr>
          <w:rFonts w:ascii="Times New Roman" w:hAnsi="Times New Roman" w:cs="Times New Roman"/>
          <w:spacing w:val="-5"/>
          <w:sz w:val="24"/>
          <w:szCs w:val="24"/>
        </w:rPr>
        <w:softHyphen/>
      </w:r>
      <w:r w:rsidRPr="00453B28">
        <w:rPr>
          <w:rFonts w:ascii="Times New Roman" w:hAnsi="Times New Roman" w:cs="Times New Roman"/>
          <w:spacing w:val="-6"/>
          <w:sz w:val="24"/>
          <w:szCs w:val="24"/>
        </w:rPr>
        <w:t xml:space="preserve">го рынка. Денежные власти, </w:t>
      </w:r>
      <w:proofErr w:type="gramStart"/>
      <w:r w:rsidRPr="00453B28">
        <w:rPr>
          <w:rFonts w:ascii="Times New Roman" w:hAnsi="Times New Roman" w:cs="Times New Roman"/>
          <w:spacing w:val="-6"/>
          <w:sz w:val="24"/>
          <w:szCs w:val="24"/>
        </w:rPr>
        <w:t>регулируя цены на финансовые активы тем самым определяют уровень нетто-благосостояния</w:t>
      </w:r>
      <w:proofErr w:type="gramEnd"/>
      <w:r w:rsidRPr="00453B28">
        <w:rPr>
          <w:rFonts w:ascii="Times New Roman" w:hAnsi="Times New Roman" w:cs="Times New Roman"/>
          <w:spacing w:val="-6"/>
          <w:sz w:val="24"/>
          <w:szCs w:val="24"/>
        </w:rPr>
        <w:t xml:space="preserve"> фирм, которое </w:t>
      </w:r>
      <w:r w:rsidRPr="00453B28">
        <w:rPr>
          <w:rFonts w:ascii="Times New Roman" w:hAnsi="Times New Roman" w:cs="Times New Roman"/>
          <w:spacing w:val="-7"/>
          <w:sz w:val="24"/>
          <w:szCs w:val="24"/>
        </w:rPr>
        <w:t>выступает обеспечением под кредиты. Удорожание обеспечения сни</w:t>
      </w:r>
      <w:r w:rsidRPr="00453B28">
        <w:rPr>
          <w:rFonts w:ascii="Times New Roman" w:hAnsi="Times New Roman" w:cs="Times New Roman"/>
          <w:spacing w:val="-7"/>
          <w:sz w:val="24"/>
          <w:szCs w:val="24"/>
        </w:rPr>
        <w:softHyphen/>
      </w:r>
      <w:r w:rsidRPr="00453B28">
        <w:rPr>
          <w:rFonts w:ascii="Times New Roman" w:hAnsi="Times New Roman" w:cs="Times New Roman"/>
          <w:spacing w:val="-6"/>
          <w:sz w:val="24"/>
          <w:szCs w:val="24"/>
        </w:rPr>
        <w:t>жает премию за внешнее финансирование, а удешевление — увели</w:t>
      </w:r>
      <w:r w:rsidRPr="00453B28">
        <w:rPr>
          <w:rFonts w:ascii="Times New Roman" w:hAnsi="Times New Roman" w:cs="Times New Roman"/>
          <w:spacing w:val="-6"/>
          <w:sz w:val="24"/>
          <w:szCs w:val="24"/>
        </w:rPr>
        <w:softHyphen/>
        <w:t xml:space="preserve">чивает. Проводя </w:t>
      </w:r>
      <w:proofErr w:type="spellStart"/>
      <w:r w:rsidRPr="00453B28">
        <w:rPr>
          <w:rFonts w:ascii="Times New Roman" w:hAnsi="Times New Roman" w:cs="Times New Roman"/>
          <w:spacing w:val="-6"/>
          <w:sz w:val="24"/>
          <w:szCs w:val="24"/>
        </w:rPr>
        <w:t>рестриктивную</w:t>
      </w:r>
      <w:proofErr w:type="spellEnd"/>
      <w:r w:rsidRPr="00453B28">
        <w:rPr>
          <w:rFonts w:ascii="Times New Roman" w:hAnsi="Times New Roman" w:cs="Times New Roman"/>
          <w:spacing w:val="-6"/>
          <w:sz w:val="24"/>
          <w:szCs w:val="24"/>
        </w:rPr>
        <w:t xml:space="preserve"> денежно-кредитную политику, цен</w:t>
      </w:r>
      <w:r w:rsidRPr="00453B28">
        <w:rPr>
          <w:rFonts w:ascii="Times New Roman" w:hAnsi="Times New Roman" w:cs="Times New Roman"/>
          <w:spacing w:val="-6"/>
          <w:sz w:val="24"/>
          <w:szCs w:val="24"/>
        </w:rPr>
        <w:softHyphen/>
      </w:r>
      <w:r w:rsidRPr="00453B28">
        <w:rPr>
          <w:rFonts w:ascii="Times New Roman" w:hAnsi="Times New Roman" w:cs="Times New Roman"/>
          <w:spacing w:val="-1"/>
          <w:sz w:val="24"/>
          <w:szCs w:val="24"/>
        </w:rPr>
        <w:t xml:space="preserve">тральный банк затрудняет рефинансирование долгов и снижает </w:t>
      </w:r>
      <w:r w:rsidRPr="00453B28">
        <w:rPr>
          <w:rFonts w:ascii="Times New Roman" w:hAnsi="Times New Roman" w:cs="Times New Roman"/>
          <w:spacing w:val="-5"/>
          <w:sz w:val="24"/>
          <w:szCs w:val="24"/>
        </w:rPr>
        <w:t xml:space="preserve">чистое благосостояние </w:t>
      </w:r>
      <w:r w:rsidRPr="00453B28">
        <w:rPr>
          <w:rFonts w:ascii="Times New Roman" w:hAnsi="Times New Roman" w:cs="Times New Roman"/>
          <w:spacing w:val="-5"/>
          <w:sz w:val="24"/>
          <w:szCs w:val="24"/>
        </w:rPr>
        <w:lastRenderedPageBreak/>
        <w:t xml:space="preserve">фирм-заемщиков. Чем ниже благосостояние </w:t>
      </w:r>
      <w:r w:rsidRPr="00453B28">
        <w:rPr>
          <w:rFonts w:ascii="Times New Roman" w:hAnsi="Times New Roman" w:cs="Times New Roman"/>
          <w:spacing w:val="-6"/>
          <w:sz w:val="24"/>
          <w:szCs w:val="24"/>
        </w:rPr>
        <w:t xml:space="preserve">фирм, тем они менее кредитоспособны и тем выше для них премия. </w:t>
      </w:r>
      <w:r w:rsidRPr="00453B28">
        <w:rPr>
          <w:rFonts w:ascii="Times New Roman" w:hAnsi="Times New Roman" w:cs="Times New Roman"/>
          <w:spacing w:val="-5"/>
          <w:sz w:val="24"/>
          <w:szCs w:val="24"/>
        </w:rPr>
        <w:t>Таким образом, денежные власти через своеобразный мультиплика</w:t>
      </w:r>
      <w:r w:rsidRPr="00453B28">
        <w:rPr>
          <w:rFonts w:ascii="Times New Roman" w:hAnsi="Times New Roman" w:cs="Times New Roman"/>
          <w:spacing w:val="-5"/>
          <w:sz w:val="24"/>
          <w:szCs w:val="24"/>
        </w:rPr>
        <w:softHyphen/>
      </w:r>
      <w:r w:rsidRPr="00453B28">
        <w:rPr>
          <w:rFonts w:ascii="Times New Roman" w:hAnsi="Times New Roman" w:cs="Times New Roman"/>
          <w:spacing w:val="-3"/>
          <w:sz w:val="24"/>
          <w:szCs w:val="24"/>
        </w:rPr>
        <w:t>тор (называемый финансовым акселератором) оказывают кратко</w:t>
      </w:r>
      <w:r w:rsidRPr="00453B28">
        <w:rPr>
          <w:rFonts w:ascii="Times New Roman" w:hAnsi="Times New Roman" w:cs="Times New Roman"/>
          <w:spacing w:val="-3"/>
          <w:sz w:val="24"/>
          <w:szCs w:val="24"/>
        </w:rPr>
        <w:softHyphen/>
      </w:r>
      <w:r w:rsidRPr="00453B28">
        <w:rPr>
          <w:rFonts w:ascii="Times New Roman" w:hAnsi="Times New Roman" w:cs="Times New Roman"/>
          <w:sz w:val="24"/>
          <w:szCs w:val="24"/>
        </w:rPr>
        <w:t>срочное влияние на экономику.</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pacing w:val="-5"/>
          <w:sz w:val="24"/>
          <w:szCs w:val="24"/>
        </w:rPr>
        <w:t>В начале</w:t>
      </w:r>
      <w:proofErr w:type="gramEnd"/>
      <w:r w:rsidRPr="00453B28">
        <w:rPr>
          <w:rFonts w:ascii="Times New Roman" w:hAnsi="Times New Roman" w:cs="Times New Roman"/>
          <w:spacing w:val="-5"/>
          <w:sz w:val="24"/>
          <w:szCs w:val="24"/>
        </w:rPr>
        <w:t xml:space="preserve"> 2000-х гг. возник третий взгляд на трансмиссию, кото</w:t>
      </w:r>
      <w:r w:rsidRPr="00453B28">
        <w:rPr>
          <w:rFonts w:ascii="Times New Roman" w:hAnsi="Times New Roman" w:cs="Times New Roman"/>
          <w:spacing w:val="-5"/>
          <w:sz w:val="24"/>
          <w:szCs w:val="24"/>
        </w:rPr>
        <w:softHyphen/>
      </w:r>
      <w:r w:rsidRPr="00453B28">
        <w:rPr>
          <w:rFonts w:ascii="Times New Roman" w:hAnsi="Times New Roman" w:cs="Times New Roman"/>
          <w:spacing w:val="-6"/>
          <w:sz w:val="24"/>
          <w:szCs w:val="24"/>
        </w:rPr>
        <w:t>рый можно обозначить как «взгляд со стороны предложения» (</w:t>
      </w:r>
      <w:r w:rsidRPr="00453B28">
        <w:rPr>
          <w:rFonts w:ascii="Times New Roman" w:hAnsi="Times New Roman" w:cs="Times New Roman"/>
          <w:spacing w:val="-6"/>
          <w:sz w:val="24"/>
          <w:szCs w:val="24"/>
          <w:lang w:val="en-US"/>
        </w:rPr>
        <w:t>supply</w:t>
      </w:r>
      <w:r w:rsidRPr="00453B28">
        <w:rPr>
          <w:rFonts w:ascii="Times New Roman" w:hAnsi="Times New Roman" w:cs="Times New Roman"/>
          <w:spacing w:val="-6"/>
          <w:sz w:val="24"/>
          <w:szCs w:val="24"/>
        </w:rPr>
        <w:t xml:space="preserve"> </w:t>
      </w:r>
      <w:r w:rsidRPr="00453B28">
        <w:rPr>
          <w:rFonts w:ascii="Times New Roman" w:hAnsi="Times New Roman" w:cs="Times New Roman"/>
          <w:spacing w:val="-6"/>
          <w:sz w:val="24"/>
          <w:szCs w:val="24"/>
          <w:lang w:val="en-US"/>
        </w:rPr>
        <w:t>view</w:t>
      </w:r>
      <w:r w:rsidRPr="00453B28">
        <w:rPr>
          <w:rFonts w:ascii="Times New Roman" w:hAnsi="Times New Roman" w:cs="Times New Roman"/>
          <w:spacing w:val="-6"/>
          <w:sz w:val="24"/>
          <w:szCs w:val="24"/>
        </w:rPr>
        <w:t>). В центре его внимания находится предложение факторов про</w:t>
      </w:r>
      <w:r w:rsidRPr="00453B28">
        <w:rPr>
          <w:rFonts w:ascii="Times New Roman" w:hAnsi="Times New Roman" w:cs="Times New Roman"/>
          <w:spacing w:val="-6"/>
          <w:sz w:val="24"/>
          <w:szCs w:val="24"/>
        </w:rPr>
        <w:softHyphen/>
        <w:t>изводства. Предполагается, что жесткости на товарном рынке отсут</w:t>
      </w:r>
      <w:r w:rsidRPr="00453B28">
        <w:rPr>
          <w:rFonts w:ascii="Times New Roman" w:hAnsi="Times New Roman" w:cs="Times New Roman"/>
          <w:spacing w:val="-6"/>
          <w:sz w:val="24"/>
          <w:szCs w:val="24"/>
        </w:rPr>
        <w:softHyphen/>
        <w:t>ствуют, но зато существуют несовершенства рынка капиталов. В свя</w:t>
      </w:r>
      <w:r w:rsidRPr="00453B28">
        <w:rPr>
          <w:rFonts w:ascii="Times New Roman" w:hAnsi="Times New Roman" w:cs="Times New Roman"/>
          <w:spacing w:val="-6"/>
          <w:sz w:val="24"/>
          <w:szCs w:val="24"/>
        </w:rPr>
        <w:softHyphen/>
      </w:r>
      <w:r w:rsidRPr="00453B28">
        <w:rPr>
          <w:rFonts w:ascii="Times New Roman" w:hAnsi="Times New Roman" w:cs="Times New Roman"/>
          <w:spacing w:val="-5"/>
          <w:sz w:val="24"/>
          <w:szCs w:val="24"/>
        </w:rPr>
        <w:t xml:space="preserve">зи с </w:t>
      </w:r>
      <w:proofErr w:type="gramStart"/>
      <w:r w:rsidRPr="00453B28">
        <w:rPr>
          <w:rFonts w:ascii="Times New Roman" w:hAnsi="Times New Roman" w:cs="Times New Roman"/>
          <w:spacing w:val="-5"/>
          <w:sz w:val="24"/>
          <w:szCs w:val="24"/>
        </w:rPr>
        <w:t>тем</w:t>
      </w:r>
      <w:proofErr w:type="gramEnd"/>
      <w:r w:rsidRPr="00453B28">
        <w:rPr>
          <w:rFonts w:ascii="Times New Roman" w:hAnsi="Times New Roman" w:cs="Times New Roman"/>
          <w:spacing w:val="-5"/>
          <w:sz w:val="24"/>
          <w:szCs w:val="24"/>
        </w:rPr>
        <w:t xml:space="preserve"> что фирмы сначала оплачивают приобретение факторов </w:t>
      </w:r>
      <w:r w:rsidRPr="00453B28">
        <w:rPr>
          <w:rFonts w:ascii="Times New Roman" w:hAnsi="Times New Roman" w:cs="Times New Roman"/>
          <w:spacing w:val="-7"/>
          <w:sz w:val="24"/>
          <w:szCs w:val="24"/>
        </w:rPr>
        <w:t>производства, а затем получают выручку от продаж, изменение про</w:t>
      </w:r>
      <w:r w:rsidRPr="00453B28">
        <w:rPr>
          <w:rFonts w:ascii="Times New Roman" w:hAnsi="Times New Roman" w:cs="Times New Roman"/>
          <w:spacing w:val="-7"/>
          <w:sz w:val="24"/>
          <w:szCs w:val="24"/>
        </w:rPr>
        <w:softHyphen/>
      </w:r>
      <w:r w:rsidRPr="00453B28">
        <w:rPr>
          <w:rFonts w:ascii="Times New Roman" w:hAnsi="Times New Roman" w:cs="Times New Roman"/>
          <w:spacing w:val="-3"/>
          <w:sz w:val="24"/>
          <w:szCs w:val="24"/>
        </w:rPr>
        <w:t xml:space="preserve">центной ставки, провоцируемое центральным банком, оказывает </w:t>
      </w:r>
      <w:r w:rsidRPr="00453B28">
        <w:rPr>
          <w:rFonts w:ascii="Times New Roman" w:hAnsi="Times New Roman" w:cs="Times New Roman"/>
          <w:spacing w:val="-5"/>
          <w:sz w:val="24"/>
          <w:szCs w:val="24"/>
        </w:rPr>
        <w:t xml:space="preserve">влияние на спрос на факторы производства. </w:t>
      </w:r>
      <w:proofErr w:type="spellStart"/>
      <w:r w:rsidRPr="00453B28">
        <w:rPr>
          <w:rFonts w:ascii="Times New Roman" w:hAnsi="Times New Roman" w:cs="Times New Roman"/>
          <w:spacing w:val="-5"/>
          <w:sz w:val="24"/>
          <w:szCs w:val="24"/>
        </w:rPr>
        <w:t>Рестриктивную</w:t>
      </w:r>
      <w:proofErr w:type="spellEnd"/>
      <w:r w:rsidRPr="00453B28">
        <w:rPr>
          <w:rFonts w:ascii="Times New Roman" w:hAnsi="Times New Roman" w:cs="Times New Roman"/>
          <w:spacing w:val="-5"/>
          <w:sz w:val="24"/>
          <w:szCs w:val="24"/>
        </w:rPr>
        <w:t xml:space="preserve"> денеж</w:t>
      </w:r>
      <w:r w:rsidRPr="00453B28">
        <w:rPr>
          <w:rFonts w:ascii="Times New Roman" w:hAnsi="Times New Roman" w:cs="Times New Roman"/>
          <w:spacing w:val="-5"/>
          <w:sz w:val="24"/>
          <w:szCs w:val="24"/>
        </w:rPr>
        <w:softHyphen/>
      </w:r>
      <w:r w:rsidRPr="00453B28">
        <w:rPr>
          <w:rFonts w:ascii="Times New Roman" w:hAnsi="Times New Roman" w:cs="Times New Roman"/>
          <w:spacing w:val="-2"/>
          <w:sz w:val="24"/>
          <w:szCs w:val="24"/>
        </w:rPr>
        <w:t xml:space="preserve">но-кредитную политику понижает спрос на труд, капитал и проч., </w:t>
      </w:r>
      <w:r w:rsidRPr="00453B28">
        <w:rPr>
          <w:rFonts w:ascii="Times New Roman" w:hAnsi="Times New Roman" w:cs="Times New Roman"/>
          <w:spacing w:val="-6"/>
          <w:sz w:val="24"/>
          <w:szCs w:val="24"/>
        </w:rPr>
        <w:t xml:space="preserve">т.е. ведет к отрицательному шоку производительности. «Взгляд со стороны предложения» позволяет разрешить некоторые трудности в </w:t>
      </w:r>
      <w:r w:rsidRPr="00453B28">
        <w:rPr>
          <w:rFonts w:ascii="Times New Roman" w:hAnsi="Times New Roman" w:cs="Times New Roman"/>
          <w:spacing w:val="-4"/>
          <w:sz w:val="24"/>
          <w:szCs w:val="24"/>
        </w:rPr>
        <w:t>объяснении работы трансмиссионного механизма денежно-кредит</w:t>
      </w:r>
      <w:r w:rsidRPr="00453B28">
        <w:rPr>
          <w:rFonts w:ascii="Times New Roman" w:hAnsi="Times New Roman" w:cs="Times New Roman"/>
          <w:spacing w:val="-4"/>
          <w:sz w:val="24"/>
          <w:szCs w:val="24"/>
        </w:rPr>
        <w:softHyphen/>
      </w:r>
      <w:r w:rsidRPr="00453B28">
        <w:rPr>
          <w:rFonts w:ascii="Times New Roman" w:hAnsi="Times New Roman" w:cs="Times New Roman"/>
          <w:spacing w:val="-3"/>
          <w:sz w:val="24"/>
          <w:szCs w:val="24"/>
        </w:rPr>
        <w:t>ной политики. Отчасти устраняется упрощение и однобокость тео</w:t>
      </w:r>
      <w:r w:rsidRPr="00453B28">
        <w:rPr>
          <w:rFonts w:ascii="Times New Roman" w:hAnsi="Times New Roman" w:cs="Times New Roman"/>
          <w:spacing w:val="-3"/>
          <w:sz w:val="24"/>
          <w:szCs w:val="24"/>
        </w:rPr>
        <w:softHyphen/>
      </w:r>
      <w:r w:rsidRPr="00453B28">
        <w:rPr>
          <w:rFonts w:ascii="Times New Roman" w:hAnsi="Times New Roman" w:cs="Times New Roman"/>
          <w:spacing w:val="-6"/>
          <w:sz w:val="24"/>
          <w:szCs w:val="24"/>
        </w:rPr>
        <w:t>рии передаточного механизма, присущие двум другим взглядам, по</w:t>
      </w:r>
      <w:r w:rsidRPr="00453B28">
        <w:rPr>
          <w:rFonts w:ascii="Times New Roman" w:hAnsi="Times New Roman" w:cs="Times New Roman"/>
          <w:spacing w:val="-6"/>
          <w:sz w:val="24"/>
          <w:szCs w:val="24"/>
        </w:rPr>
        <w:softHyphen/>
      </w:r>
      <w:r w:rsidRPr="00453B28">
        <w:rPr>
          <w:rFonts w:ascii="Times New Roman" w:hAnsi="Times New Roman" w:cs="Times New Roman"/>
          <w:sz w:val="24"/>
          <w:szCs w:val="24"/>
        </w:rPr>
        <w:t xml:space="preserve">скольку третий подход рассматривает </w:t>
      </w:r>
      <w:proofErr w:type="spellStart"/>
      <w:r w:rsidRPr="00453B28">
        <w:rPr>
          <w:rFonts w:ascii="Times New Roman" w:hAnsi="Times New Roman" w:cs="Times New Roman"/>
          <w:sz w:val="24"/>
          <w:szCs w:val="24"/>
        </w:rPr>
        <w:t>экономииику</w:t>
      </w:r>
      <w:proofErr w:type="spellEnd"/>
      <w:r w:rsidRPr="00453B28">
        <w:rPr>
          <w:rFonts w:ascii="Times New Roman" w:hAnsi="Times New Roman" w:cs="Times New Roman"/>
          <w:sz w:val="24"/>
          <w:szCs w:val="24"/>
        </w:rPr>
        <w:t xml:space="preserve"> не только со </w:t>
      </w:r>
      <w:r w:rsidRPr="00453B28">
        <w:rPr>
          <w:rFonts w:ascii="Times New Roman" w:hAnsi="Times New Roman" w:cs="Times New Roman"/>
          <w:spacing w:val="-5"/>
          <w:sz w:val="24"/>
          <w:szCs w:val="24"/>
        </w:rPr>
        <w:t xml:space="preserve">стороны совокупного спроса, но и со стороны предложения. Кроме </w:t>
      </w:r>
      <w:r w:rsidRPr="00453B28">
        <w:rPr>
          <w:rFonts w:ascii="Times New Roman" w:hAnsi="Times New Roman" w:cs="Times New Roman"/>
          <w:spacing w:val="-6"/>
          <w:sz w:val="24"/>
          <w:szCs w:val="24"/>
        </w:rPr>
        <w:t>того, он позволяет объяснить «ценовую загадку» денежно-кредитной политики, состоящую в том, что после ужесточения политики цен</w:t>
      </w:r>
      <w:r w:rsidRPr="00453B28">
        <w:rPr>
          <w:rFonts w:ascii="Times New Roman" w:hAnsi="Times New Roman" w:cs="Times New Roman"/>
          <w:spacing w:val="-6"/>
          <w:sz w:val="24"/>
          <w:szCs w:val="24"/>
        </w:rPr>
        <w:softHyphen/>
      </w:r>
      <w:r w:rsidRPr="00453B28">
        <w:rPr>
          <w:rFonts w:ascii="Times New Roman" w:hAnsi="Times New Roman" w:cs="Times New Roman"/>
          <w:spacing w:val="-1"/>
          <w:sz w:val="24"/>
          <w:szCs w:val="24"/>
        </w:rPr>
        <w:t>трального банка рост цен наблюдается сразу же безо всякого лага.</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8"/>
          <w:sz w:val="24"/>
          <w:szCs w:val="24"/>
        </w:rPr>
        <w:t>Несмотря на различие в трех взглядах на трансмиссию, в приклад</w:t>
      </w:r>
      <w:r w:rsidRPr="00453B28">
        <w:rPr>
          <w:rFonts w:ascii="Times New Roman" w:hAnsi="Times New Roman" w:cs="Times New Roman"/>
          <w:spacing w:val="-8"/>
          <w:sz w:val="24"/>
          <w:szCs w:val="24"/>
        </w:rPr>
        <w:softHyphen/>
        <w:t xml:space="preserve">ном плане они гармонично дополняют друг друга. «Денежный взгляд» </w:t>
      </w:r>
      <w:r w:rsidRPr="00453B28">
        <w:rPr>
          <w:rFonts w:ascii="Times New Roman" w:hAnsi="Times New Roman" w:cs="Times New Roman"/>
          <w:spacing w:val="-5"/>
          <w:sz w:val="24"/>
          <w:szCs w:val="24"/>
        </w:rPr>
        <w:t xml:space="preserve">всецело основан на традиционных макроэкономических моделях и </w:t>
      </w:r>
      <w:r w:rsidRPr="00453B28">
        <w:rPr>
          <w:rFonts w:ascii="Times New Roman" w:hAnsi="Times New Roman" w:cs="Times New Roman"/>
          <w:spacing w:val="-7"/>
          <w:sz w:val="24"/>
          <w:szCs w:val="24"/>
        </w:rPr>
        <w:t>имеет полное структурное теоретическое обоснование, его удобно ис</w:t>
      </w:r>
      <w:r w:rsidRPr="00453B28">
        <w:rPr>
          <w:rFonts w:ascii="Times New Roman" w:hAnsi="Times New Roman" w:cs="Times New Roman"/>
          <w:spacing w:val="-7"/>
          <w:sz w:val="24"/>
          <w:szCs w:val="24"/>
        </w:rPr>
        <w:softHyphen/>
      </w:r>
      <w:r w:rsidRPr="00453B28">
        <w:rPr>
          <w:rFonts w:ascii="Times New Roman" w:hAnsi="Times New Roman" w:cs="Times New Roman"/>
          <w:spacing w:val="-8"/>
          <w:sz w:val="24"/>
          <w:szCs w:val="24"/>
        </w:rPr>
        <w:t xml:space="preserve">пользовать в </w:t>
      </w:r>
      <w:r w:rsidRPr="00453B28">
        <w:rPr>
          <w:rFonts w:ascii="Times New Roman" w:hAnsi="Times New Roman" w:cs="Times New Roman"/>
          <w:spacing w:val="-8"/>
          <w:sz w:val="24"/>
          <w:szCs w:val="24"/>
        </w:rPr>
        <w:lastRenderedPageBreak/>
        <w:t xml:space="preserve">эконометрическом моделировании. «Кредитный взгляд» </w:t>
      </w:r>
      <w:r w:rsidRPr="00453B28">
        <w:rPr>
          <w:rFonts w:ascii="Times New Roman" w:hAnsi="Times New Roman" w:cs="Times New Roman"/>
          <w:spacing w:val="-7"/>
          <w:sz w:val="24"/>
          <w:szCs w:val="24"/>
        </w:rPr>
        <w:t xml:space="preserve">базируется на микроэкономических моделях </w:t>
      </w:r>
      <w:proofErr w:type="spellStart"/>
      <w:r w:rsidRPr="00453B28">
        <w:rPr>
          <w:rFonts w:ascii="Times New Roman" w:hAnsi="Times New Roman" w:cs="Times New Roman"/>
          <w:spacing w:val="-7"/>
          <w:sz w:val="24"/>
          <w:szCs w:val="24"/>
        </w:rPr>
        <w:t>неокейнсианского</w:t>
      </w:r>
      <w:proofErr w:type="spellEnd"/>
      <w:r w:rsidRPr="00453B28">
        <w:rPr>
          <w:rFonts w:ascii="Times New Roman" w:hAnsi="Times New Roman" w:cs="Times New Roman"/>
          <w:spacing w:val="-7"/>
          <w:sz w:val="24"/>
          <w:szCs w:val="24"/>
        </w:rPr>
        <w:t xml:space="preserve"> на</w:t>
      </w:r>
      <w:r w:rsidRPr="00453B28">
        <w:rPr>
          <w:rFonts w:ascii="Times New Roman" w:hAnsi="Times New Roman" w:cs="Times New Roman"/>
          <w:spacing w:val="-7"/>
          <w:sz w:val="24"/>
          <w:szCs w:val="24"/>
        </w:rPr>
        <w:softHyphen/>
      </w:r>
      <w:r w:rsidRPr="00453B28">
        <w:rPr>
          <w:rFonts w:ascii="Times New Roman" w:hAnsi="Times New Roman" w:cs="Times New Roman"/>
          <w:spacing w:val="-6"/>
          <w:sz w:val="24"/>
          <w:szCs w:val="24"/>
        </w:rPr>
        <w:t xml:space="preserve">правления. Он подчеркивает роль информационной асимметрии </w:t>
      </w:r>
      <w:r w:rsidRPr="00453B28">
        <w:rPr>
          <w:rFonts w:ascii="Times New Roman" w:hAnsi="Times New Roman" w:cs="Times New Roman"/>
          <w:i/>
          <w:iCs/>
          <w:spacing w:val="-6"/>
          <w:sz w:val="24"/>
          <w:szCs w:val="24"/>
        </w:rPr>
        <w:t xml:space="preserve">в </w:t>
      </w:r>
      <w:r w:rsidRPr="00453B28">
        <w:rPr>
          <w:rFonts w:ascii="Times New Roman" w:hAnsi="Times New Roman" w:cs="Times New Roman"/>
          <w:spacing w:val="-6"/>
          <w:sz w:val="24"/>
          <w:szCs w:val="24"/>
        </w:rPr>
        <w:t xml:space="preserve">определении размера премии за внешнее финансирование, разделяет </w:t>
      </w:r>
      <w:proofErr w:type="spellStart"/>
      <w:r w:rsidRPr="00453B28">
        <w:rPr>
          <w:rFonts w:ascii="Times New Roman" w:hAnsi="Times New Roman" w:cs="Times New Roman"/>
          <w:spacing w:val="-6"/>
          <w:sz w:val="24"/>
          <w:szCs w:val="24"/>
        </w:rPr>
        <w:t>подение</w:t>
      </w:r>
      <w:proofErr w:type="spellEnd"/>
      <w:r w:rsidRPr="00453B28">
        <w:rPr>
          <w:rFonts w:ascii="Times New Roman" w:hAnsi="Times New Roman" w:cs="Times New Roman"/>
          <w:spacing w:val="-4"/>
          <w:sz w:val="24"/>
          <w:szCs w:val="24"/>
        </w:rPr>
        <w:t xml:space="preserve"> крупных и мелких фирм, а также проводит различие между банками и финансовыми институтами, испытывающими затр</w:t>
      </w:r>
      <w:r w:rsidRPr="00453B28">
        <w:rPr>
          <w:rFonts w:ascii="Times New Roman" w:hAnsi="Times New Roman" w:cs="Times New Roman"/>
          <w:spacing w:val="-2"/>
          <w:sz w:val="24"/>
          <w:szCs w:val="24"/>
        </w:rPr>
        <w:t>уднения. «Кредитный взгляд» может быть успешно применен в мак</w:t>
      </w:r>
      <w:r w:rsidRPr="00453B28">
        <w:rPr>
          <w:rFonts w:ascii="Times New Roman" w:hAnsi="Times New Roman" w:cs="Times New Roman"/>
          <w:spacing w:val="-5"/>
          <w:sz w:val="24"/>
          <w:szCs w:val="24"/>
        </w:rPr>
        <w:t>роэкономическом анализе селективного влияния денежно-кредит</w:t>
      </w:r>
      <w:r w:rsidRPr="00453B28">
        <w:rPr>
          <w:rFonts w:ascii="Times New Roman" w:hAnsi="Times New Roman" w:cs="Times New Roman"/>
          <w:spacing w:val="-5"/>
          <w:sz w:val="24"/>
          <w:szCs w:val="24"/>
        </w:rPr>
        <w:softHyphen/>
      </w:r>
      <w:r w:rsidRPr="00453B28">
        <w:rPr>
          <w:rFonts w:ascii="Times New Roman" w:hAnsi="Times New Roman" w:cs="Times New Roman"/>
          <w:spacing w:val="-8"/>
          <w:sz w:val="24"/>
          <w:szCs w:val="24"/>
        </w:rPr>
        <w:t xml:space="preserve">ной политики на отдельно взятые финансовые учреждения. «Взгляд со </w:t>
      </w:r>
      <w:r w:rsidRPr="00453B28">
        <w:rPr>
          <w:rFonts w:ascii="Times New Roman" w:hAnsi="Times New Roman" w:cs="Times New Roman"/>
          <w:spacing w:val="-6"/>
          <w:sz w:val="24"/>
          <w:szCs w:val="24"/>
        </w:rPr>
        <w:t>стороны предложения» позволяет изучать изменения в реальном сек</w:t>
      </w:r>
      <w:r w:rsidRPr="00453B28">
        <w:rPr>
          <w:rFonts w:ascii="Times New Roman" w:hAnsi="Times New Roman" w:cs="Times New Roman"/>
          <w:spacing w:val="-6"/>
          <w:sz w:val="24"/>
          <w:szCs w:val="24"/>
        </w:rPr>
        <w:softHyphen/>
      </w:r>
      <w:r w:rsidRPr="00453B28">
        <w:rPr>
          <w:rFonts w:ascii="Times New Roman" w:hAnsi="Times New Roman" w:cs="Times New Roman"/>
          <w:spacing w:val="-5"/>
          <w:sz w:val="24"/>
          <w:szCs w:val="24"/>
        </w:rPr>
        <w:t>торе экономики, которому теория традиционно приписывает стацио</w:t>
      </w:r>
      <w:r w:rsidRPr="00453B28">
        <w:rPr>
          <w:rFonts w:ascii="Times New Roman" w:hAnsi="Times New Roman" w:cs="Times New Roman"/>
          <w:spacing w:val="-5"/>
          <w:sz w:val="24"/>
          <w:szCs w:val="24"/>
        </w:rPr>
        <w:softHyphen/>
        <w:t>нарное поведение в краткосрочном периоде времени.</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4"/>
          <w:sz w:val="24"/>
          <w:szCs w:val="24"/>
        </w:rPr>
        <w:t>Импульс изменений, передаваемых экономике денежно-кредит</w:t>
      </w:r>
      <w:r w:rsidRPr="00453B28">
        <w:rPr>
          <w:rFonts w:ascii="Times New Roman" w:hAnsi="Times New Roman" w:cs="Times New Roman"/>
          <w:spacing w:val="-4"/>
          <w:sz w:val="24"/>
          <w:szCs w:val="24"/>
        </w:rPr>
        <w:softHyphen/>
      </w:r>
      <w:r w:rsidRPr="00453B28">
        <w:rPr>
          <w:rFonts w:ascii="Times New Roman" w:hAnsi="Times New Roman" w:cs="Times New Roman"/>
          <w:sz w:val="24"/>
          <w:szCs w:val="24"/>
        </w:rPr>
        <w:t xml:space="preserve">ной политикой, проходит три фазы развития. На первой фазе </w:t>
      </w:r>
      <w:r w:rsidRPr="00453B28">
        <w:rPr>
          <w:rFonts w:ascii="Times New Roman" w:hAnsi="Times New Roman" w:cs="Times New Roman"/>
          <w:spacing w:val="-6"/>
          <w:sz w:val="24"/>
          <w:szCs w:val="24"/>
        </w:rPr>
        <w:t>инструмент центрального банка оказывает эффект на рыночные про</w:t>
      </w:r>
      <w:r w:rsidRPr="00453B28">
        <w:rPr>
          <w:rFonts w:ascii="Times New Roman" w:hAnsi="Times New Roman" w:cs="Times New Roman"/>
          <w:spacing w:val="-6"/>
          <w:sz w:val="24"/>
          <w:szCs w:val="24"/>
        </w:rPr>
        <w:softHyphen/>
      </w:r>
      <w:r w:rsidRPr="00453B28">
        <w:rPr>
          <w:rFonts w:ascii="Times New Roman" w:hAnsi="Times New Roman" w:cs="Times New Roman"/>
          <w:spacing w:val="-5"/>
          <w:sz w:val="24"/>
          <w:szCs w:val="24"/>
        </w:rPr>
        <w:t>центные ставки и валютный курс. Во второй фазе происходит кор</w:t>
      </w:r>
      <w:r w:rsidRPr="00453B28">
        <w:rPr>
          <w:rFonts w:ascii="Times New Roman" w:hAnsi="Times New Roman" w:cs="Times New Roman"/>
          <w:spacing w:val="-5"/>
          <w:sz w:val="24"/>
          <w:szCs w:val="24"/>
        </w:rPr>
        <w:softHyphen/>
        <w:t xml:space="preserve">рекция цен на финансовые активы, которая сказывается на расходах </w:t>
      </w:r>
      <w:r w:rsidRPr="00453B28">
        <w:rPr>
          <w:rFonts w:ascii="Times New Roman" w:hAnsi="Times New Roman" w:cs="Times New Roman"/>
          <w:spacing w:val="-4"/>
          <w:sz w:val="24"/>
          <w:szCs w:val="24"/>
        </w:rPr>
        <w:t>домохозяйств и фирм. Изменения, произошедшие в реальном секто</w:t>
      </w:r>
      <w:r w:rsidRPr="00453B28">
        <w:rPr>
          <w:rFonts w:ascii="Times New Roman" w:hAnsi="Times New Roman" w:cs="Times New Roman"/>
          <w:spacing w:val="-4"/>
          <w:sz w:val="24"/>
          <w:szCs w:val="24"/>
        </w:rPr>
        <w:softHyphen/>
        <w:t>ре, возвращаются к финансовой системе через изменения в структу</w:t>
      </w:r>
      <w:r w:rsidRPr="00453B28">
        <w:rPr>
          <w:rFonts w:ascii="Times New Roman" w:hAnsi="Times New Roman" w:cs="Times New Roman"/>
          <w:spacing w:val="-4"/>
          <w:sz w:val="24"/>
          <w:szCs w:val="24"/>
        </w:rPr>
        <w:softHyphen/>
      </w:r>
      <w:r w:rsidRPr="00453B28">
        <w:rPr>
          <w:rFonts w:ascii="Times New Roman" w:hAnsi="Times New Roman" w:cs="Times New Roman"/>
          <w:spacing w:val="-2"/>
          <w:sz w:val="24"/>
          <w:szCs w:val="24"/>
        </w:rPr>
        <w:t>ре баланса заемщиков. Начинается второй раунд коррекции ры</w:t>
      </w:r>
      <w:r w:rsidRPr="00453B28">
        <w:rPr>
          <w:rFonts w:ascii="Times New Roman" w:hAnsi="Times New Roman" w:cs="Times New Roman"/>
          <w:spacing w:val="-2"/>
          <w:sz w:val="24"/>
          <w:szCs w:val="24"/>
        </w:rPr>
        <w:softHyphen/>
      </w:r>
      <w:r w:rsidRPr="00453B28">
        <w:rPr>
          <w:rFonts w:ascii="Times New Roman" w:hAnsi="Times New Roman" w:cs="Times New Roman"/>
          <w:spacing w:val="-1"/>
          <w:sz w:val="24"/>
          <w:szCs w:val="24"/>
        </w:rPr>
        <w:t xml:space="preserve">ночных процентных ставок. Наконец, в течение третьей фазы </w:t>
      </w:r>
      <w:r w:rsidRPr="00453B28">
        <w:rPr>
          <w:rFonts w:ascii="Times New Roman" w:hAnsi="Times New Roman" w:cs="Times New Roman"/>
          <w:spacing w:val="-2"/>
          <w:sz w:val="24"/>
          <w:szCs w:val="24"/>
        </w:rPr>
        <w:t xml:space="preserve">наблюдается макроэкономическая адаптация: изменение темпов </w:t>
      </w:r>
      <w:r w:rsidRPr="00453B28">
        <w:rPr>
          <w:rFonts w:ascii="Times New Roman" w:hAnsi="Times New Roman" w:cs="Times New Roman"/>
          <w:spacing w:val="-6"/>
          <w:sz w:val="24"/>
          <w:szCs w:val="24"/>
        </w:rPr>
        <w:t xml:space="preserve">экономического роста и безработицы, что индуцирует пересчет цен </w:t>
      </w:r>
      <w:r w:rsidRPr="00453B28">
        <w:rPr>
          <w:rFonts w:ascii="Times New Roman" w:hAnsi="Times New Roman" w:cs="Times New Roman"/>
          <w:b/>
          <w:bCs/>
          <w:spacing w:val="-6"/>
          <w:sz w:val="24"/>
          <w:szCs w:val="24"/>
        </w:rPr>
        <w:t xml:space="preserve">и </w:t>
      </w:r>
      <w:r w:rsidRPr="00453B28">
        <w:rPr>
          <w:rFonts w:ascii="Times New Roman" w:hAnsi="Times New Roman" w:cs="Times New Roman"/>
          <w:spacing w:val="-6"/>
          <w:sz w:val="24"/>
          <w:szCs w:val="24"/>
        </w:rPr>
        <w:t>заработной платы. Национальное хозяйство переходит к новому эко</w:t>
      </w:r>
      <w:r w:rsidRPr="00453B28">
        <w:rPr>
          <w:rFonts w:ascii="Times New Roman" w:hAnsi="Times New Roman" w:cs="Times New Roman"/>
          <w:spacing w:val="-6"/>
          <w:sz w:val="24"/>
          <w:szCs w:val="24"/>
        </w:rPr>
        <w:softHyphen/>
      </w:r>
      <w:r w:rsidRPr="00453B28">
        <w:rPr>
          <w:rFonts w:ascii="Times New Roman" w:hAnsi="Times New Roman" w:cs="Times New Roman"/>
          <w:spacing w:val="-5"/>
          <w:sz w:val="24"/>
          <w:szCs w:val="24"/>
        </w:rPr>
        <w:t>номическому равновесию. Можно выделить несколько схем, по ко</w:t>
      </w:r>
      <w:r w:rsidRPr="00453B28">
        <w:rPr>
          <w:rFonts w:ascii="Times New Roman" w:hAnsi="Times New Roman" w:cs="Times New Roman"/>
          <w:spacing w:val="-5"/>
          <w:sz w:val="24"/>
          <w:szCs w:val="24"/>
        </w:rPr>
        <w:softHyphen/>
        <w:t>торым во второй фазе трансмиссии импульс денежно-кредитных из</w:t>
      </w:r>
      <w:r w:rsidRPr="00453B28">
        <w:rPr>
          <w:rFonts w:ascii="Times New Roman" w:hAnsi="Times New Roman" w:cs="Times New Roman"/>
          <w:spacing w:val="-5"/>
          <w:sz w:val="24"/>
          <w:szCs w:val="24"/>
        </w:rPr>
        <w:softHyphen/>
      </w:r>
      <w:r w:rsidRPr="00453B28">
        <w:rPr>
          <w:rFonts w:ascii="Times New Roman" w:hAnsi="Times New Roman" w:cs="Times New Roman"/>
          <w:spacing w:val="-3"/>
          <w:sz w:val="24"/>
          <w:szCs w:val="24"/>
        </w:rPr>
        <w:t xml:space="preserve">менений влияет на совокупный спрос. Эти схемы и представляют </w:t>
      </w:r>
      <w:r w:rsidRPr="00453B28">
        <w:rPr>
          <w:rFonts w:ascii="Times New Roman" w:hAnsi="Times New Roman" w:cs="Times New Roman"/>
          <w:spacing w:val="-4"/>
          <w:sz w:val="24"/>
          <w:szCs w:val="24"/>
        </w:rPr>
        <w:t xml:space="preserve">собой каналы трансмиссионного </w:t>
      </w:r>
      <w:r w:rsidRPr="00453B28">
        <w:rPr>
          <w:rFonts w:ascii="Times New Roman" w:hAnsi="Times New Roman" w:cs="Times New Roman"/>
          <w:spacing w:val="-4"/>
          <w:sz w:val="24"/>
          <w:szCs w:val="24"/>
        </w:rPr>
        <w:lastRenderedPageBreak/>
        <w:t>механизма. Таких каналов в эконо</w:t>
      </w:r>
      <w:r w:rsidRPr="00453B28">
        <w:rPr>
          <w:rFonts w:ascii="Times New Roman" w:hAnsi="Times New Roman" w:cs="Times New Roman"/>
          <w:spacing w:val="-4"/>
          <w:sz w:val="24"/>
          <w:szCs w:val="24"/>
        </w:rPr>
        <w:softHyphen/>
      </w:r>
      <w:r w:rsidRPr="00453B28">
        <w:rPr>
          <w:rFonts w:ascii="Times New Roman" w:hAnsi="Times New Roman" w:cs="Times New Roman"/>
          <w:sz w:val="24"/>
          <w:szCs w:val="24"/>
        </w:rPr>
        <w:t>мической теории выделяется несколько.</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i/>
          <w:iCs/>
          <w:spacing w:val="-7"/>
          <w:sz w:val="24"/>
          <w:szCs w:val="24"/>
        </w:rPr>
        <w:t xml:space="preserve">Канал процентной ставки </w:t>
      </w:r>
      <w:r w:rsidRPr="00453B28">
        <w:rPr>
          <w:rFonts w:ascii="Times New Roman" w:hAnsi="Times New Roman" w:cs="Times New Roman"/>
          <w:spacing w:val="-7"/>
          <w:sz w:val="24"/>
          <w:szCs w:val="24"/>
        </w:rPr>
        <w:t>(</w:t>
      </w:r>
      <w:r w:rsidRPr="00453B28">
        <w:rPr>
          <w:rFonts w:ascii="Times New Roman" w:hAnsi="Times New Roman" w:cs="Times New Roman"/>
          <w:spacing w:val="-7"/>
          <w:sz w:val="24"/>
          <w:szCs w:val="24"/>
          <w:lang w:val="en-US"/>
        </w:rPr>
        <w:t>interest</w:t>
      </w:r>
      <w:r w:rsidRPr="00453B28">
        <w:rPr>
          <w:rFonts w:ascii="Times New Roman" w:hAnsi="Times New Roman" w:cs="Times New Roman"/>
          <w:spacing w:val="-7"/>
          <w:sz w:val="24"/>
          <w:szCs w:val="24"/>
        </w:rPr>
        <w:t xml:space="preserve"> </w:t>
      </w:r>
      <w:r w:rsidRPr="00453B28">
        <w:rPr>
          <w:rFonts w:ascii="Times New Roman" w:hAnsi="Times New Roman" w:cs="Times New Roman"/>
          <w:spacing w:val="-7"/>
          <w:sz w:val="24"/>
          <w:szCs w:val="24"/>
          <w:lang w:val="en-US"/>
        </w:rPr>
        <w:t>rate</w:t>
      </w:r>
      <w:r w:rsidRPr="00453B28">
        <w:rPr>
          <w:rFonts w:ascii="Times New Roman" w:hAnsi="Times New Roman" w:cs="Times New Roman"/>
          <w:spacing w:val="-7"/>
          <w:sz w:val="24"/>
          <w:szCs w:val="24"/>
        </w:rPr>
        <w:t xml:space="preserve"> </w:t>
      </w:r>
      <w:r w:rsidRPr="00453B28">
        <w:rPr>
          <w:rFonts w:ascii="Times New Roman" w:hAnsi="Times New Roman" w:cs="Times New Roman"/>
          <w:spacing w:val="-7"/>
          <w:sz w:val="24"/>
          <w:szCs w:val="24"/>
          <w:lang w:val="en-US"/>
        </w:rPr>
        <w:t>channel</w:t>
      </w:r>
      <w:r w:rsidRPr="00453B28">
        <w:rPr>
          <w:rFonts w:ascii="Times New Roman" w:hAnsi="Times New Roman" w:cs="Times New Roman"/>
          <w:spacing w:val="-7"/>
          <w:sz w:val="24"/>
          <w:szCs w:val="24"/>
        </w:rPr>
        <w:t>) традиционно счи</w:t>
      </w:r>
      <w:r w:rsidRPr="00453B28">
        <w:rPr>
          <w:rFonts w:ascii="Times New Roman" w:hAnsi="Times New Roman" w:cs="Times New Roman"/>
          <w:spacing w:val="-7"/>
          <w:sz w:val="24"/>
          <w:szCs w:val="24"/>
        </w:rPr>
        <w:softHyphen/>
      </w:r>
      <w:r w:rsidRPr="00453B28">
        <w:rPr>
          <w:rFonts w:ascii="Times New Roman" w:hAnsi="Times New Roman" w:cs="Times New Roman"/>
          <w:spacing w:val="-6"/>
          <w:sz w:val="24"/>
          <w:szCs w:val="24"/>
        </w:rPr>
        <w:t xml:space="preserve">тается главным каналом трансмиссионного механизма. Большинство </w:t>
      </w:r>
      <w:r w:rsidRPr="00453B28">
        <w:rPr>
          <w:rFonts w:ascii="Times New Roman" w:hAnsi="Times New Roman" w:cs="Times New Roman"/>
          <w:spacing w:val="-4"/>
          <w:sz w:val="24"/>
          <w:szCs w:val="24"/>
        </w:rPr>
        <w:t>Макроэкономических моделей денежно-кредитной политики опи</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сывает влияние центрального банка на экономику через регулирова</w:t>
      </w:r>
      <w:r w:rsidRPr="00453B28">
        <w:rPr>
          <w:rFonts w:ascii="Times New Roman" w:hAnsi="Times New Roman" w:cs="Times New Roman"/>
          <w:spacing w:val="-5"/>
          <w:sz w:val="24"/>
          <w:szCs w:val="24"/>
        </w:rPr>
        <w:softHyphen/>
        <w:t xml:space="preserve">ние процентных ставок. Канал процентной ставки характеризуется </w:t>
      </w:r>
      <w:r w:rsidRPr="00453B28">
        <w:rPr>
          <w:rFonts w:ascii="Times New Roman" w:hAnsi="Times New Roman" w:cs="Times New Roman"/>
          <w:spacing w:val="-6"/>
          <w:sz w:val="24"/>
          <w:szCs w:val="24"/>
        </w:rPr>
        <w:t xml:space="preserve">Классической </w:t>
      </w:r>
      <w:r w:rsidRPr="00453B28">
        <w:rPr>
          <w:rFonts w:ascii="Times New Roman" w:hAnsi="Times New Roman" w:cs="Times New Roman"/>
          <w:spacing w:val="-6"/>
          <w:sz w:val="24"/>
          <w:szCs w:val="24"/>
          <w:lang w:val="en-US"/>
        </w:rPr>
        <w:t>IS</w:t>
      </w:r>
      <w:r w:rsidRPr="00453B28">
        <w:rPr>
          <w:rFonts w:ascii="Times New Roman" w:hAnsi="Times New Roman" w:cs="Times New Roman"/>
          <w:spacing w:val="-6"/>
          <w:sz w:val="24"/>
          <w:szCs w:val="24"/>
        </w:rPr>
        <w:t xml:space="preserve">-кривой в кейнсианской модели или «опережающей» </w:t>
      </w:r>
      <w:r w:rsidRPr="00453B28">
        <w:rPr>
          <w:rFonts w:ascii="Times New Roman" w:hAnsi="Times New Roman" w:cs="Times New Roman"/>
          <w:spacing w:val="-4"/>
          <w:sz w:val="24"/>
          <w:szCs w:val="24"/>
        </w:rPr>
        <w:t>'</w:t>
      </w:r>
      <w:r w:rsidRPr="00453B28">
        <w:rPr>
          <w:rFonts w:ascii="Times New Roman" w:hAnsi="Times New Roman" w:cs="Times New Roman"/>
          <w:spacing w:val="-4"/>
          <w:sz w:val="24"/>
          <w:szCs w:val="24"/>
          <w:lang w:val="en-US"/>
        </w:rPr>
        <w:t>S</w:t>
      </w:r>
      <w:r w:rsidRPr="00453B28">
        <w:rPr>
          <w:rFonts w:ascii="Times New Roman" w:hAnsi="Times New Roman" w:cs="Times New Roman"/>
          <w:spacing w:val="-4"/>
          <w:sz w:val="24"/>
          <w:szCs w:val="24"/>
        </w:rPr>
        <w:t xml:space="preserve">-кривой в </w:t>
      </w:r>
      <w:proofErr w:type="spellStart"/>
      <w:r w:rsidRPr="00453B28">
        <w:rPr>
          <w:rFonts w:ascii="Times New Roman" w:hAnsi="Times New Roman" w:cs="Times New Roman"/>
          <w:spacing w:val="-4"/>
          <w:sz w:val="24"/>
          <w:szCs w:val="24"/>
        </w:rPr>
        <w:t>неокейнсианской</w:t>
      </w:r>
      <w:proofErr w:type="spellEnd"/>
      <w:r w:rsidRPr="00453B28">
        <w:rPr>
          <w:rFonts w:ascii="Times New Roman" w:hAnsi="Times New Roman" w:cs="Times New Roman"/>
          <w:spacing w:val="-4"/>
          <w:sz w:val="24"/>
          <w:szCs w:val="24"/>
        </w:rPr>
        <w:t xml:space="preserve"> модели. Исходная идея канала про</w:t>
      </w:r>
      <w:r w:rsidRPr="00453B28">
        <w:rPr>
          <w:rFonts w:ascii="Times New Roman" w:hAnsi="Times New Roman" w:cs="Times New Roman"/>
          <w:spacing w:val="-4"/>
          <w:sz w:val="24"/>
          <w:szCs w:val="24"/>
        </w:rPr>
        <w:softHyphen/>
      </w:r>
      <w:r w:rsidRPr="00453B28">
        <w:rPr>
          <w:rFonts w:ascii="Times New Roman" w:hAnsi="Times New Roman" w:cs="Times New Roman"/>
          <w:spacing w:val="-2"/>
          <w:sz w:val="24"/>
          <w:szCs w:val="24"/>
        </w:rPr>
        <w:t xml:space="preserve">центной ставки достаточно проста. При данном уровне жесткости </w:t>
      </w:r>
      <w:r w:rsidRPr="00453B28">
        <w:rPr>
          <w:rFonts w:ascii="Times New Roman" w:hAnsi="Times New Roman" w:cs="Times New Roman"/>
          <w:spacing w:val="-5"/>
          <w:sz w:val="24"/>
          <w:szCs w:val="24"/>
        </w:rPr>
        <w:t>цен увеличение номинальной процентной ставки ведет к росту единой ставки и издержек привлечения финансовых ресурсов. Удо</w:t>
      </w:r>
      <w:r w:rsidRPr="00453B28">
        <w:rPr>
          <w:rFonts w:ascii="Times New Roman" w:hAnsi="Times New Roman" w:cs="Times New Roman"/>
          <w:spacing w:val="-5"/>
          <w:sz w:val="24"/>
          <w:szCs w:val="24"/>
        </w:rPr>
        <w:softHyphen/>
        <w:t>рожание ресурсов, в свою очередь, сказывается сокращением по</w:t>
      </w:r>
      <w:r w:rsidRPr="00453B28">
        <w:rPr>
          <w:rFonts w:ascii="Times New Roman" w:hAnsi="Times New Roman" w:cs="Times New Roman"/>
          <w:spacing w:val="-5"/>
          <w:sz w:val="24"/>
          <w:szCs w:val="24"/>
        </w:rPr>
        <w:softHyphen/>
      </w:r>
      <w:r w:rsidRPr="00453B28">
        <w:rPr>
          <w:rFonts w:ascii="Times New Roman" w:hAnsi="Times New Roman" w:cs="Times New Roman"/>
          <w:sz w:val="24"/>
          <w:szCs w:val="24"/>
        </w:rPr>
        <w:t>требления и инвестиций.</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2"/>
          <w:sz w:val="24"/>
          <w:szCs w:val="24"/>
        </w:rPr>
        <w:t xml:space="preserve">Иногда канал процентной ставки разбивается на два канала: </w:t>
      </w:r>
      <w:r w:rsidRPr="00453B28">
        <w:rPr>
          <w:rFonts w:ascii="Times New Roman" w:hAnsi="Times New Roman" w:cs="Times New Roman"/>
          <w:i/>
          <w:iCs/>
          <w:spacing w:val="-2"/>
          <w:sz w:val="24"/>
          <w:szCs w:val="24"/>
        </w:rPr>
        <w:t>ка</w:t>
      </w:r>
      <w:r w:rsidRPr="00453B28">
        <w:rPr>
          <w:rFonts w:ascii="Times New Roman" w:hAnsi="Times New Roman" w:cs="Times New Roman"/>
          <w:i/>
          <w:iCs/>
          <w:spacing w:val="-4"/>
          <w:sz w:val="24"/>
          <w:szCs w:val="24"/>
        </w:rPr>
        <w:t xml:space="preserve">нал замещения </w:t>
      </w:r>
      <w:r w:rsidRPr="00453B28">
        <w:rPr>
          <w:rFonts w:ascii="Times New Roman" w:hAnsi="Times New Roman" w:cs="Times New Roman"/>
          <w:spacing w:val="-4"/>
          <w:sz w:val="24"/>
          <w:szCs w:val="24"/>
        </w:rPr>
        <w:t>(</w:t>
      </w:r>
      <w:r w:rsidRPr="00453B28">
        <w:rPr>
          <w:rFonts w:ascii="Times New Roman" w:hAnsi="Times New Roman" w:cs="Times New Roman"/>
          <w:spacing w:val="-4"/>
          <w:sz w:val="24"/>
          <w:szCs w:val="24"/>
          <w:lang w:val="en-US"/>
        </w:rPr>
        <w:t>substitution</w:t>
      </w:r>
      <w:r w:rsidRPr="00453B28">
        <w:rPr>
          <w:rFonts w:ascii="Times New Roman" w:hAnsi="Times New Roman" w:cs="Times New Roman"/>
          <w:spacing w:val="-4"/>
          <w:sz w:val="24"/>
          <w:szCs w:val="24"/>
        </w:rPr>
        <w:t>-</w:t>
      </w:r>
      <w:r w:rsidRPr="00453B28">
        <w:rPr>
          <w:rFonts w:ascii="Times New Roman" w:hAnsi="Times New Roman" w:cs="Times New Roman"/>
          <w:spacing w:val="-4"/>
          <w:sz w:val="24"/>
          <w:szCs w:val="24"/>
          <w:lang w:val="en-US"/>
        </w:rPr>
        <w:t>effect</w:t>
      </w:r>
      <w:r w:rsidRPr="00453B28">
        <w:rPr>
          <w:rFonts w:ascii="Times New Roman" w:hAnsi="Times New Roman" w:cs="Times New Roman"/>
          <w:spacing w:val="-4"/>
          <w:sz w:val="24"/>
          <w:szCs w:val="24"/>
        </w:rPr>
        <w:t>-</w:t>
      </w:r>
      <w:r w:rsidRPr="00453B28">
        <w:rPr>
          <w:rFonts w:ascii="Times New Roman" w:hAnsi="Times New Roman" w:cs="Times New Roman"/>
          <w:spacing w:val="-4"/>
          <w:sz w:val="24"/>
          <w:szCs w:val="24"/>
          <w:lang w:val="en-US"/>
        </w:rPr>
        <w:t>in</w:t>
      </w:r>
      <w:r w:rsidRPr="00453B28">
        <w:rPr>
          <w:rFonts w:ascii="Times New Roman" w:hAnsi="Times New Roman" w:cs="Times New Roman"/>
          <w:spacing w:val="-4"/>
          <w:sz w:val="24"/>
          <w:szCs w:val="24"/>
        </w:rPr>
        <w:t>-</w:t>
      </w:r>
      <w:r w:rsidRPr="00453B28">
        <w:rPr>
          <w:rFonts w:ascii="Times New Roman" w:hAnsi="Times New Roman" w:cs="Times New Roman"/>
          <w:spacing w:val="-4"/>
          <w:sz w:val="24"/>
          <w:szCs w:val="24"/>
          <w:lang w:val="en-US"/>
        </w:rPr>
        <w:t>consumption</w:t>
      </w:r>
      <w:r w:rsidRPr="00453B28">
        <w:rPr>
          <w:rFonts w:ascii="Times New Roman" w:hAnsi="Times New Roman" w:cs="Times New Roman"/>
          <w:spacing w:val="-4"/>
          <w:sz w:val="24"/>
          <w:szCs w:val="24"/>
        </w:rPr>
        <w:t xml:space="preserve"> </w:t>
      </w:r>
      <w:r w:rsidRPr="00453B28">
        <w:rPr>
          <w:rFonts w:ascii="Times New Roman" w:hAnsi="Times New Roman" w:cs="Times New Roman"/>
          <w:spacing w:val="-4"/>
          <w:sz w:val="24"/>
          <w:szCs w:val="24"/>
          <w:lang w:val="en-US"/>
        </w:rPr>
        <w:t>channel</w:t>
      </w:r>
      <w:r w:rsidRPr="00453B28">
        <w:rPr>
          <w:rFonts w:ascii="Times New Roman" w:hAnsi="Times New Roman" w:cs="Times New Roman"/>
          <w:spacing w:val="-4"/>
          <w:sz w:val="24"/>
          <w:szCs w:val="24"/>
        </w:rPr>
        <w:t xml:space="preserve">) и </w:t>
      </w:r>
      <w:r w:rsidRPr="00453B28">
        <w:rPr>
          <w:rFonts w:ascii="Times New Roman" w:hAnsi="Times New Roman" w:cs="Times New Roman"/>
          <w:i/>
          <w:iCs/>
          <w:spacing w:val="-4"/>
          <w:sz w:val="24"/>
          <w:szCs w:val="24"/>
        </w:rPr>
        <w:t>канал до</w:t>
      </w:r>
      <w:r w:rsidRPr="00453B28">
        <w:rPr>
          <w:rFonts w:ascii="Times New Roman" w:hAnsi="Times New Roman" w:cs="Times New Roman"/>
          <w:i/>
          <w:iCs/>
          <w:spacing w:val="-5"/>
          <w:sz w:val="24"/>
          <w:szCs w:val="24"/>
        </w:rPr>
        <w:t xml:space="preserve">хода и потока наличных поступлений </w:t>
      </w:r>
      <w:r w:rsidRPr="00453B28">
        <w:rPr>
          <w:rFonts w:ascii="Times New Roman" w:hAnsi="Times New Roman" w:cs="Times New Roman"/>
          <w:spacing w:val="-5"/>
          <w:sz w:val="24"/>
          <w:szCs w:val="24"/>
        </w:rPr>
        <w:t>(</w:t>
      </w:r>
      <w:r w:rsidRPr="00453B28">
        <w:rPr>
          <w:rFonts w:ascii="Times New Roman" w:hAnsi="Times New Roman" w:cs="Times New Roman"/>
          <w:spacing w:val="-5"/>
          <w:sz w:val="24"/>
          <w:szCs w:val="24"/>
          <w:lang w:val="en-US"/>
        </w:rPr>
        <w:t>income</w:t>
      </w:r>
      <w:r w:rsidRPr="00453B28">
        <w:rPr>
          <w:rFonts w:ascii="Times New Roman" w:hAnsi="Times New Roman" w:cs="Times New Roman"/>
          <w:spacing w:val="-5"/>
          <w:sz w:val="24"/>
          <w:szCs w:val="24"/>
        </w:rPr>
        <w:t xml:space="preserve"> </w:t>
      </w:r>
      <w:r w:rsidRPr="00453B28">
        <w:rPr>
          <w:rFonts w:ascii="Times New Roman" w:hAnsi="Times New Roman" w:cs="Times New Roman"/>
          <w:spacing w:val="-5"/>
          <w:sz w:val="24"/>
          <w:szCs w:val="24"/>
          <w:lang w:val="en-US"/>
        </w:rPr>
        <w:t>and</w:t>
      </w:r>
      <w:r w:rsidRPr="00453B28">
        <w:rPr>
          <w:rFonts w:ascii="Times New Roman" w:hAnsi="Times New Roman" w:cs="Times New Roman"/>
          <w:spacing w:val="-5"/>
          <w:sz w:val="24"/>
          <w:szCs w:val="24"/>
        </w:rPr>
        <w:t xml:space="preserve"> </w:t>
      </w:r>
      <w:r w:rsidRPr="00453B28">
        <w:rPr>
          <w:rFonts w:ascii="Times New Roman" w:hAnsi="Times New Roman" w:cs="Times New Roman"/>
          <w:spacing w:val="-5"/>
          <w:sz w:val="24"/>
          <w:szCs w:val="24"/>
          <w:lang w:val="en-US"/>
        </w:rPr>
        <w:t>cash</w:t>
      </w:r>
      <w:r w:rsidRPr="00453B28">
        <w:rPr>
          <w:rFonts w:ascii="Times New Roman" w:hAnsi="Times New Roman" w:cs="Times New Roman"/>
          <w:spacing w:val="-5"/>
          <w:sz w:val="24"/>
          <w:szCs w:val="24"/>
        </w:rPr>
        <w:t>-</w:t>
      </w:r>
      <w:r w:rsidRPr="00453B28">
        <w:rPr>
          <w:rFonts w:ascii="Times New Roman" w:hAnsi="Times New Roman" w:cs="Times New Roman"/>
          <w:spacing w:val="-5"/>
          <w:sz w:val="24"/>
          <w:szCs w:val="24"/>
          <w:lang w:val="en-US"/>
        </w:rPr>
        <w:t>flow</w:t>
      </w:r>
      <w:r w:rsidRPr="00453B28">
        <w:rPr>
          <w:rFonts w:ascii="Times New Roman" w:hAnsi="Times New Roman" w:cs="Times New Roman"/>
          <w:spacing w:val="-5"/>
          <w:sz w:val="24"/>
          <w:szCs w:val="24"/>
        </w:rPr>
        <w:t xml:space="preserve"> </w:t>
      </w:r>
      <w:r w:rsidRPr="00453B28">
        <w:rPr>
          <w:rFonts w:ascii="Times New Roman" w:hAnsi="Times New Roman" w:cs="Times New Roman"/>
          <w:spacing w:val="-5"/>
          <w:sz w:val="24"/>
          <w:szCs w:val="24"/>
          <w:lang w:val="en-US"/>
        </w:rPr>
        <w:t>channel</w:t>
      </w:r>
      <w:r w:rsidRPr="00453B28">
        <w:rPr>
          <w:rFonts w:ascii="Times New Roman" w:hAnsi="Times New Roman" w:cs="Times New Roman"/>
          <w:spacing w:val="-5"/>
          <w:sz w:val="24"/>
          <w:szCs w:val="24"/>
        </w:rPr>
        <w:t xml:space="preserve">) </w:t>
      </w:r>
      <w:r w:rsidRPr="00453B28">
        <w:rPr>
          <w:rFonts w:ascii="Times New Roman" w:hAnsi="Times New Roman" w:cs="Times New Roman"/>
          <w:spacing w:val="-3"/>
          <w:sz w:val="24"/>
          <w:szCs w:val="24"/>
        </w:rPr>
        <w:t xml:space="preserve">В первом случае изменение процентной ставки запускает механизм </w:t>
      </w:r>
      <w:proofErr w:type="spellStart"/>
      <w:r w:rsidRPr="00453B28">
        <w:rPr>
          <w:rFonts w:ascii="Times New Roman" w:hAnsi="Times New Roman" w:cs="Times New Roman"/>
          <w:spacing w:val="-3"/>
          <w:sz w:val="24"/>
          <w:szCs w:val="24"/>
        </w:rPr>
        <w:t>межвременного</w:t>
      </w:r>
      <w:proofErr w:type="spellEnd"/>
      <w:r w:rsidRPr="00453B28">
        <w:rPr>
          <w:rFonts w:ascii="Times New Roman" w:hAnsi="Times New Roman" w:cs="Times New Roman"/>
          <w:spacing w:val="-3"/>
          <w:sz w:val="24"/>
          <w:szCs w:val="24"/>
        </w:rPr>
        <w:t xml:space="preserve"> арбитража. Рост ставки </w:t>
      </w:r>
      <w:proofErr w:type="gramStart"/>
      <w:r w:rsidRPr="00453B28">
        <w:rPr>
          <w:rFonts w:ascii="Times New Roman" w:hAnsi="Times New Roman" w:cs="Times New Roman"/>
          <w:spacing w:val="-3"/>
          <w:sz w:val="24"/>
          <w:szCs w:val="24"/>
        </w:rPr>
        <w:t>снижает стимулы экономи</w:t>
      </w:r>
      <w:r w:rsidRPr="00453B28">
        <w:rPr>
          <w:rFonts w:ascii="Times New Roman" w:hAnsi="Times New Roman" w:cs="Times New Roman"/>
          <w:spacing w:val="-3"/>
          <w:sz w:val="24"/>
          <w:szCs w:val="24"/>
        </w:rPr>
        <w:softHyphen/>
      </w:r>
      <w:r w:rsidRPr="00453B28">
        <w:rPr>
          <w:rFonts w:ascii="Times New Roman" w:hAnsi="Times New Roman" w:cs="Times New Roman"/>
          <w:spacing w:val="-5"/>
          <w:sz w:val="24"/>
          <w:szCs w:val="24"/>
        </w:rPr>
        <w:t xml:space="preserve">ческих агентов расходовать свои средства в текущий период времени </w:t>
      </w:r>
      <w:r w:rsidRPr="00453B28">
        <w:rPr>
          <w:rFonts w:ascii="Times New Roman" w:hAnsi="Times New Roman" w:cs="Times New Roman"/>
          <w:sz w:val="24"/>
          <w:szCs w:val="24"/>
        </w:rPr>
        <w:t>Расходы переносятся</w:t>
      </w:r>
      <w:proofErr w:type="gramEnd"/>
      <w:r w:rsidRPr="00453B28">
        <w:rPr>
          <w:rFonts w:ascii="Times New Roman" w:hAnsi="Times New Roman" w:cs="Times New Roman"/>
          <w:sz w:val="24"/>
          <w:szCs w:val="24"/>
        </w:rPr>
        <w:t xml:space="preserve"> во времени на более поздний период. Как </w:t>
      </w:r>
      <w:r w:rsidRPr="00453B28">
        <w:rPr>
          <w:rFonts w:ascii="Times New Roman" w:hAnsi="Times New Roman" w:cs="Times New Roman"/>
          <w:spacing w:val="-4"/>
          <w:sz w:val="24"/>
          <w:szCs w:val="24"/>
        </w:rPr>
        <w:t>следствие, сокращается внутреннее кредитование, номинальные де</w:t>
      </w:r>
      <w:r w:rsidRPr="00453B28">
        <w:rPr>
          <w:rFonts w:ascii="Times New Roman" w:hAnsi="Times New Roman" w:cs="Times New Roman"/>
          <w:spacing w:val="-4"/>
          <w:sz w:val="24"/>
          <w:szCs w:val="24"/>
        </w:rPr>
        <w:softHyphen/>
      </w:r>
      <w:r w:rsidRPr="00453B28">
        <w:rPr>
          <w:rFonts w:ascii="Times New Roman" w:hAnsi="Times New Roman" w:cs="Times New Roman"/>
          <w:spacing w:val="-1"/>
          <w:sz w:val="24"/>
          <w:szCs w:val="24"/>
        </w:rPr>
        <w:t>нежные остатки и реальный совокупный спрос. Канал будет рабо</w:t>
      </w:r>
      <w:r w:rsidRPr="00453B28">
        <w:rPr>
          <w:rFonts w:ascii="Times New Roman" w:hAnsi="Times New Roman" w:cs="Times New Roman"/>
          <w:spacing w:val="-1"/>
          <w:sz w:val="24"/>
          <w:szCs w:val="24"/>
        </w:rPr>
        <w:softHyphen/>
      </w:r>
      <w:r w:rsidRPr="00453B28">
        <w:rPr>
          <w:rFonts w:ascii="Times New Roman" w:hAnsi="Times New Roman" w:cs="Times New Roman"/>
          <w:sz w:val="24"/>
          <w:szCs w:val="24"/>
        </w:rPr>
        <w:t xml:space="preserve">тать, если в экономике широко распространены потребительские </w:t>
      </w:r>
      <w:r w:rsidRPr="00453B28">
        <w:rPr>
          <w:rFonts w:ascii="Times New Roman" w:hAnsi="Times New Roman" w:cs="Times New Roman"/>
          <w:spacing w:val="-4"/>
          <w:sz w:val="24"/>
          <w:szCs w:val="24"/>
        </w:rPr>
        <w:t>кредиты, кредитные карты и прочие розничные финансовые услуги, предназначенные для потребителей товаров и услуг. Во втором слу</w:t>
      </w:r>
      <w:r w:rsidRPr="00453B28">
        <w:rPr>
          <w:rFonts w:ascii="Times New Roman" w:hAnsi="Times New Roman" w:cs="Times New Roman"/>
          <w:spacing w:val="-4"/>
          <w:sz w:val="24"/>
          <w:szCs w:val="24"/>
        </w:rPr>
        <w:softHyphen/>
      </w:r>
      <w:r w:rsidRPr="00453B28">
        <w:rPr>
          <w:rFonts w:ascii="Times New Roman" w:hAnsi="Times New Roman" w:cs="Times New Roman"/>
          <w:sz w:val="24"/>
          <w:szCs w:val="24"/>
        </w:rPr>
        <w:t xml:space="preserve">чае (канал дохода и потока наличных поступлений) изменение процентной ставки оказывает влияние на доходы экономических </w:t>
      </w:r>
      <w:r w:rsidRPr="00453B28">
        <w:rPr>
          <w:rFonts w:ascii="Times New Roman" w:hAnsi="Times New Roman" w:cs="Times New Roman"/>
          <w:spacing w:val="-3"/>
          <w:sz w:val="24"/>
          <w:szCs w:val="24"/>
        </w:rPr>
        <w:t xml:space="preserve">агентов. Рост ставки </w:t>
      </w:r>
      <w:r w:rsidRPr="00453B28">
        <w:rPr>
          <w:rFonts w:ascii="Times New Roman" w:hAnsi="Times New Roman" w:cs="Times New Roman"/>
          <w:spacing w:val="-3"/>
          <w:sz w:val="24"/>
          <w:szCs w:val="24"/>
        </w:rPr>
        <w:lastRenderedPageBreak/>
        <w:t xml:space="preserve">перераспределяет доходы от заемщиков, таких </w:t>
      </w:r>
      <w:r w:rsidRPr="00453B28">
        <w:rPr>
          <w:rFonts w:ascii="Times New Roman" w:hAnsi="Times New Roman" w:cs="Times New Roman"/>
          <w:spacing w:val="-1"/>
          <w:sz w:val="24"/>
          <w:szCs w:val="24"/>
        </w:rPr>
        <w:t xml:space="preserve">как правительство или молодое поколение, к </w:t>
      </w:r>
      <w:proofErr w:type="spellStart"/>
      <w:r w:rsidRPr="00453B28">
        <w:rPr>
          <w:rFonts w:ascii="Times New Roman" w:hAnsi="Times New Roman" w:cs="Times New Roman"/>
          <w:spacing w:val="-1"/>
          <w:sz w:val="24"/>
          <w:szCs w:val="24"/>
        </w:rPr>
        <w:t>сберегателям</w:t>
      </w:r>
      <w:proofErr w:type="spellEnd"/>
      <w:r w:rsidRPr="00453B28">
        <w:rPr>
          <w:rFonts w:ascii="Times New Roman" w:hAnsi="Times New Roman" w:cs="Times New Roman"/>
          <w:spacing w:val="-1"/>
          <w:sz w:val="24"/>
          <w:szCs w:val="24"/>
        </w:rPr>
        <w:t>, напри</w:t>
      </w:r>
      <w:r w:rsidRPr="00453B28">
        <w:rPr>
          <w:rFonts w:ascii="Times New Roman" w:hAnsi="Times New Roman" w:cs="Times New Roman"/>
          <w:spacing w:val="-1"/>
          <w:sz w:val="24"/>
          <w:szCs w:val="24"/>
        </w:rPr>
        <w:softHyphen/>
      </w:r>
      <w:r w:rsidRPr="00453B28">
        <w:rPr>
          <w:rFonts w:ascii="Times New Roman" w:hAnsi="Times New Roman" w:cs="Times New Roman"/>
          <w:spacing w:val="-2"/>
          <w:sz w:val="24"/>
          <w:szCs w:val="24"/>
        </w:rPr>
        <w:t>мер пенсионным фондам. Это увеличивает покупательную способ</w:t>
      </w:r>
      <w:r w:rsidRPr="00453B28">
        <w:rPr>
          <w:rFonts w:ascii="Times New Roman" w:hAnsi="Times New Roman" w:cs="Times New Roman"/>
          <w:spacing w:val="-2"/>
          <w:sz w:val="24"/>
          <w:szCs w:val="24"/>
        </w:rPr>
        <w:softHyphen/>
      </w:r>
      <w:r w:rsidRPr="00453B28">
        <w:rPr>
          <w:rFonts w:ascii="Times New Roman" w:hAnsi="Times New Roman" w:cs="Times New Roman"/>
          <w:spacing w:val="-3"/>
          <w:sz w:val="24"/>
          <w:szCs w:val="24"/>
        </w:rPr>
        <w:t xml:space="preserve">ность накопителей, но сокращает ее у заемщиков. В связи с </w:t>
      </w:r>
      <w:proofErr w:type="gramStart"/>
      <w:r w:rsidRPr="00453B28">
        <w:rPr>
          <w:rFonts w:ascii="Times New Roman" w:hAnsi="Times New Roman" w:cs="Times New Roman"/>
          <w:spacing w:val="-3"/>
          <w:sz w:val="24"/>
          <w:szCs w:val="24"/>
        </w:rPr>
        <w:t>тем</w:t>
      </w:r>
      <w:proofErr w:type="gramEnd"/>
      <w:r w:rsidRPr="00453B28">
        <w:rPr>
          <w:rFonts w:ascii="Times New Roman" w:hAnsi="Times New Roman" w:cs="Times New Roman"/>
          <w:spacing w:val="-3"/>
          <w:sz w:val="24"/>
          <w:szCs w:val="24"/>
        </w:rPr>
        <w:t xml:space="preserve"> что </w:t>
      </w:r>
      <w:r w:rsidRPr="00453B28">
        <w:rPr>
          <w:rFonts w:ascii="Times New Roman" w:hAnsi="Times New Roman" w:cs="Times New Roman"/>
          <w:spacing w:val="-4"/>
          <w:sz w:val="24"/>
          <w:szCs w:val="24"/>
        </w:rPr>
        <w:t>накопители менее склоны тратить сбережения, чем заемщики, то со</w:t>
      </w:r>
      <w:r w:rsidRPr="00453B28">
        <w:rPr>
          <w:rFonts w:ascii="Times New Roman" w:hAnsi="Times New Roman" w:cs="Times New Roman"/>
          <w:spacing w:val="-4"/>
          <w:sz w:val="24"/>
          <w:szCs w:val="24"/>
        </w:rPr>
        <w:softHyphen/>
      </w:r>
      <w:r w:rsidRPr="00453B28">
        <w:rPr>
          <w:rFonts w:ascii="Times New Roman" w:hAnsi="Times New Roman" w:cs="Times New Roman"/>
          <w:sz w:val="24"/>
          <w:szCs w:val="24"/>
        </w:rPr>
        <w:t>вокупные расходы снижаются.</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i/>
          <w:iCs/>
          <w:spacing w:val="-7"/>
          <w:sz w:val="24"/>
          <w:szCs w:val="24"/>
        </w:rPr>
        <w:t xml:space="preserve">Канал благосостояния </w:t>
      </w:r>
      <w:r w:rsidRPr="00453B28">
        <w:rPr>
          <w:rFonts w:ascii="Times New Roman" w:hAnsi="Times New Roman" w:cs="Times New Roman"/>
          <w:spacing w:val="-7"/>
          <w:sz w:val="24"/>
          <w:szCs w:val="24"/>
        </w:rPr>
        <w:t>(</w:t>
      </w:r>
      <w:r w:rsidRPr="00453B28">
        <w:rPr>
          <w:rFonts w:ascii="Times New Roman" w:hAnsi="Times New Roman" w:cs="Times New Roman"/>
          <w:spacing w:val="-7"/>
          <w:sz w:val="24"/>
          <w:szCs w:val="24"/>
          <w:lang w:val="en-US"/>
        </w:rPr>
        <w:t>wealth</w:t>
      </w:r>
      <w:r w:rsidRPr="00453B28">
        <w:rPr>
          <w:rFonts w:ascii="Times New Roman" w:hAnsi="Times New Roman" w:cs="Times New Roman"/>
          <w:spacing w:val="-7"/>
          <w:sz w:val="24"/>
          <w:szCs w:val="24"/>
        </w:rPr>
        <w:t xml:space="preserve"> </w:t>
      </w:r>
      <w:r w:rsidRPr="00453B28">
        <w:rPr>
          <w:rFonts w:ascii="Times New Roman" w:hAnsi="Times New Roman" w:cs="Times New Roman"/>
          <w:spacing w:val="-7"/>
          <w:sz w:val="24"/>
          <w:szCs w:val="24"/>
          <w:lang w:val="en-US"/>
        </w:rPr>
        <w:t>channel</w:t>
      </w:r>
      <w:r w:rsidRPr="00453B28">
        <w:rPr>
          <w:rFonts w:ascii="Times New Roman" w:hAnsi="Times New Roman" w:cs="Times New Roman"/>
          <w:spacing w:val="-7"/>
          <w:sz w:val="24"/>
          <w:szCs w:val="24"/>
        </w:rPr>
        <w:t>) впервые описывается в ги</w:t>
      </w:r>
      <w:r w:rsidRPr="00453B28">
        <w:rPr>
          <w:rFonts w:ascii="Times New Roman" w:hAnsi="Times New Roman" w:cs="Times New Roman"/>
          <w:spacing w:val="-7"/>
          <w:sz w:val="24"/>
          <w:szCs w:val="24"/>
        </w:rPr>
        <w:softHyphen/>
      </w:r>
      <w:r w:rsidRPr="00453B28">
        <w:rPr>
          <w:rFonts w:ascii="Times New Roman" w:hAnsi="Times New Roman" w:cs="Times New Roman"/>
          <w:spacing w:val="-2"/>
          <w:sz w:val="24"/>
          <w:szCs w:val="24"/>
        </w:rPr>
        <w:t xml:space="preserve">потезе, разработанной </w:t>
      </w:r>
      <w:r w:rsidRPr="00453B28">
        <w:rPr>
          <w:rFonts w:ascii="Times New Roman" w:hAnsi="Times New Roman" w:cs="Times New Roman"/>
          <w:spacing w:val="-1"/>
          <w:sz w:val="24"/>
          <w:szCs w:val="24"/>
        </w:rPr>
        <w:t>Франко Модильяни и Альбертом</w:t>
      </w:r>
      <w:proofErr w:type="gramStart"/>
      <w:r w:rsidRPr="00453B28">
        <w:rPr>
          <w:rFonts w:ascii="Times New Roman" w:hAnsi="Times New Roman" w:cs="Times New Roman"/>
          <w:spacing w:val="-1"/>
          <w:sz w:val="24"/>
          <w:szCs w:val="24"/>
        </w:rPr>
        <w:t xml:space="preserve"> Э</w:t>
      </w:r>
      <w:proofErr w:type="gramEnd"/>
      <w:r w:rsidRPr="00453B28">
        <w:rPr>
          <w:rFonts w:ascii="Times New Roman" w:hAnsi="Times New Roman" w:cs="Times New Roman"/>
          <w:spacing w:val="-1"/>
          <w:sz w:val="24"/>
          <w:szCs w:val="24"/>
        </w:rPr>
        <w:t>ндо. Благосостояние домохо</w:t>
      </w:r>
      <w:r w:rsidRPr="00453B28">
        <w:rPr>
          <w:rFonts w:ascii="Times New Roman" w:hAnsi="Times New Roman" w:cs="Times New Roman"/>
          <w:spacing w:val="-4"/>
          <w:sz w:val="24"/>
          <w:szCs w:val="24"/>
        </w:rPr>
        <w:t xml:space="preserve">зяйств (сбережения) в гипотезе выступает главной </w:t>
      </w:r>
      <w:proofErr w:type="spellStart"/>
      <w:r w:rsidRPr="00453B28">
        <w:rPr>
          <w:rFonts w:ascii="Times New Roman" w:hAnsi="Times New Roman" w:cs="Times New Roman"/>
          <w:spacing w:val="-4"/>
          <w:sz w:val="24"/>
          <w:szCs w:val="24"/>
        </w:rPr>
        <w:t>детерминантой</w:t>
      </w:r>
      <w:proofErr w:type="spellEnd"/>
      <w:r w:rsidRPr="00453B28">
        <w:rPr>
          <w:rFonts w:ascii="Times New Roman" w:hAnsi="Times New Roman" w:cs="Times New Roman"/>
          <w:spacing w:val="-4"/>
          <w:sz w:val="24"/>
          <w:szCs w:val="24"/>
        </w:rPr>
        <w:t xml:space="preserve"> </w:t>
      </w:r>
      <w:r w:rsidRPr="00453B28">
        <w:rPr>
          <w:rFonts w:ascii="Times New Roman" w:hAnsi="Times New Roman" w:cs="Times New Roman"/>
          <w:spacing w:val="-5"/>
          <w:sz w:val="24"/>
          <w:szCs w:val="24"/>
        </w:rPr>
        <w:t xml:space="preserve">потребительских расходов. В связи с </w:t>
      </w:r>
      <w:proofErr w:type="gramStart"/>
      <w:r w:rsidRPr="00453B28">
        <w:rPr>
          <w:rFonts w:ascii="Times New Roman" w:hAnsi="Times New Roman" w:cs="Times New Roman"/>
          <w:spacing w:val="-5"/>
          <w:sz w:val="24"/>
          <w:szCs w:val="24"/>
        </w:rPr>
        <w:t>тем</w:t>
      </w:r>
      <w:proofErr w:type="gramEnd"/>
      <w:r w:rsidRPr="00453B28">
        <w:rPr>
          <w:rFonts w:ascii="Times New Roman" w:hAnsi="Times New Roman" w:cs="Times New Roman"/>
          <w:spacing w:val="-5"/>
          <w:sz w:val="24"/>
          <w:szCs w:val="24"/>
        </w:rPr>
        <w:t xml:space="preserve"> что изменение процентной </w:t>
      </w:r>
      <w:r w:rsidRPr="00453B28">
        <w:rPr>
          <w:rFonts w:ascii="Times New Roman" w:hAnsi="Times New Roman" w:cs="Times New Roman"/>
          <w:spacing w:val="-4"/>
          <w:sz w:val="24"/>
          <w:szCs w:val="24"/>
        </w:rPr>
        <w:t xml:space="preserve">ставки оказывает влияние на ценность долгосрочных финансовых </w:t>
      </w:r>
      <w:r w:rsidRPr="00453B28">
        <w:rPr>
          <w:rFonts w:ascii="Times New Roman" w:hAnsi="Times New Roman" w:cs="Times New Roman"/>
          <w:spacing w:val="-5"/>
          <w:sz w:val="24"/>
          <w:szCs w:val="24"/>
        </w:rPr>
        <w:t>активов, в которых размещаются сбережения (акции, облигации, не</w:t>
      </w:r>
      <w:r w:rsidRPr="00453B28">
        <w:rPr>
          <w:rFonts w:ascii="Times New Roman" w:hAnsi="Times New Roman" w:cs="Times New Roman"/>
          <w:spacing w:val="-5"/>
          <w:sz w:val="24"/>
          <w:szCs w:val="24"/>
        </w:rPr>
        <w:softHyphen/>
      </w:r>
      <w:r w:rsidRPr="00453B28">
        <w:rPr>
          <w:rFonts w:ascii="Times New Roman" w:hAnsi="Times New Roman" w:cs="Times New Roman"/>
          <w:spacing w:val="-4"/>
          <w:sz w:val="24"/>
          <w:szCs w:val="24"/>
        </w:rPr>
        <w:t>движимость, драгоценные металлы), ее рост ведет к снижению бла</w:t>
      </w:r>
      <w:r w:rsidRPr="00453B28">
        <w:rPr>
          <w:rFonts w:ascii="Times New Roman" w:hAnsi="Times New Roman" w:cs="Times New Roman"/>
          <w:spacing w:val="-4"/>
          <w:sz w:val="24"/>
          <w:szCs w:val="24"/>
        </w:rPr>
        <w:softHyphen/>
      </w:r>
      <w:r w:rsidRPr="00453B28">
        <w:rPr>
          <w:rFonts w:ascii="Times New Roman" w:hAnsi="Times New Roman" w:cs="Times New Roman"/>
          <w:sz w:val="24"/>
          <w:szCs w:val="24"/>
        </w:rPr>
        <w:t>госостояния и падению потребления.</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7"/>
          <w:sz w:val="24"/>
          <w:szCs w:val="24"/>
        </w:rPr>
        <w:t xml:space="preserve">В </w:t>
      </w:r>
      <w:r w:rsidRPr="00453B28">
        <w:rPr>
          <w:rFonts w:ascii="Times New Roman" w:hAnsi="Times New Roman" w:cs="Times New Roman"/>
          <w:i/>
          <w:iCs/>
          <w:spacing w:val="-7"/>
          <w:sz w:val="24"/>
          <w:szCs w:val="24"/>
        </w:rPr>
        <w:t xml:space="preserve">широком канале кредитования </w:t>
      </w:r>
      <w:r w:rsidRPr="00453B28">
        <w:rPr>
          <w:rFonts w:ascii="Times New Roman" w:hAnsi="Times New Roman" w:cs="Times New Roman"/>
          <w:spacing w:val="-7"/>
          <w:sz w:val="24"/>
          <w:szCs w:val="24"/>
        </w:rPr>
        <w:t>(</w:t>
      </w:r>
      <w:r w:rsidRPr="00453B28">
        <w:rPr>
          <w:rFonts w:ascii="Times New Roman" w:hAnsi="Times New Roman" w:cs="Times New Roman"/>
          <w:spacing w:val="-7"/>
          <w:sz w:val="24"/>
          <w:szCs w:val="24"/>
          <w:lang w:val="en-US"/>
        </w:rPr>
        <w:t>broad</w:t>
      </w:r>
      <w:r w:rsidRPr="00453B28">
        <w:rPr>
          <w:rFonts w:ascii="Times New Roman" w:hAnsi="Times New Roman" w:cs="Times New Roman"/>
          <w:spacing w:val="-7"/>
          <w:sz w:val="24"/>
          <w:szCs w:val="24"/>
        </w:rPr>
        <w:t xml:space="preserve"> </w:t>
      </w:r>
      <w:r w:rsidRPr="00453B28">
        <w:rPr>
          <w:rFonts w:ascii="Times New Roman" w:hAnsi="Times New Roman" w:cs="Times New Roman"/>
          <w:spacing w:val="-7"/>
          <w:sz w:val="24"/>
          <w:szCs w:val="24"/>
          <w:lang w:val="en-US"/>
        </w:rPr>
        <w:t>credit</w:t>
      </w:r>
      <w:r w:rsidRPr="00453B28">
        <w:rPr>
          <w:rFonts w:ascii="Times New Roman" w:hAnsi="Times New Roman" w:cs="Times New Roman"/>
          <w:spacing w:val="-7"/>
          <w:sz w:val="24"/>
          <w:szCs w:val="24"/>
        </w:rPr>
        <w:t xml:space="preserve"> </w:t>
      </w:r>
      <w:r w:rsidRPr="00453B28">
        <w:rPr>
          <w:rFonts w:ascii="Times New Roman" w:hAnsi="Times New Roman" w:cs="Times New Roman"/>
          <w:spacing w:val="-7"/>
          <w:sz w:val="24"/>
          <w:szCs w:val="24"/>
          <w:lang w:val="en-US"/>
        </w:rPr>
        <w:t>channel</w:t>
      </w:r>
      <w:r w:rsidRPr="00453B28">
        <w:rPr>
          <w:rFonts w:ascii="Times New Roman" w:hAnsi="Times New Roman" w:cs="Times New Roman"/>
          <w:spacing w:val="-7"/>
          <w:sz w:val="24"/>
          <w:szCs w:val="24"/>
        </w:rPr>
        <w:t xml:space="preserve">), или </w:t>
      </w:r>
      <w:r w:rsidRPr="00453B28">
        <w:rPr>
          <w:rFonts w:ascii="Times New Roman" w:hAnsi="Times New Roman" w:cs="Times New Roman"/>
          <w:i/>
          <w:iCs/>
          <w:spacing w:val="-7"/>
          <w:sz w:val="24"/>
          <w:szCs w:val="24"/>
        </w:rPr>
        <w:t>балан</w:t>
      </w:r>
      <w:r w:rsidRPr="00453B28">
        <w:rPr>
          <w:rFonts w:ascii="Times New Roman" w:hAnsi="Times New Roman" w:cs="Times New Roman"/>
          <w:i/>
          <w:iCs/>
          <w:spacing w:val="-7"/>
          <w:sz w:val="24"/>
          <w:szCs w:val="24"/>
        </w:rPr>
        <w:softHyphen/>
      </w:r>
      <w:r w:rsidRPr="00453B28">
        <w:rPr>
          <w:rFonts w:ascii="Times New Roman" w:hAnsi="Times New Roman" w:cs="Times New Roman"/>
          <w:i/>
          <w:iCs/>
          <w:spacing w:val="-6"/>
          <w:sz w:val="24"/>
          <w:szCs w:val="24"/>
        </w:rPr>
        <w:t xml:space="preserve">совом канале </w:t>
      </w:r>
      <w:r w:rsidRPr="00453B28">
        <w:rPr>
          <w:rFonts w:ascii="Times New Roman" w:hAnsi="Times New Roman" w:cs="Times New Roman"/>
          <w:spacing w:val="-6"/>
          <w:sz w:val="24"/>
          <w:szCs w:val="24"/>
        </w:rPr>
        <w:t>(</w:t>
      </w:r>
      <w:r w:rsidRPr="00453B28">
        <w:rPr>
          <w:rFonts w:ascii="Times New Roman" w:hAnsi="Times New Roman" w:cs="Times New Roman"/>
          <w:spacing w:val="-6"/>
          <w:sz w:val="24"/>
          <w:szCs w:val="24"/>
          <w:lang w:val="en-US"/>
        </w:rPr>
        <w:t>balance</w:t>
      </w:r>
      <w:r w:rsidRPr="00453B28">
        <w:rPr>
          <w:rFonts w:ascii="Times New Roman" w:hAnsi="Times New Roman" w:cs="Times New Roman"/>
          <w:spacing w:val="-6"/>
          <w:sz w:val="24"/>
          <w:szCs w:val="24"/>
        </w:rPr>
        <w:t xml:space="preserve"> </w:t>
      </w:r>
      <w:r w:rsidRPr="00453B28">
        <w:rPr>
          <w:rFonts w:ascii="Times New Roman" w:hAnsi="Times New Roman" w:cs="Times New Roman"/>
          <w:spacing w:val="-6"/>
          <w:sz w:val="24"/>
          <w:szCs w:val="24"/>
          <w:lang w:val="en-US"/>
        </w:rPr>
        <w:t>sheet</w:t>
      </w:r>
      <w:r w:rsidRPr="00453B28">
        <w:rPr>
          <w:rFonts w:ascii="Times New Roman" w:hAnsi="Times New Roman" w:cs="Times New Roman"/>
          <w:spacing w:val="-6"/>
          <w:sz w:val="24"/>
          <w:szCs w:val="24"/>
        </w:rPr>
        <w:t xml:space="preserve"> </w:t>
      </w:r>
      <w:r w:rsidRPr="00453B28">
        <w:rPr>
          <w:rFonts w:ascii="Times New Roman" w:hAnsi="Times New Roman" w:cs="Times New Roman"/>
          <w:spacing w:val="-6"/>
          <w:sz w:val="24"/>
          <w:szCs w:val="24"/>
          <w:lang w:val="en-US"/>
        </w:rPr>
        <w:t>channel</w:t>
      </w:r>
      <w:r w:rsidRPr="00453B28">
        <w:rPr>
          <w:rFonts w:ascii="Times New Roman" w:hAnsi="Times New Roman" w:cs="Times New Roman"/>
          <w:spacing w:val="-6"/>
          <w:sz w:val="24"/>
          <w:szCs w:val="24"/>
        </w:rPr>
        <w:t xml:space="preserve">), также присутствуют финансовые </w:t>
      </w:r>
      <w:r w:rsidRPr="00453B28">
        <w:rPr>
          <w:rFonts w:ascii="Times New Roman" w:hAnsi="Times New Roman" w:cs="Times New Roman"/>
          <w:spacing w:val="-5"/>
          <w:sz w:val="24"/>
          <w:szCs w:val="24"/>
        </w:rPr>
        <w:t>активы, но в отличие от предыдущего канала здесь они играют глав</w:t>
      </w:r>
      <w:r w:rsidRPr="00453B28">
        <w:rPr>
          <w:rFonts w:ascii="Times New Roman" w:hAnsi="Times New Roman" w:cs="Times New Roman"/>
          <w:spacing w:val="-5"/>
          <w:sz w:val="24"/>
          <w:szCs w:val="24"/>
        </w:rPr>
        <w:softHyphen/>
      </w:r>
      <w:r w:rsidRPr="00453B28">
        <w:rPr>
          <w:rFonts w:ascii="Times New Roman" w:hAnsi="Times New Roman" w:cs="Times New Roman"/>
          <w:spacing w:val="-1"/>
          <w:sz w:val="24"/>
          <w:szCs w:val="24"/>
        </w:rPr>
        <w:t xml:space="preserve">ную роль. В модели, разработанной </w:t>
      </w:r>
      <w:proofErr w:type="spellStart"/>
      <w:r w:rsidRPr="00453B28">
        <w:rPr>
          <w:rFonts w:ascii="Times New Roman" w:hAnsi="Times New Roman" w:cs="Times New Roman"/>
          <w:spacing w:val="-1"/>
          <w:sz w:val="24"/>
          <w:szCs w:val="24"/>
        </w:rPr>
        <w:t>Бенждамином</w:t>
      </w:r>
      <w:proofErr w:type="spellEnd"/>
      <w:r w:rsidRPr="00453B28">
        <w:rPr>
          <w:rFonts w:ascii="Times New Roman" w:hAnsi="Times New Roman" w:cs="Times New Roman"/>
          <w:spacing w:val="-1"/>
          <w:sz w:val="24"/>
          <w:szCs w:val="24"/>
        </w:rPr>
        <w:t xml:space="preserve"> </w:t>
      </w:r>
      <w:proofErr w:type="spellStart"/>
      <w:r w:rsidRPr="00453B28">
        <w:rPr>
          <w:rFonts w:ascii="Times New Roman" w:hAnsi="Times New Roman" w:cs="Times New Roman"/>
          <w:spacing w:val="-1"/>
          <w:sz w:val="24"/>
          <w:szCs w:val="24"/>
        </w:rPr>
        <w:t>Бернэнком</w:t>
      </w:r>
      <w:proofErr w:type="spellEnd"/>
      <w:r w:rsidRPr="00453B28">
        <w:rPr>
          <w:rFonts w:ascii="Times New Roman" w:hAnsi="Times New Roman" w:cs="Times New Roman"/>
          <w:spacing w:val="-1"/>
          <w:sz w:val="24"/>
          <w:szCs w:val="24"/>
        </w:rPr>
        <w:t xml:space="preserve"> и </w:t>
      </w:r>
      <w:r w:rsidRPr="00453B28">
        <w:rPr>
          <w:rFonts w:ascii="Times New Roman" w:hAnsi="Times New Roman" w:cs="Times New Roman"/>
          <w:spacing w:val="-6"/>
          <w:sz w:val="24"/>
          <w:szCs w:val="24"/>
        </w:rPr>
        <w:t xml:space="preserve">Марком </w:t>
      </w:r>
      <w:proofErr w:type="spellStart"/>
      <w:r w:rsidRPr="00453B28">
        <w:rPr>
          <w:rFonts w:ascii="Times New Roman" w:hAnsi="Times New Roman" w:cs="Times New Roman"/>
          <w:spacing w:val="-6"/>
          <w:sz w:val="24"/>
          <w:szCs w:val="24"/>
        </w:rPr>
        <w:t>Гертлером</w:t>
      </w:r>
      <w:proofErr w:type="spellEnd"/>
      <w:r w:rsidRPr="00453B28">
        <w:rPr>
          <w:rFonts w:ascii="Times New Roman" w:hAnsi="Times New Roman" w:cs="Times New Roman"/>
          <w:spacing w:val="-6"/>
          <w:sz w:val="24"/>
          <w:szCs w:val="24"/>
        </w:rPr>
        <w:t>, активы служат обеспечением кредитов, выдавае</w:t>
      </w:r>
      <w:r w:rsidRPr="00453B28">
        <w:rPr>
          <w:rFonts w:ascii="Times New Roman" w:hAnsi="Times New Roman" w:cs="Times New Roman"/>
          <w:spacing w:val="-6"/>
          <w:sz w:val="24"/>
          <w:szCs w:val="24"/>
        </w:rPr>
        <w:softHyphen/>
      </w:r>
      <w:r w:rsidRPr="00453B28">
        <w:rPr>
          <w:rFonts w:ascii="Times New Roman" w:hAnsi="Times New Roman" w:cs="Times New Roman"/>
          <w:spacing w:val="-4"/>
          <w:sz w:val="24"/>
          <w:szCs w:val="24"/>
        </w:rPr>
        <w:t xml:space="preserve">мых как фирмам, так и домохозяйствам. Если кредитный рынок </w:t>
      </w:r>
      <w:proofErr w:type="spellStart"/>
      <w:r w:rsidRPr="00453B28">
        <w:rPr>
          <w:rFonts w:ascii="Times New Roman" w:hAnsi="Times New Roman" w:cs="Times New Roman"/>
          <w:spacing w:val="-4"/>
          <w:sz w:val="24"/>
          <w:szCs w:val="24"/>
        </w:rPr>
        <w:t>ли</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шон</w:t>
      </w:r>
      <w:proofErr w:type="spellEnd"/>
      <w:r w:rsidRPr="00453B28">
        <w:rPr>
          <w:rFonts w:ascii="Times New Roman" w:hAnsi="Times New Roman" w:cs="Times New Roman"/>
          <w:spacing w:val="-5"/>
          <w:sz w:val="24"/>
          <w:szCs w:val="24"/>
        </w:rPr>
        <w:t xml:space="preserve"> недостатков (т.е. эффективен), снижение ценности обеспечения никак не сказывается на инвестиционных решениях. Однако при на</w:t>
      </w:r>
      <w:r w:rsidRPr="00453B28">
        <w:rPr>
          <w:rFonts w:ascii="Times New Roman" w:hAnsi="Times New Roman" w:cs="Times New Roman"/>
          <w:spacing w:val="-5"/>
          <w:sz w:val="24"/>
          <w:szCs w:val="24"/>
        </w:rPr>
        <w:softHyphen/>
      </w:r>
      <w:r w:rsidRPr="00453B28">
        <w:rPr>
          <w:rFonts w:ascii="Times New Roman" w:hAnsi="Times New Roman" w:cs="Times New Roman"/>
          <w:spacing w:val="-4"/>
          <w:sz w:val="24"/>
          <w:szCs w:val="24"/>
        </w:rPr>
        <w:t>личии информационных и агентских издержек падение цен на фи</w:t>
      </w:r>
      <w:r w:rsidRPr="00453B28">
        <w:rPr>
          <w:rFonts w:ascii="Times New Roman" w:hAnsi="Times New Roman" w:cs="Times New Roman"/>
          <w:spacing w:val="-6"/>
          <w:sz w:val="24"/>
          <w:szCs w:val="24"/>
        </w:rPr>
        <w:t xml:space="preserve">нансовые активы ведет к росту процентной премии, выплачиваемой </w:t>
      </w:r>
      <w:r w:rsidRPr="00453B28">
        <w:rPr>
          <w:rFonts w:ascii="Times New Roman" w:hAnsi="Times New Roman" w:cs="Times New Roman"/>
          <w:spacing w:val="-4"/>
          <w:sz w:val="24"/>
          <w:szCs w:val="24"/>
        </w:rPr>
        <w:t>заемщиками за внешнее финансирование, что, в свою очередь, про</w:t>
      </w:r>
      <w:r w:rsidRPr="00453B28">
        <w:rPr>
          <w:rFonts w:ascii="Times New Roman" w:hAnsi="Times New Roman" w:cs="Times New Roman"/>
          <w:spacing w:val="-3"/>
          <w:sz w:val="24"/>
          <w:szCs w:val="24"/>
        </w:rPr>
        <w:t xml:space="preserve">воцирует снижение объема потребления и инвестиций. Нередко </w:t>
      </w:r>
      <w:proofErr w:type="spellStart"/>
      <w:r w:rsidRPr="00453B28">
        <w:rPr>
          <w:rFonts w:ascii="Times New Roman" w:hAnsi="Times New Roman" w:cs="Times New Roman"/>
          <w:spacing w:val="-3"/>
          <w:sz w:val="24"/>
          <w:szCs w:val="24"/>
        </w:rPr>
        <w:t>ба</w:t>
      </w:r>
      <w:r w:rsidRPr="00453B28">
        <w:rPr>
          <w:rFonts w:ascii="Times New Roman" w:hAnsi="Times New Roman" w:cs="Times New Roman"/>
          <w:sz w:val="24"/>
          <w:szCs w:val="24"/>
        </w:rPr>
        <w:t>нсовый</w:t>
      </w:r>
      <w:proofErr w:type="spellEnd"/>
      <w:r w:rsidRPr="00453B28">
        <w:rPr>
          <w:rFonts w:ascii="Times New Roman" w:hAnsi="Times New Roman" w:cs="Times New Roman"/>
          <w:sz w:val="24"/>
          <w:szCs w:val="24"/>
        </w:rPr>
        <w:t xml:space="preserve"> канал называют </w:t>
      </w:r>
      <w:r w:rsidRPr="00453B28">
        <w:rPr>
          <w:rFonts w:ascii="Times New Roman" w:hAnsi="Times New Roman" w:cs="Times New Roman"/>
          <w:i/>
          <w:iCs/>
          <w:sz w:val="24"/>
          <w:szCs w:val="24"/>
        </w:rPr>
        <w:t xml:space="preserve">каналом финансового акселератора </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financial</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accelerator</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channel</w:t>
      </w:r>
      <w:r w:rsidRPr="00453B28">
        <w:rPr>
          <w:rFonts w:ascii="Times New Roman" w:hAnsi="Times New Roman" w:cs="Times New Roman"/>
          <w:sz w:val="24"/>
          <w:szCs w:val="24"/>
        </w:rPr>
        <w:t>).</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 xml:space="preserve">В </w:t>
      </w:r>
      <w:r w:rsidRPr="00453B28">
        <w:rPr>
          <w:rFonts w:ascii="Times New Roman" w:hAnsi="Times New Roman" w:cs="Times New Roman"/>
          <w:i/>
          <w:iCs/>
          <w:sz w:val="24"/>
          <w:szCs w:val="24"/>
        </w:rPr>
        <w:t xml:space="preserve">узком канале кредитования </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narrow</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credit</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channel</w:t>
      </w:r>
      <w:r w:rsidRPr="00453B28">
        <w:rPr>
          <w:rFonts w:ascii="Times New Roman" w:hAnsi="Times New Roman" w:cs="Times New Roman"/>
          <w:sz w:val="24"/>
          <w:szCs w:val="24"/>
        </w:rPr>
        <w:t xml:space="preserve">), или </w:t>
      </w:r>
      <w:r w:rsidRPr="00453B28">
        <w:rPr>
          <w:rFonts w:ascii="Times New Roman" w:hAnsi="Times New Roman" w:cs="Times New Roman"/>
          <w:i/>
          <w:iCs/>
          <w:sz w:val="24"/>
          <w:szCs w:val="24"/>
        </w:rPr>
        <w:t xml:space="preserve">канале издержек привлечения капитала </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cost</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of</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capital</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channel</w:t>
      </w:r>
      <w:r w:rsidRPr="00453B28">
        <w:rPr>
          <w:rFonts w:ascii="Times New Roman" w:hAnsi="Times New Roman" w:cs="Times New Roman"/>
          <w:sz w:val="24"/>
          <w:szCs w:val="24"/>
        </w:rPr>
        <w:t xml:space="preserve">), основное место занимает банковское кредитование. </w:t>
      </w:r>
      <w:proofErr w:type="gramStart"/>
      <w:r w:rsidRPr="00453B28">
        <w:rPr>
          <w:rFonts w:ascii="Times New Roman" w:hAnsi="Times New Roman" w:cs="Times New Roman"/>
          <w:sz w:val="24"/>
          <w:szCs w:val="24"/>
        </w:rPr>
        <w:t xml:space="preserve">Идея канала банковского кредитования впервые была выдвинута Робертом Руза в </w:t>
      </w:r>
      <w:smartTag w:uri="urn:schemas-microsoft-com:office:smarttags" w:element="metricconverter">
        <w:smartTagPr>
          <w:attr w:name="ProductID" w:val="1951 г"/>
        </w:smartTagPr>
        <w:r w:rsidRPr="00453B28">
          <w:rPr>
            <w:rFonts w:ascii="Times New Roman" w:hAnsi="Times New Roman" w:cs="Times New Roman"/>
            <w:sz w:val="24"/>
            <w:szCs w:val="24"/>
          </w:rPr>
          <w:t>1951 г</w:t>
        </w:r>
      </w:smartTag>
      <w:r w:rsidRPr="00453B28">
        <w:rPr>
          <w:rFonts w:ascii="Times New Roman" w:hAnsi="Times New Roman" w:cs="Times New Roman"/>
          <w:sz w:val="24"/>
          <w:szCs w:val="24"/>
        </w:rPr>
        <w:t>., а за</w:t>
      </w:r>
      <w:r w:rsidRPr="00453B28">
        <w:rPr>
          <w:rFonts w:ascii="Times New Roman" w:hAnsi="Times New Roman" w:cs="Times New Roman"/>
          <w:sz w:val="24"/>
          <w:szCs w:val="24"/>
        </w:rPr>
        <w:softHyphen/>
        <w:t xml:space="preserve">тем подробно проанализирована </w:t>
      </w:r>
      <w:proofErr w:type="spellStart"/>
      <w:r w:rsidRPr="00453B28">
        <w:rPr>
          <w:rFonts w:ascii="Times New Roman" w:hAnsi="Times New Roman" w:cs="Times New Roman"/>
          <w:sz w:val="24"/>
          <w:szCs w:val="24"/>
        </w:rPr>
        <w:t>Бенждамином</w:t>
      </w:r>
      <w:proofErr w:type="spell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Бернэнком</w:t>
      </w:r>
      <w:proofErr w:type="spellEnd"/>
      <w:r w:rsidRPr="00453B28">
        <w:rPr>
          <w:rFonts w:ascii="Times New Roman" w:hAnsi="Times New Roman" w:cs="Times New Roman"/>
          <w:sz w:val="24"/>
          <w:szCs w:val="24"/>
        </w:rPr>
        <w:t xml:space="preserve"> и Аланом </w:t>
      </w:r>
      <w:proofErr w:type="spellStart"/>
      <w:r w:rsidRPr="00453B28">
        <w:rPr>
          <w:rFonts w:ascii="Times New Roman" w:hAnsi="Times New Roman" w:cs="Times New Roman"/>
          <w:sz w:val="24"/>
          <w:szCs w:val="24"/>
        </w:rPr>
        <w:t>Блиндером</w:t>
      </w:r>
      <w:proofErr w:type="spellEnd"/>
      <w:r w:rsidRPr="00453B28">
        <w:rPr>
          <w:rFonts w:ascii="Times New Roman" w:hAnsi="Times New Roman" w:cs="Times New Roman"/>
          <w:sz w:val="24"/>
          <w:szCs w:val="24"/>
        </w:rPr>
        <w:t xml:space="preserve"> в </w:t>
      </w:r>
      <w:smartTag w:uri="urn:schemas-microsoft-com:office:smarttags" w:element="metricconverter">
        <w:smartTagPr>
          <w:attr w:name="ProductID" w:val="1988 г"/>
        </w:smartTagPr>
        <w:r w:rsidRPr="00453B28">
          <w:rPr>
            <w:rFonts w:ascii="Times New Roman" w:hAnsi="Times New Roman" w:cs="Times New Roman"/>
            <w:sz w:val="24"/>
            <w:szCs w:val="24"/>
          </w:rPr>
          <w:t>1988 г</w:t>
        </w:r>
      </w:smartTag>
      <w:r w:rsidRPr="00453B28">
        <w:rPr>
          <w:rFonts w:ascii="Times New Roman" w:hAnsi="Times New Roman" w:cs="Times New Roman"/>
          <w:sz w:val="24"/>
          <w:szCs w:val="24"/>
        </w:rPr>
        <w:t>. Ее суть заключается в том, что центральный банк, уменьшая объем резервов, находящихся в распоряжении ком</w:t>
      </w:r>
      <w:r w:rsidRPr="00453B28">
        <w:rPr>
          <w:rFonts w:ascii="Times New Roman" w:hAnsi="Times New Roman" w:cs="Times New Roman"/>
          <w:sz w:val="24"/>
          <w:szCs w:val="24"/>
        </w:rPr>
        <w:softHyphen/>
        <w:t>мерческих банков, тем самым вынуждает их сократить предложение кредитов фирмам и домохозяйствам, в значительной степени зави</w:t>
      </w:r>
      <w:r w:rsidRPr="00453B28">
        <w:rPr>
          <w:rFonts w:ascii="Times New Roman" w:hAnsi="Times New Roman" w:cs="Times New Roman"/>
          <w:sz w:val="24"/>
          <w:szCs w:val="24"/>
        </w:rPr>
        <w:softHyphen/>
        <w:t>сящим от банковских кредитов и не имеющим</w:t>
      </w:r>
      <w:proofErr w:type="gramEnd"/>
      <w:r w:rsidRPr="00453B28">
        <w:rPr>
          <w:rFonts w:ascii="Times New Roman" w:hAnsi="Times New Roman" w:cs="Times New Roman"/>
          <w:sz w:val="24"/>
          <w:szCs w:val="24"/>
        </w:rPr>
        <w:t xml:space="preserve"> им альтернатив, ни</w:t>
      </w:r>
      <w:r w:rsidRPr="00453B28">
        <w:rPr>
          <w:rFonts w:ascii="Times New Roman" w:hAnsi="Times New Roman" w:cs="Times New Roman"/>
          <w:sz w:val="24"/>
          <w:szCs w:val="24"/>
        </w:rPr>
        <w:softHyphen/>
        <w:t>чего не остается, как урезать свои расходы.</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i/>
          <w:iCs/>
          <w:sz w:val="24"/>
          <w:szCs w:val="24"/>
        </w:rPr>
        <w:t xml:space="preserve">Канал валютного курса </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exchange</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rate</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channel</w:t>
      </w:r>
      <w:r w:rsidRPr="00453B28">
        <w:rPr>
          <w:rFonts w:ascii="Times New Roman" w:hAnsi="Times New Roman" w:cs="Times New Roman"/>
          <w:sz w:val="24"/>
          <w:szCs w:val="24"/>
        </w:rPr>
        <w:t>) является ключевым элементом моделей денежно-кредитной политики в открытой эконо</w:t>
      </w:r>
      <w:r w:rsidRPr="00453B28">
        <w:rPr>
          <w:rFonts w:ascii="Times New Roman" w:hAnsi="Times New Roman" w:cs="Times New Roman"/>
          <w:sz w:val="24"/>
          <w:szCs w:val="24"/>
        </w:rPr>
        <w:softHyphen/>
        <w:t xml:space="preserve">мике. В его работе задействован непокрытый паритет процентных ставок. Поднимая внутреннюю процентную ставку по отношению к </w:t>
      </w:r>
      <w:proofErr w:type="gramStart"/>
      <w:r w:rsidRPr="00453B28">
        <w:rPr>
          <w:rFonts w:ascii="Times New Roman" w:hAnsi="Times New Roman" w:cs="Times New Roman"/>
          <w:sz w:val="24"/>
          <w:szCs w:val="24"/>
        </w:rPr>
        <w:t>иностранной</w:t>
      </w:r>
      <w:proofErr w:type="gramEnd"/>
      <w:r w:rsidRPr="00453B28">
        <w:rPr>
          <w:rFonts w:ascii="Times New Roman" w:hAnsi="Times New Roman" w:cs="Times New Roman"/>
          <w:sz w:val="24"/>
          <w:szCs w:val="24"/>
        </w:rPr>
        <w:t>, центральный банк провоцирует рост форвардного ва</w:t>
      </w:r>
      <w:r w:rsidRPr="00453B28">
        <w:rPr>
          <w:rFonts w:ascii="Times New Roman" w:hAnsi="Times New Roman" w:cs="Times New Roman"/>
          <w:sz w:val="24"/>
          <w:szCs w:val="24"/>
        </w:rPr>
        <w:softHyphen/>
        <w:t>лютного курса. Укрепление местной валюты неизбежно приводит к сокращению чистого экспорта и совокупного спроса. В некоторых странах, где национальное хозяйство во многом является самодоста</w:t>
      </w:r>
      <w:r w:rsidRPr="00453B28">
        <w:rPr>
          <w:rFonts w:ascii="Times New Roman" w:hAnsi="Times New Roman" w:cs="Times New Roman"/>
          <w:sz w:val="24"/>
          <w:szCs w:val="24"/>
        </w:rPr>
        <w:softHyphen/>
        <w:t>точным и его модель близка к закрытой экономике, канал валютного курса зачастую не принимается во внимание</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i/>
          <w:iCs/>
          <w:sz w:val="24"/>
          <w:szCs w:val="24"/>
        </w:rPr>
        <w:t xml:space="preserve">Монетаристский канал </w:t>
      </w:r>
      <w:r w:rsidRPr="00453B28">
        <w:rPr>
          <w:rFonts w:ascii="Times New Roman" w:hAnsi="Times New Roman" w:cs="Times New Roman"/>
          <w:sz w:val="24"/>
          <w:szCs w:val="24"/>
        </w:rPr>
        <w:t>(</w:t>
      </w:r>
      <w:r w:rsidRPr="00453B28">
        <w:rPr>
          <w:rFonts w:ascii="Times New Roman" w:hAnsi="Times New Roman" w:cs="Times New Roman"/>
          <w:sz w:val="24"/>
          <w:szCs w:val="24"/>
          <w:lang w:val="en-US"/>
        </w:rPr>
        <w:t>monetarist</w:t>
      </w:r>
      <w:r w:rsidRPr="00453B28">
        <w:rPr>
          <w:rFonts w:ascii="Times New Roman" w:hAnsi="Times New Roman" w:cs="Times New Roman"/>
          <w:sz w:val="24"/>
          <w:szCs w:val="24"/>
        </w:rPr>
        <w:t xml:space="preserve"> </w:t>
      </w:r>
      <w:r w:rsidRPr="00453B28">
        <w:rPr>
          <w:rFonts w:ascii="Times New Roman" w:hAnsi="Times New Roman" w:cs="Times New Roman"/>
          <w:sz w:val="24"/>
          <w:szCs w:val="24"/>
          <w:lang w:val="en-US"/>
        </w:rPr>
        <w:t>channel</w:t>
      </w:r>
      <w:r w:rsidRPr="00453B28">
        <w:rPr>
          <w:rFonts w:ascii="Times New Roman" w:hAnsi="Times New Roman" w:cs="Times New Roman"/>
          <w:sz w:val="24"/>
          <w:szCs w:val="24"/>
        </w:rPr>
        <w:t>) был предложен совре</w:t>
      </w:r>
      <w:r w:rsidRPr="00453B28">
        <w:rPr>
          <w:rFonts w:ascii="Times New Roman" w:hAnsi="Times New Roman" w:cs="Times New Roman"/>
          <w:sz w:val="24"/>
          <w:szCs w:val="24"/>
        </w:rPr>
        <w:softHyphen/>
        <w:t xml:space="preserve">менным апологетом монетаризма Аланом </w:t>
      </w:r>
      <w:proofErr w:type="spellStart"/>
      <w:r w:rsidRPr="00453B28">
        <w:rPr>
          <w:rFonts w:ascii="Times New Roman" w:hAnsi="Times New Roman" w:cs="Times New Roman"/>
          <w:sz w:val="24"/>
          <w:szCs w:val="24"/>
        </w:rPr>
        <w:t>Мелтцером</w:t>
      </w:r>
      <w:proofErr w:type="spellEnd"/>
      <w:r w:rsidRPr="00453B28">
        <w:rPr>
          <w:rFonts w:ascii="Times New Roman" w:hAnsi="Times New Roman" w:cs="Times New Roman"/>
          <w:sz w:val="24"/>
          <w:szCs w:val="24"/>
        </w:rPr>
        <w:t xml:space="preserve"> в </w:t>
      </w:r>
      <w:smartTag w:uri="urn:schemas-microsoft-com:office:smarttags" w:element="metricconverter">
        <w:smartTagPr>
          <w:attr w:name="ProductID" w:val="1995 г"/>
        </w:smartTagPr>
        <w:r w:rsidRPr="00453B28">
          <w:rPr>
            <w:rFonts w:ascii="Times New Roman" w:hAnsi="Times New Roman" w:cs="Times New Roman"/>
            <w:sz w:val="24"/>
            <w:szCs w:val="24"/>
          </w:rPr>
          <w:t>1995 г</w:t>
        </w:r>
      </w:smartTag>
      <w:r w:rsidRPr="00453B28">
        <w:rPr>
          <w:rFonts w:ascii="Times New Roman" w:hAnsi="Times New Roman" w:cs="Times New Roman"/>
          <w:sz w:val="24"/>
          <w:szCs w:val="24"/>
        </w:rPr>
        <w:t>. Канал является монетаристским в том понимании, что им описывается прямой эффект, оказываемый денежным предложением на цены ак</w:t>
      </w:r>
      <w:r w:rsidRPr="00453B28">
        <w:rPr>
          <w:rFonts w:ascii="Times New Roman" w:hAnsi="Times New Roman" w:cs="Times New Roman"/>
          <w:sz w:val="24"/>
          <w:szCs w:val="24"/>
        </w:rPr>
        <w:softHyphen/>
        <w:t xml:space="preserve">тивов. Согласно </w:t>
      </w:r>
      <w:proofErr w:type="spellStart"/>
      <w:r w:rsidRPr="00453B28">
        <w:rPr>
          <w:rFonts w:ascii="Times New Roman" w:hAnsi="Times New Roman" w:cs="Times New Roman"/>
          <w:sz w:val="24"/>
          <w:szCs w:val="24"/>
        </w:rPr>
        <w:t>Мелтцеру</w:t>
      </w:r>
      <w:proofErr w:type="spellEnd"/>
      <w:r w:rsidRPr="00453B28">
        <w:rPr>
          <w:rFonts w:ascii="Times New Roman" w:hAnsi="Times New Roman" w:cs="Times New Roman"/>
          <w:sz w:val="24"/>
          <w:szCs w:val="24"/>
        </w:rPr>
        <w:t xml:space="preserve">, из-за того, что портфельные активы не выступают совершенными субститутами, применение инструментов денежно-кредитной политики ведет к </w:t>
      </w:r>
      <w:r w:rsidRPr="00453B28">
        <w:rPr>
          <w:rFonts w:ascii="Times New Roman" w:hAnsi="Times New Roman" w:cs="Times New Roman"/>
          <w:sz w:val="24"/>
          <w:szCs w:val="24"/>
        </w:rPr>
        <w:lastRenderedPageBreak/>
        <w:t>корректировке структуры на</w:t>
      </w:r>
      <w:r w:rsidRPr="00453B28">
        <w:rPr>
          <w:rFonts w:ascii="Times New Roman" w:hAnsi="Times New Roman" w:cs="Times New Roman"/>
          <w:sz w:val="24"/>
          <w:szCs w:val="24"/>
        </w:rPr>
        <w:softHyphen/>
        <w:t>копленных активов и относительных цен на них, что, в конечном счете, затрагивает реальный сектор экономики. В монетаристском канале процентная ставка не играет особой роли, денежно-кредит</w:t>
      </w:r>
      <w:r w:rsidRPr="00453B28">
        <w:rPr>
          <w:rFonts w:ascii="Times New Roman" w:hAnsi="Times New Roman" w:cs="Times New Roman"/>
          <w:sz w:val="24"/>
          <w:szCs w:val="24"/>
        </w:rPr>
        <w:softHyphen/>
        <w:t>ный импульс изменений передается через денежную базу. Хотя мо</w:t>
      </w:r>
      <w:r w:rsidRPr="00453B28">
        <w:rPr>
          <w:rFonts w:ascii="Times New Roman" w:hAnsi="Times New Roman" w:cs="Times New Roman"/>
          <w:sz w:val="24"/>
          <w:szCs w:val="24"/>
        </w:rPr>
        <w:softHyphen/>
        <w:t>нетаристский канал на уровне макроэкономических моделей и не признан полноценным, его можно использовать в специфическом анализе, как, например, в случае нулевых процентных ставок в Японии конца 1990-х гг.</w:t>
      </w:r>
    </w:p>
    <w:p w:rsidR="004935E9" w:rsidRPr="00A503A4" w:rsidRDefault="004935E9" w:rsidP="001D63BB">
      <w:pPr>
        <w:shd w:val="clear" w:color="auto" w:fill="FFFFFF"/>
        <w:spacing w:before="0" w:beforeAutospacing="0" w:after="0" w:afterAutospacing="0"/>
        <w:ind w:firstLine="360"/>
        <w:rPr>
          <w:rFonts w:ascii="Times New Roman" w:hAnsi="Times New Roman" w:cs="Times New Roman"/>
          <w:spacing w:val="-6"/>
          <w:sz w:val="24"/>
          <w:szCs w:val="24"/>
        </w:rPr>
      </w:pP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6"/>
          <w:sz w:val="24"/>
          <w:szCs w:val="24"/>
        </w:rPr>
        <w:t xml:space="preserve">Канал замещения также существует во всех моделях. В моделях </w:t>
      </w:r>
      <w:r w:rsidRPr="00453B28">
        <w:rPr>
          <w:rFonts w:ascii="Times New Roman" w:hAnsi="Times New Roman" w:cs="Times New Roman"/>
          <w:spacing w:val="-4"/>
          <w:sz w:val="24"/>
          <w:szCs w:val="24"/>
        </w:rPr>
        <w:t>центрального банка Ирландии и Европейского центрального банка р</w:t>
      </w:r>
      <w:r w:rsidRPr="00453B28">
        <w:rPr>
          <w:rFonts w:ascii="Times New Roman" w:hAnsi="Times New Roman" w:cs="Times New Roman"/>
          <w:spacing w:val="-5"/>
          <w:sz w:val="24"/>
          <w:szCs w:val="24"/>
        </w:rPr>
        <w:t xml:space="preserve">еальные краткосрочные процентные ставки влияют на текущее </w:t>
      </w:r>
      <w:r w:rsidRPr="00453B28">
        <w:rPr>
          <w:rFonts w:ascii="Times New Roman" w:hAnsi="Times New Roman" w:cs="Times New Roman"/>
          <w:spacing w:val="-3"/>
          <w:sz w:val="24"/>
          <w:szCs w:val="24"/>
        </w:rPr>
        <w:t>потребление. Почти такой же эффект процентных ставок на по</w:t>
      </w:r>
      <w:r w:rsidRPr="00453B28">
        <w:rPr>
          <w:rFonts w:ascii="Times New Roman" w:hAnsi="Times New Roman" w:cs="Times New Roman"/>
          <w:spacing w:val="-3"/>
          <w:sz w:val="24"/>
          <w:szCs w:val="24"/>
        </w:rPr>
        <w:softHyphen/>
      </w:r>
      <w:r w:rsidRPr="00453B28">
        <w:rPr>
          <w:rFonts w:ascii="Times New Roman" w:hAnsi="Times New Roman" w:cs="Times New Roman"/>
          <w:spacing w:val="-2"/>
          <w:sz w:val="24"/>
          <w:szCs w:val="24"/>
        </w:rPr>
        <w:t>требление описывается в моделях Банка Португалии и Банка Гре</w:t>
      </w:r>
      <w:r w:rsidRPr="00453B28">
        <w:rPr>
          <w:rFonts w:ascii="Times New Roman" w:hAnsi="Times New Roman" w:cs="Times New Roman"/>
          <w:spacing w:val="-2"/>
          <w:sz w:val="24"/>
          <w:szCs w:val="24"/>
        </w:rPr>
        <w:softHyphen/>
        <w:t xml:space="preserve">ции. В моделях немецкого Бундесбанка и Национального банка </w:t>
      </w:r>
      <w:r w:rsidRPr="00453B28">
        <w:rPr>
          <w:rFonts w:ascii="Times New Roman" w:hAnsi="Times New Roman" w:cs="Times New Roman"/>
          <w:spacing w:val="-5"/>
          <w:sz w:val="24"/>
          <w:szCs w:val="24"/>
        </w:rPr>
        <w:t xml:space="preserve">Бельгии на величину потребления на душу населения влияют не </w:t>
      </w:r>
      <w:r w:rsidRPr="00453B28">
        <w:rPr>
          <w:rFonts w:ascii="Times New Roman" w:hAnsi="Times New Roman" w:cs="Times New Roman"/>
          <w:spacing w:val="-4"/>
          <w:sz w:val="24"/>
          <w:szCs w:val="24"/>
        </w:rPr>
        <w:t>краткосрочные, а долгосрочные процентные ставки. В Италии, Ав</w:t>
      </w:r>
      <w:r w:rsidRPr="00453B28">
        <w:rPr>
          <w:rFonts w:ascii="Times New Roman" w:hAnsi="Times New Roman" w:cs="Times New Roman"/>
          <w:spacing w:val="-4"/>
          <w:sz w:val="24"/>
          <w:szCs w:val="24"/>
        </w:rPr>
        <w:softHyphen/>
      </w:r>
      <w:r w:rsidRPr="00453B28">
        <w:rPr>
          <w:rFonts w:ascii="Times New Roman" w:hAnsi="Times New Roman" w:cs="Times New Roman"/>
          <w:spacing w:val="-1"/>
          <w:sz w:val="24"/>
          <w:szCs w:val="24"/>
        </w:rPr>
        <w:t>стрии и Финляндии потребительские расходы зависят от банков</w:t>
      </w:r>
      <w:r w:rsidRPr="00453B28">
        <w:rPr>
          <w:rFonts w:ascii="Times New Roman" w:hAnsi="Times New Roman" w:cs="Times New Roman"/>
          <w:spacing w:val="-1"/>
          <w:sz w:val="24"/>
          <w:szCs w:val="24"/>
        </w:rPr>
        <w:softHyphen/>
      </w:r>
      <w:r w:rsidRPr="00453B28">
        <w:rPr>
          <w:rFonts w:ascii="Times New Roman" w:hAnsi="Times New Roman" w:cs="Times New Roman"/>
          <w:sz w:val="24"/>
          <w:szCs w:val="24"/>
        </w:rPr>
        <w:t>ских кредитных ставок.</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2"/>
          <w:sz w:val="24"/>
          <w:szCs w:val="24"/>
        </w:rPr>
        <w:t>Несмотря на то, что канал издержек привлечения капитала вхо</w:t>
      </w:r>
      <w:r w:rsidRPr="00453B28">
        <w:rPr>
          <w:rFonts w:ascii="Times New Roman" w:hAnsi="Times New Roman" w:cs="Times New Roman"/>
          <w:spacing w:val="-2"/>
          <w:sz w:val="24"/>
          <w:szCs w:val="24"/>
        </w:rPr>
        <w:softHyphen/>
      </w:r>
      <w:r w:rsidRPr="00453B28">
        <w:rPr>
          <w:rFonts w:ascii="Times New Roman" w:hAnsi="Times New Roman" w:cs="Times New Roman"/>
          <w:spacing w:val="-6"/>
          <w:sz w:val="24"/>
          <w:szCs w:val="24"/>
        </w:rPr>
        <w:t xml:space="preserve">дит в большинство моделей центральных банков, механизмы работы </w:t>
      </w:r>
      <w:r w:rsidRPr="00453B28">
        <w:rPr>
          <w:rFonts w:ascii="Times New Roman" w:hAnsi="Times New Roman" w:cs="Times New Roman"/>
          <w:spacing w:val="-4"/>
          <w:sz w:val="24"/>
          <w:szCs w:val="24"/>
        </w:rPr>
        <w:t>этого канала значительно разнятся. В ряде моделей (например, Бан</w:t>
      </w:r>
      <w:r w:rsidRPr="00453B28">
        <w:rPr>
          <w:rFonts w:ascii="Times New Roman" w:hAnsi="Times New Roman" w:cs="Times New Roman"/>
          <w:spacing w:val="-4"/>
          <w:sz w:val="24"/>
          <w:szCs w:val="24"/>
        </w:rPr>
        <w:softHyphen/>
        <w:t>ка Финляндии и Европейского центрального банка) на частные ин</w:t>
      </w:r>
      <w:r w:rsidRPr="00453B28">
        <w:rPr>
          <w:rFonts w:ascii="Times New Roman" w:hAnsi="Times New Roman" w:cs="Times New Roman"/>
          <w:spacing w:val="-4"/>
          <w:sz w:val="24"/>
          <w:szCs w:val="24"/>
        </w:rPr>
        <w:softHyphen/>
      </w:r>
      <w:r w:rsidRPr="00453B28">
        <w:rPr>
          <w:rFonts w:ascii="Times New Roman" w:hAnsi="Times New Roman" w:cs="Times New Roman"/>
          <w:spacing w:val="-3"/>
          <w:sz w:val="24"/>
          <w:szCs w:val="24"/>
        </w:rPr>
        <w:t>вестиции оказывают эффект краткосрочные ставки, в других моде</w:t>
      </w:r>
      <w:r w:rsidRPr="00453B28">
        <w:rPr>
          <w:rFonts w:ascii="Times New Roman" w:hAnsi="Times New Roman" w:cs="Times New Roman"/>
          <w:spacing w:val="-3"/>
          <w:sz w:val="24"/>
          <w:szCs w:val="24"/>
        </w:rPr>
        <w:softHyphen/>
      </w:r>
      <w:r w:rsidRPr="00453B28">
        <w:rPr>
          <w:rFonts w:ascii="Times New Roman" w:hAnsi="Times New Roman" w:cs="Times New Roman"/>
          <w:sz w:val="24"/>
          <w:szCs w:val="24"/>
        </w:rPr>
        <w:t xml:space="preserve">лях на инвестиции влияют долгосрочные ставки (Центрального </w:t>
      </w:r>
      <w:r w:rsidRPr="00453B28">
        <w:rPr>
          <w:rFonts w:ascii="Times New Roman" w:hAnsi="Times New Roman" w:cs="Times New Roman"/>
          <w:spacing w:val="-4"/>
          <w:sz w:val="24"/>
          <w:szCs w:val="24"/>
        </w:rPr>
        <w:t>банка Ирландии, Банка Испании, немецкого Бундесбанка). Сущес</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 xml:space="preserve">твует также вариант с комбинацией обеих ставок (Банк Франции, </w:t>
      </w:r>
      <w:r w:rsidRPr="00453B28">
        <w:rPr>
          <w:rFonts w:ascii="Times New Roman" w:hAnsi="Times New Roman" w:cs="Times New Roman"/>
          <w:spacing w:val="-6"/>
          <w:sz w:val="24"/>
          <w:szCs w:val="24"/>
        </w:rPr>
        <w:t xml:space="preserve">Центральный банк Люксембурга, Национальный банк Бельгии, Банк </w:t>
      </w:r>
      <w:r w:rsidRPr="00453B28">
        <w:rPr>
          <w:rFonts w:ascii="Times New Roman" w:hAnsi="Times New Roman" w:cs="Times New Roman"/>
          <w:sz w:val="24"/>
          <w:szCs w:val="24"/>
        </w:rPr>
        <w:t>Португалии).</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5"/>
          <w:sz w:val="24"/>
          <w:szCs w:val="24"/>
        </w:rPr>
        <w:lastRenderedPageBreak/>
        <w:t>Совмещенный канал дохода и потока наличных поступлений ис</w:t>
      </w:r>
      <w:r w:rsidRPr="00453B28">
        <w:rPr>
          <w:rFonts w:ascii="Times New Roman" w:hAnsi="Times New Roman" w:cs="Times New Roman"/>
          <w:spacing w:val="-5"/>
          <w:sz w:val="24"/>
          <w:szCs w:val="24"/>
        </w:rPr>
        <w:softHyphen/>
      </w:r>
      <w:r w:rsidRPr="00453B28">
        <w:rPr>
          <w:rFonts w:ascii="Times New Roman" w:hAnsi="Times New Roman" w:cs="Times New Roman"/>
          <w:spacing w:val="-3"/>
          <w:sz w:val="24"/>
          <w:szCs w:val="24"/>
        </w:rPr>
        <w:t xml:space="preserve">ключен из моделей Банков Греции и Ирландии в связи с тем, что в </w:t>
      </w:r>
      <w:r w:rsidRPr="00453B28">
        <w:rPr>
          <w:rFonts w:ascii="Times New Roman" w:hAnsi="Times New Roman" w:cs="Times New Roman"/>
          <w:spacing w:val="-5"/>
          <w:sz w:val="24"/>
          <w:szCs w:val="24"/>
        </w:rPr>
        <w:t xml:space="preserve">этих странах финансовые портфели домохозяйств и фирм не играют </w:t>
      </w:r>
      <w:r w:rsidRPr="00453B28">
        <w:rPr>
          <w:rFonts w:ascii="Times New Roman" w:hAnsi="Times New Roman" w:cs="Times New Roman"/>
          <w:spacing w:val="-3"/>
          <w:sz w:val="24"/>
          <w:szCs w:val="24"/>
        </w:rPr>
        <w:t xml:space="preserve">значительной роли в экономике. В модели Национального банка Бельгии канал дохода и потока наличных поступлений учитывает </w:t>
      </w:r>
      <w:r w:rsidRPr="00453B28">
        <w:rPr>
          <w:rFonts w:ascii="Times New Roman" w:hAnsi="Times New Roman" w:cs="Times New Roman"/>
          <w:spacing w:val="-2"/>
          <w:sz w:val="24"/>
          <w:szCs w:val="24"/>
        </w:rPr>
        <w:t>также эффект перераспределения портфеля домохозяйств и фирм.</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3"/>
          <w:sz w:val="24"/>
          <w:szCs w:val="24"/>
        </w:rPr>
        <w:t xml:space="preserve">Канал благосостояния вызывает наибольшие дискуссии среди </w:t>
      </w:r>
      <w:r w:rsidRPr="00453B28">
        <w:rPr>
          <w:rFonts w:ascii="Times New Roman" w:hAnsi="Times New Roman" w:cs="Times New Roman"/>
          <w:spacing w:val="-5"/>
          <w:sz w:val="24"/>
          <w:szCs w:val="24"/>
        </w:rPr>
        <w:t xml:space="preserve">экономистов центральных банков. Он не входит в модели Германии, </w:t>
      </w:r>
      <w:r w:rsidRPr="00453B28">
        <w:rPr>
          <w:rFonts w:ascii="Times New Roman" w:hAnsi="Times New Roman" w:cs="Times New Roman"/>
          <w:spacing w:val="-6"/>
          <w:sz w:val="24"/>
          <w:szCs w:val="24"/>
        </w:rPr>
        <w:t xml:space="preserve">Греции, Испании, Франции и Португалии. В тех моделях, где он </w:t>
      </w:r>
      <w:r w:rsidRPr="00453B28">
        <w:rPr>
          <w:rFonts w:ascii="Times New Roman" w:hAnsi="Times New Roman" w:cs="Times New Roman"/>
          <w:spacing w:val="-5"/>
          <w:sz w:val="24"/>
          <w:szCs w:val="24"/>
        </w:rPr>
        <w:t>присутствует, причиной изменения благосостоянии является колеба</w:t>
      </w:r>
      <w:r w:rsidRPr="00453B28">
        <w:rPr>
          <w:rFonts w:ascii="Times New Roman" w:hAnsi="Times New Roman" w:cs="Times New Roman"/>
          <w:spacing w:val="-5"/>
          <w:sz w:val="24"/>
          <w:szCs w:val="24"/>
        </w:rPr>
        <w:softHyphen/>
      </w:r>
      <w:r w:rsidRPr="00453B28">
        <w:rPr>
          <w:rFonts w:ascii="Times New Roman" w:hAnsi="Times New Roman" w:cs="Times New Roman"/>
          <w:spacing w:val="-4"/>
          <w:sz w:val="24"/>
          <w:szCs w:val="24"/>
        </w:rPr>
        <w:t xml:space="preserve">ние цен на финансовые активы (МЗ, облигации, акции и чистые </w:t>
      </w:r>
      <w:r w:rsidRPr="00453B28">
        <w:rPr>
          <w:rFonts w:ascii="Times New Roman" w:hAnsi="Times New Roman" w:cs="Times New Roman"/>
          <w:spacing w:val="-6"/>
          <w:sz w:val="24"/>
          <w:szCs w:val="24"/>
        </w:rPr>
        <w:t xml:space="preserve">Иностранные активы). В модели Центрального банка Австрии курс </w:t>
      </w:r>
      <w:r w:rsidRPr="00453B28">
        <w:rPr>
          <w:rFonts w:ascii="Times New Roman" w:hAnsi="Times New Roman" w:cs="Times New Roman"/>
          <w:spacing w:val="-4"/>
          <w:sz w:val="24"/>
          <w:szCs w:val="24"/>
        </w:rPr>
        <w:t xml:space="preserve">акций является эндогенной переменной. Такую же природу имеют </w:t>
      </w:r>
      <w:r w:rsidRPr="00453B28">
        <w:rPr>
          <w:rFonts w:ascii="Times New Roman" w:hAnsi="Times New Roman" w:cs="Times New Roman"/>
          <w:spacing w:val="-5"/>
          <w:sz w:val="24"/>
          <w:szCs w:val="24"/>
        </w:rPr>
        <w:t>Цены на недвижимость в модели Банка Финляндии и стоимость фи</w:t>
      </w:r>
      <w:r w:rsidRPr="00453B28">
        <w:rPr>
          <w:rFonts w:ascii="Times New Roman" w:hAnsi="Times New Roman" w:cs="Times New Roman"/>
          <w:spacing w:val="-5"/>
          <w:sz w:val="24"/>
          <w:szCs w:val="24"/>
        </w:rPr>
        <w:softHyphen/>
        <w:t>нансового портфеля, состоящего из недвижимости, акций и облига</w:t>
      </w:r>
      <w:r w:rsidRPr="00453B28">
        <w:rPr>
          <w:rFonts w:ascii="Times New Roman" w:hAnsi="Times New Roman" w:cs="Times New Roman"/>
          <w:spacing w:val="-5"/>
          <w:sz w:val="24"/>
          <w:szCs w:val="24"/>
        </w:rPr>
        <w:softHyphen/>
      </w:r>
      <w:r w:rsidRPr="00453B28">
        <w:rPr>
          <w:rFonts w:ascii="Times New Roman" w:hAnsi="Times New Roman" w:cs="Times New Roman"/>
          <w:spacing w:val="-6"/>
          <w:sz w:val="24"/>
          <w:szCs w:val="24"/>
        </w:rPr>
        <w:t>ций, в модели Национального банка Бельгии. Кроме того, в моделях банка</w:t>
      </w:r>
      <w:r w:rsidRPr="00453B28">
        <w:rPr>
          <w:rFonts w:ascii="Times New Roman" w:hAnsi="Times New Roman" w:cs="Times New Roman"/>
          <w:spacing w:val="-10"/>
          <w:sz w:val="24"/>
          <w:szCs w:val="24"/>
        </w:rPr>
        <w:t xml:space="preserve"> </w:t>
      </w:r>
      <w:r w:rsidRPr="00453B28">
        <w:rPr>
          <w:rFonts w:ascii="Times New Roman" w:hAnsi="Times New Roman" w:cs="Times New Roman"/>
          <w:spacing w:val="-4"/>
          <w:sz w:val="24"/>
          <w:szCs w:val="24"/>
        </w:rPr>
        <w:t xml:space="preserve">Финляндии и Национального банка Бельгии благосостояние </w:t>
      </w:r>
      <w:r w:rsidRPr="00453B28">
        <w:rPr>
          <w:rFonts w:ascii="Times New Roman" w:hAnsi="Times New Roman" w:cs="Times New Roman"/>
          <w:spacing w:val="-5"/>
          <w:sz w:val="24"/>
          <w:szCs w:val="24"/>
        </w:rPr>
        <w:t>влияет не только на потребление, но и на жилищные инвестиции через</w:t>
      </w:r>
      <w:r w:rsidRPr="00453B28">
        <w:rPr>
          <w:rFonts w:ascii="Times New Roman" w:hAnsi="Times New Roman" w:cs="Times New Roman"/>
          <w:sz w:val="24"/>
          <w:szCs w:val="24"/>
        </w:rPr>
        <w:t xml:space="preserve"> Цены на недвижимость.</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5"/>
          <w:sz w:val="24"/>
          <w:szCs w:val="24"/>
        </w:rPr>
        <w:t>Кроме перечисленных каналов каждый центральный банк разработ</w:t>
      </w:r>
      <w:r w:rsidRPr="00453B28">
        <w:rPr>
          <w:rFonts w:ascii="Times New Roman" w:hAnsi="Times New Roman" w:cs="Times New Roman"/>
          <w:spacing w:val="-1"/>
          <w:sz w:val="24"/>
          <w:szCs w:val="24"/>
        </w:rPr>
        <w:t>ал свои собственные специфические каналы, учитывающие нац</w:t>
      </w:r>
      <w:r w:rsidRPr="00453B28">
        <w:rPr>
          <w:rFonts w:ascii="Times New Roman" w:hAnsi="Times New Roman" w:cs="Times New Roman"/>
          <w:spacing w:val="-3"/>
          <w:sz w:val="24"/>
          <w:szCs w:val="24"/>
        </w:rPr>
        <w:t xml:space="preserve">иональные особенности экономики. Например, инфляционный </w:t>
      </w:r>
      <w:r w:rsidRPr="00453B28">
        <w:rPr>
          <w:rFonts w:ascii="Times New Roman" w:hAnsi="Times New Roman" w:cs="Times New Roman"/>
          <w:spacing w:val="-4"/>
          <w:sz w:val="24"/>
          <w:szCs w:val="24"/>
        </w:rPr>
        <w:t>канал (</w:t>
      </w:r>
      <w:r w:rsidRPr="00453B28">
        <w:rPr>
          <w:rFonts w:ascii="Times New Roman" w:hAnsi="Times New Roman" w:cs="Times New Roman"/>
          <w:spacing w:val="-4"/>
          <w:sz w:val="24"/>
          <w:szCs w:val="24"/>
          <w:lang w:val="en-US"/>
        </w:rPr>
        <w:t>inflation</w:t>
      </w:r>
      <w:r w:rsidRPr="00453B28">
        <w:rPr>
          <w:rFonts w:ascii="Times New Roman" w:hAnsi="Times New Roman" w:cs="Times New Roman"/>
          <w:spacing w:val="-4"/>
          <w:sz w:val="24"/>
          <w:szCs w:val="24"/>
        </w:rPr>
        <w:t xml:space="preserve"> </w:t>
      </w:r>
      <w:r w:rsidRPr="00453B28">
        <w:rPr>
          <w:rFonts w:ascii="Times New Roman" w:hAnsi="Times New Roman" w:cs="Times New Roman"/>
          <w:spacing w:val="-4"/>
          <w:sz w:val="24"/>
          <w:szCs w:val="24"/>
          <w:lang w:val="en-US"/>
        </w:rPr>
        <w:t>channel</w:t>
      </w:r>
      <w:r w:rsidRPr="00453B28">
        <w:rPr>
          <w:rFonts w:ascii="Times New Roman" w:hAnsi="Times New Roman" w:cs="Times New Roman"/>
          <w:spacing w:val="-4"/>
          <w:sz w:val="24"/>
          <w:szCs w:val="24"/>
        </w:rPr>
        <w:t>) объясняет динамику потребления во Фран</w:t>
      </w:r>
      <w:r w:rsidRPr="00453B28">
        <w:rPr>
          <w:rFonts w:ascii="Times New Roman" w:hAnsi="Times New Roman" w:cs="Times New Roman"/>
          <w:spacing w:val="-7"/>
          <w:sz w:val="24"/>
          <w:szCs w:val="24"/>
        </w:rPr>
        <w:t>ции с точки зрения эффекта Лигу. В немецкую модель входит моне</w:t>
      </w:r>
      <w:r w:rsidRPr="00453B28">
        <w:rPr>
          <w:rFonts w:ascii="Times New Roman" w:hAnsi="Times New Roman" w:cs="Times New Roman"/>
          <w:spacing w:val="-5"/>
          <w:sz w:val="24"/>
          <w:szCs w:val="24"/>
        </w:rPr>
        <w:t>таристский канал, передающий импульсы изменений через процен</w:t>
      </w:r>
      <w:r w:rsidRPr="00453B28">
        <w:rPr>
          <w:rFonts w:ascii="Times New Roman" w:hAnsi="Times New Roman" w:cs="Times New Roman"/>
          <w:spacing w:val="-6"/>
          <w:sz w:val="24"/>
          <w:szCs w:val="24"/>
        </w:rPr>
        <w:t xml:space="preserve">тную ставку. </w:t>
      </w:r>
      <w:proofErr w:type="gramStart"/>
      <w:r w:rsidRPr="00453B28">
        <w:rPr>
          <w:rFonts w:ascii="Times New Roman" w:hAnsi="Times New Roman" w:cs="Times New Roman"/>
          <w:spacing w:val="-6"/>
          <w:sz w:val="24"/>
          <w:szCs w:val="24"/>
        </w:rPr>
        <w:t xml:space="preserve">Она, в свою очередь, оказывает влияние на инфляцию </w:t>
      </w:r>
      <w:r w:rsidRPr="00453B28">
        <w:rPr>
          <w:rFonts w:ascii="Times New Roman" w:hAnsi="Times New Roman" w:cs="Times New Roman"/>
          <w:spacing w:val="-3"/>
          <w:sz w:val="24"/>
          <w:szCs w:val="24"/>
        </w:rPr>
        <w:t xml:space="preserve">через ценовой </w:t>
      </w:r>
      <w:proofErr w:type="spellStart"/>
      <w:r w:rsidRPr="00453B28">
        <w:rPr>
          <w:rFonts w:ascii="Times New Roman" w:hAnsi="Times New Roman" w:cs="Times New Roman"/>
          <w:spacing w:val="-3"/>
          <w:sz w:val="24"/>
          <w:szCs w:val="24"/>
        </w:rPr>
        <w:t>гэп</w:t>
      </w:r>
      <w:proofErr w:type="spellEnd"/>
      <w:r w:rsidRPr="00453B28">
        <w:rPr>
          <w:rFonts w:ascii="Times New Roman" w:hAnsi="Times New Roman" w:cs="Times New Roman"/>
          <w:spacing w:val="-3"/>
          <w:sz w:val="24"/>
          <w:szCs w:val="24"/>
        </w:rPr>
        <w:t xml:space="preserve">, представляющий собой отклонение текущего </w:t>
      </w:r>
      <w:r w:rsidRPr="00453B28">
        <w:rPr>
          <w:rFonts w:ascii="Times New Roman" w:hAnsi="Times New Roman" w:cs="Times New Roman"/>
          <w:spacing w:val="-3"/>
          <w:sz w:val="24"/>
          <w:szCs w:val="24"/>
          <w:vertAlign w:val="subscript"/>
        </w:rPr>
        <w:t xml:space="preserve"> </w:t>
      </w:r>
      <w:r w:rsidRPr="00453B28">
        <w:rPr>
          <w:rFonts w:ascii="Times New Roman" w:hAnsi="Times New Roman" w:cs="Times New Roman"/>
          <w:spacing w:val="-7"/>
          <w:sz w:val="24"/>
          <w:szCs w:val="24"/>
        </w:rPr>
        <w:t xml:space="preserve">уровня </w:t>
      </w:r>
      <w:r w:rsidRPr="00453B28">
        <w:rPr>
          <w:rFonts w:ascii="Times New Roman" w:hAnsi="Times New Roman" w:cs="Times New Roman"/>
          <w:bCs/>
          <w:spacing w:val="-7"/>
          <w:sz w:val="24"/>
          <w:szCs w:val="24"/>
        </w:rPr>
        <w:t>цен</w:t>
      </w:r>
      <w:r w:rsidRPr="00453B28">
        <w:rPr>
          <w:rFonts w:ascii="Times New Roman" w:hAnsi="Times New Roman" w:cs="Times New Roman"/>
          <w:b/>
          <w:bCs/>
          <w:spacing w:val="-7"/>
          <w:sz w:val="24"/>
          <w:szCs w:val="24"/>
        </w:rPr>
        <w:t xml:space="preserve"> </w:t>
      </w:r>
      <w:r w:rsidRPr="00453B28">
        <w:rPr>
          <w:rFonts w:ascii="Times New Roman" w:hAnsi="Times New Roman" w:cs="Times New Roman"/>
          <w:spacing w:val="-7"/>
          <w:sz w:val="24"/>
          <w:szCs w:val="24"/>
        </w:rPr>
        <w:t>от равновесного уровня цен согласно модели «</w:t>
      </w:r>
      <w:r w:rsidRPr="00453B28">
        <w:rPr>
          <w:rFonts w:ascii="Times New Roman" w:hAnsi="Times New Roman" w:cs="Times New Roman"/>
          <w:spacing w:val="-7"/>
          <w:sz w:val="24"/>
          <w:szCs w:val="24"/>
          <w:lang w:val="en-US"/>
        </w:rPr>
        <w:t>P</w:t>
      </w:r>
      <w:r w:rsidRPr="00453B28">
        <w:rPr>
          <w:rFonts w:ascii="Times New Roman" w:hAnsi="Times New Roman" w:cs="Times New Roman"/>
          <w:spacing w:val="-7"/>
          <w:sz w:val="24"/>
          <w:szCs w:val="24"/>
        </w:rPr>
        <w:t>-</w:t>
      </w:r>
      <w:r w:rsidRPr="00453B28">
        <w:rPr>
          <w:rFonts w:ascii="Times New Roman" w:hAnsi="Times New Roman" w:cs="Times New Roman"/>
          <w:spacing w:val="-7"/>
          <w:sz w:val="24"/>
          <w:szCs w:val="24"/>
          <w:lang w:val="en-US"/>
        </w:rPr>
        <w:t>star</w:t>
      </w:r>
      <w:r w:rsidRPr="00453B28">
        <w:rPr>
          <w:rFonts w:ascii="Times New Roman" w:hAnsi="Times New Roman" w:cs="Times New Roman"/>
          <w:spacing w:val="-7"/>
          <w:sz w:val="24"/>
          <w:szCs w:val="24"/>
        </w:rPr>
        <w:t xml:space="preserve">» </w:t>
      </w:r>
      <w:r w:rsidRPr="00453B28">
        <w:rPr>
          <w:rFonts w:ascii="Times New Roman" w:hAnsi="Times New Roman" w:cs="Times New Roman"/>
          <w:spacing w:val="-5"/>
          <w:sz w:val="24"/>
          <w:szCs w:val="24"/>
        </w:rPr>
        <w:t xml:space="preserve">Монетаристский канал, учитывающийся также в модели </w:t>
      </w:r>
      <w:r w:rsidRPr="00453B28">
        <w:rPr>
          <w:rFonts w:ascii="Times New Roman" w:hAnsi="Times New Roman" w:cs="Times New Roman"/>
          <w:spacing w:val="-5"/>
          <w:sz w:val="24"/>
          <w:szCs w:val="24"/>
        </w:rPr>
        <w:lastRenderedPageBreak/>
        <w:t>Европей</w:t>
      </w:r>
      <w:r w:rsidRPr="00453B28">
        <w:rPr>
          <w:rFonts w:ascii="Times New Roman" w:hAnsi="Times New Roman" w:cs="Times New Roman"/>
          <w:spacing w:val="-5"/>
          <w:sz w:val="24"/>
          <w:szCs w:val="24"/>
        </w:rPr>
        <w:softHyphen/>
        <w:t>ского центрального банка, предполагает, что инфляция в долгосроч</w:t>
      </w:r>
      <w:r w:rsidRPr="00453B28">
        <w:rPr>
          <w:rFonts w:ascii="Times New Roman" w:hAnsi="Times New Roman" w:cs="Times New Roman"/>
          <w:spacing w:val="-5"/>
          <w:sz w:val="24"/>
          <w:szCs w:val="24"/>
        </w:rPr>
        <w:softHyphen/>
        <w:t>ной перспективе является денежным феноменом.</w:t>
      </w:r>
      <w:proofErr w:type="gramEnd"/>
      <w:r w:rsidRPr="00453B28">
        <w:rPr>
          <w:rFonts w:ascii="Times New Roman" w:hAnsi="Times New Roman" w:cs="Times New Roman"/>
          <w:spacing w:val="-5"/>
          <w:sz w:val="24"/>
          <w:szCs w:val="24"/>
        </w:rPr>
        <w:t xml:space="preserve"> Снижение процен</w:t>
      </w:r>
      <w:r w:rsidRPr="00453B28">
        <w:rPr>
          <w:rFonts w:ascii="Times New Roman" w:hAnsi="Times New Roman" w:cs="Times New Roman"/>
          <w:spacing w:val="-5"/>
          <w:sz w:val="24"/>
          <w:szCs w:val="24"/>
        </w:rPr>
        <w:softHyphen/>
        <w:t xml:space="preserve">тной ставки в модели немецкого Бундесбанка приводит к сжатию </w:t>
      </w:r>
      <w:r w:rsidRPr="00453B28">
        <w:rPr>
          <w:rFonts w:ascii="Times New Roman" w:hAnsi="Times New Roman" w:cs="Times New Roman"/>
          <w:spacing w:val="-1"/>
          <w:sz w:val="24"/>
          <w:szCs w:val="24"/>
        </w:rPr>
        <w:t xml:space="preserve">агрегата МЗ, что вызывает падение цен в краткосрочном периоде. </w:t>
      </w:r>
      <w:r w:rsidRPr="00453B28">
        <w:rPr>
          <w:rFonts w:ascii="Times New Roman" w:hAnsi="Times New Roman" w:cs="Times New Roman"/>
          <w:spacing w:val="-6"/>
          <w:sz w:val="24"/>
          <w:szCs w:val="24"/>
        </w:rPr>
        <w:t>В итальянской модели существуют также два дополнительных кана</w:t>
      </w:r>
      <w:r w:rsidRPr="00453B28">
        <w:rPr>
          <w:rFonts w:ascii="Times New Roman" w:hAnsi="Times New Roman" w:cs="Times New Roman"/>
          <w:spacing w:val="-6"/>
          <w:sz w:val="24"/>
          <w:szCs w:val="24"/>
        </w:rPr>
        <w:softHyphen/>
        <w:t>ла: канал ожиданий (</w:t>
      </w:r>
      <w:r w:rsidRPr="00453B28">
        <w:rPr>
          <w:rFonts w:ascii="Times New Roman" w:hAnsi="Times New Roman" w:cs="Times New Roman"/>
          <w:spacing w:val="-6"/>
          <w:sz w:val="24"/>
          <w:szCs w:val="24"/>
          <w:lang w:val="en-US"/>
        </w:rPr>
        <w:t>expectations</w:t>
      </w:r>
      <w:r w:rsidRPr="00453B28">
        <w:rPr>
          <w:rFonts w:ascii="Times New Roman" w:hAnsi="Times New Roman" w:cs="Times New Roman"/>
          <w:spacing w:val="-6"/>
          <w:sz w:val="24"/>
          <w:szCs w:val="24"/>
        </w:rPr>
        <w:t xml:space="preserve"> </w:t>
      </w:r>
      <w:r w:rsidRPr="00453B28">
        <w:rPr>
          <w:rFonts w:ascii="Times New Roman" w:hAnsi="Times New Roman" w:cs="Times New Roman"/>
          <w:spacing w:val="-6"/>
          <w:sz w:val="24"/>
          <w:szCs w:val="24"/>
          <w:lang w:val="en-US"/>
        </w:rPr>
        <w:t>channel</w:t>
      </w:r>
      <w:r w:rsidRPr="00453B28">
        <w:rPr>
          <w:rFonts w:ascii="Times New Roman" w:hAnsi="Times New Roman" w:cs="Times New Roman"/>
          <w:spacing w:val="-6"/>
          <w:sz w:val="24"/>
          <w:szCs w:val="24"/>
        </w:rPr>
        <w:t xml:space="preserve">), характеризующий влияние </w:t>
      </w:r>
      <w:r w:rsidRPr="00453B28">
        <w:rPr>
          <w:rFonts w:ascii="Times New Roman" w:hAnsi="Times New Roman" w:cs="Times New Roman"/>
          <w:spacing w:val="-4"/>
          <w:sz w:val="24"/>
          <w:szCs w:val="24"/>
        </w:rPr>
        <w:t xml:space="preserve">изменений в денежно-кредитной </w:t>
      </w:r>
      <w:proofErr w:type="gramStart"/>
      <w:r w:rsidRPr="00453B28">
        <w:rPr>
          <w:rFonts w:ascii="Times New Roman" w:hAnsi="Times New Roman" w:cs="Times New Roman"/>
          <w:spacing w:val="-4"/>
          <w:sz w:val="24"/>
          <w:szCs w:val="24"/>
        </w:rPr>
        <w:t>политике на</w:t>
      </w:r>
      <w:proofErr w:type="gramEnd"/>
      <w:r w:rsidRPr="00453B28">
        <w:rPr>
          <w:rFonts w:ascii="Times New Roman" w:hAnsi="Times New Roman" w:cs="Times New Roman"/>
          <w:spacing w:val="-4"/>
          <w:sz w:val="24"/>
          <w:szCs w:val="24"/>
        </w:rPr>
        <w:t xml:space="preserve"> инфляционные ожи</w:t>
      </w:r>
      <w:r w:rsidRPr="00453B28">
        <w:rPr>
          <w:rFonts w:ascii="Times New Roman" w:hAnsi="Times New Roman" w:cs="Times New Roman"/>
          <w:spacing w:val="-4"/>
          <w:sz w:val="24"/>
          <w:szCs w:val="24"/>
        </w:rPr>
        <w:softHyphen/>
      </w:r>
      <w:r w:rsidRPr="00453B28">
        <w:rPr>
          <w:rFonts w:ascii="Times New Roman" w:hAnsi="Times New Roman" w:cs="Times New Roman"/>
          <w:spacing w:val="-5"/>
          <w:sz w:val="24"/>
          <w:szCs w:val="24"/>
        </w:rPr>
        <w:t>дания, а также портфельный канал (</w:t>
      </w:r>
      <w:r w:rsidRPr="00453B28">
        <w:rPr>
          <w:rFonts w:ascii="Times New Roman" w:hAnsi="Times New Roman" w:cs="Times New Roman"/>
          <w:spacing w:val="-5"/>
          <w:sz w:val="24"/>
          <w:szCs w:val="24"/>
          <w:lang w:val="en-US"/>
        </w:rPr>
        <w:t>portfolio</w:t>
      </w:r>
      <w:r w:rsidRPr="00453B28">
        <w:rPr>
          <w:rFonts w:ascii="Times New Roman" w:hAnsi="Times New Roman" w:cs="Times New Roman"/>
          <w:spacing w:val="-5"/>
          <w:sz w:val="24"/>
          <w:szCs w:val="24"/>
        </w:rPr>
        <w:t xml:space="preserve"> </w:t>
      </w:r>
      <w:r w:rsidRPr="00453B28">
        <w:rPr>
          <w:rFonts w:ascii="Times New Roman" w:hAnsi="Times New Roman" w:cs="Times New Roman"/>
          <w:spacing w:val="-5"/>
          <w:sz w:val="24"/>
          <w:szCs w:val="24"/>
          <w:lang w:val="en-US"/>
        </w:rPr>
        <w:t>channel</w:t>
      </w:r>
      <w:r w:rsidRPr="00453B28">
        <w:rPr>
          <w:rFonts w:ascii="Times New Roman" w:hAnsi="Times New Roman" w:cs="Times New Roman"/>
          <w:spacing w:val="-5"/>
          <w:sz w:val="24"/>
          <w:szCs w:val="24"/>
        </w:rPr>
        <w:t>), описывающий эффект перераспределения портфелей домохозяйств и фирм. Пос</w:t>
      </w:r>
      <w:r w:rsidRPr="00453B28">
        <w:rPr>
          <w:rFonts w:ascii="Times New Roman" w:hAnsi="Times New Roman" w:cs="Times New Roman"/>
          <w:spacing w:val="-5"/>
          <w:sz w:val="24"/>
          <w:szCs w:val="24"/>
        </w:rPr>
        <w:softHyphen/>
        <w:t xml:space="preserve">ледний канал также входит в модель Национального банка Бельгии, </w:t>
      </w:r>
      <w:r w:rsidRPr="00453B28">
        <w:rPr>
          <w:rFonts w:ascii="Times New Roman" w:hAnsi="Times New Roman" w:cs="Times New Roman"/>
          <w:spacing w:val="-6"/>
          <w:sz w:val="24"/>
          <w:szCs w:val="24"/>
        </w:rPr>
        <w:t>однако там он совмещается с каналом дохода и потока наличных по</w:t>
      </w:r>
      <w:r w:rsidRPr="00453B28">
        <w:rPr>
          <w:rFonts w:ascii="Times New Roman" w:hAnsi="Times New Roman" w:cs="Times New Roman"/>
          <w:spacing w:val="-6"/>
          <w:sz w:val="24"/>
          <w:szCs w:val="24"/>
        </w:rPr>
        <w:softHyphen/>
      </w:r>
      <w:r w:rsidRPr="00453B28">
        <w:rPr>
          <w:rFonts w:ascii="Times New Roman" w:hAnsi="Times New Roman" w:cs="Times New Roman"/>
          <w:sz w:val="24"/>
          <w:szCs w:val="24"/>
        </w:rPr>
        <w:t>ступлений.</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Как было выше сказано, регулируя свои официальные ставки, центральный банк влияет на уровень ликвидности, а значит и на инфляцию. Совокупность каналов, через которые монетарная политика оказывает воздействие на уровень цен, называется (денежным) трансмиссионным механизмом. Так как воздействие денежно-кредитной </w:t>
      </w:r>
      <w:proofErr w:type="gramStart"/>
      <w:r w:rsidRPr="00453B28">
        <w:rPr>
          <w:rFonts w:ascii="Times New Roman" w:hAnsi="Times New Roman" w:cs="Times New Roman"/>
          <w:sz w:val="24"/>
          <w:szCs w:val="24"/>
        </w:rPr>
        <w:t>политики на инфляцию</w:t>
      </w:r>
      <w:proofErr w:type="gramEnd"/>
      <w:r w:rsidRPr="00453B28">
        <w:rPr>
          <w:rFonts w:ascii="Times New Roman" w:hAnsi="Times New Roman" w:cs="Times New Roman"/>
          <w:sz w:val="24"/>
          <w:szCs w:val="24"/>
        </w:rPr>
        <w:t xml:space="preserve"> является косвенным, то оно реализуется через большое количество промежуточных показателей, и характеризуется наличием лагов и обратных связей. Это затрудняет прямую оценку </w:t>
      </w:r>
      <w:proofErr w:type="spellStart"/>
      <w:r w:rsidRPr="00453B28">
        <w:rPr>
          <w:rFonts w:ascii="Times New Roman" w:hAnsi="Times New Roman" w:cs="Times New Roman"/>
          <w:sz w:val="24"/>
          <w:szCs w:val="24"/>
        </w:rPr>
        <w:t>влияяния</w:t>
      </w:r>
      <w:proofErr w:type="spellEnd"/>
      <w:r w:rsidRPr="00453B28">
        <w:rPr>
          <w:rFonts w:ascii="Times New Roman" w:hAnsi="Times New Roman" w:cs="Times New Roman"/>
          <w:sz w:val="24"/>
          <w:szCs w:val="24"/>
        </w:rPr>
        <w:t xml:space="preserve"> изменения инструментов денежно-кредитной </w:t>
      </w:r>
      <w:proofErr w:type="gramStart"/>
      <w:r w:rsidRPr="00453B28">
        <w:rPr>
          <w:rFonts w:ascii="Times New Roman" w:hAnsi="Times New Roman" w:cs="Times New Roman"/>
          <w:sz w:val="24"/>
          <w:szCs w:val="24"/>
        </w:rPr>
        <w:t>политики на инфляцию</w:t>
      </w:r>
      <w:proofErr w:type="gramEnd"/>
      <w:r w:rsidRPr="00453B28">
        <w:rPr>
          <w:rFonts w:ascii="Times New Roman" w:hAnsi="Times New Roman" w:cs="Times New Roman"/>
          <w:sz w:val="24"/>
          <w:szCs w:val="24"/>
        </w:rPr>
        <w:t>.</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Такая ситуация обусловливает моделирование и систематический анализ трансмиссионного механизма. Модель трансмиссионного механизма является классическим инструментом оценки передачи сигналов денежно-кредитной политики центрального банка на основные макроэкономические показатели, в частности и в особенности, на инфляцию. </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Национальный Банк РК разработал модель трансмиссионного механизма и начал применять ее на практике в 2005 году. Сегодня Национальным Банком используется усовершенствованная модель трансмиссионного механизма, в которой учтены последние нововведения в области инструментов денежно-кредитной политики и включено уравнение правила монетарной политики.</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b/>
          <w:bCs/>
          <w:sz w:val="24"/>
          <w:szCs w:val="24"/>
        </w:rPr>
        <w:t xml:space="preserve">Выбор способа моделирования трансмиссионного механизма. </w:t>
      </w:r>
      <w:r w:rsidRPr="00453B28">
        <w:rPr>
          <w:rFonts w:ascii="Times New Roman" w:hAnsi="Times New Roman" w:cs="Times New Roman"/>
          <w:sz w:val="24"/>
          <w:szCs w:val="24"/>
        </w:rPr>
        <w:t>В силу различия финансовых рынков и особенностей экономического развития, трансмиссионные механизмы в разных странах различаются друг от друга. Более того, даже в одной стране трансмиссионный механизм может моделироваться различными способами, в зависимости от поставленной цели.</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Макроэкономические модели, используемые центральными банками, можно разбить на 2 типа: структурные модели и поведенческие модели.</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Структурные модели основываются главным образом на теоретических взаимосвязях, отражающих экономическое поведение макропоказателей, таких как паритет покупательской способности, уравнение инфляции Филипса, основное количественное уравнение для денежной массы, основные макроэкономические счета и т.д. Структурные модели хорошо подходят для долгосрочного прогнозирования экономики, не подверженной сильным структурным изменениям.</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Поведенческие модели (уравнения) основаны на принятии постулата о том, что функциональные взаимосвязи, выявленные на период построения модели, вероятнее всего будут прослеживаться и в ближайшем будущем. Это означает, что в уравнение поведенческой модели, в отличие от структурной модели, допустимо </w:t>
      </w:r>
      <w:r w:rsidRPr="00453B28">
        <w:rPr>
          <w:rFonts w:ascii="Times New Roman" w:hAnsi="Times New Roman" w:cs="Times New Roman"/>
          <w:sz w:val="24"/>
          <w:szCs w:val="24"/>
        </w:rPr>
        <w:lastRenderedPageBreak/>
        <w:t>включать переменные, не имеющие прямой теоретической взаимосвязи с объясняемой переменной, но хорошо коррелирующие с ней. Поведенческие модели более приемлемы для разработки кратко- и среднесрочных прогнозов.</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Построенная в Национальном Банке модель трансмиссионного механизма можно охарактеризовать как модель смешанного типа, в которой присутствуют и поведенческие и структурные уравнения.</w:t>
      </w:r>
    </w:p>
    <w:p w:rsidR="00E770C5" w:rsidRPr="00453B28" w:rsidRDefault="00E770C5" w:rsidP="001D63BB">
      <w:pPr>
        <w:pStyle w:val="ad"/>
        <w:spacing w:before="0" w:beforeAutospacing="0" w:after="0" w:afterAutospacing="0"/>
        <w:jc w:val="both"/>
        <w:rPr>
          <w:b/>
        </w:rPr>
      </w:pPr>
      <w:r w:rsidRPr="00453B28">
        <w:rPr>
          <w:rStyle w:val="ae"/>
          <w:b w:val="0"/>
        </w:rPr>
        <w:t>Текущая ситуация</w:t>
      </w:r>
    </w:p>
    <w:p w:rsidR="00E770C5" w:rsidRPr="00453B28" w:rsidRDefault="00E770C5" w:rsidP="001D63BB">
      <w:pPr>
        <w:pStyle w:val="ad"/>
        <w:spacing w:before="0" w:beforeAutospacing="0" w:after="0" w:afterAutospacing="0"/>
        <w:ind w:firstLine="708"/>
        <w:jc w:val="both"/>
      </w:pPr>
      <w:r w:rsidRPr="00453B28">
        <w:t>В настоящее время Национальный Банк Республики Казахстан располагает достаточно ограниченным перечнем инструментов. Изъятие ликвидности может осуществляться Национальным Банком Республики Казахстан с помощью эмиссии краткосрочных нот и привлечения депозитов, предоставление ликвидности – с помощью займов рефинансирования и операций РЕПО.</w:t>
      </w:r>
    </w:p>
    <w:p w:rsidR="00E770C5" w:rsidRPr="00453B28" w:rsidRDefault="00E770C5" w:rsidP="001D63BB">
      <w:pPr>
        <w:pStyle w:val="ad"/>
        <w:spacing w:before="0" w:beforeAutospacing="0" w:after="0" w:afterAutospacing="0"/>
        <w:ind w:firstLine="708"/>
        <w:jc w:val="both"/>
      </w:pPr>
      <w:r w:rsidRPr="00453B28">
        <w:t>Развитие финансового сектора приводит к необходимости более эффективного регулирования ликвидности. В этой связи, Национальный Банк Республики Казахстан будет внедрять новые инструменты, которые позволят усилить роль Национального Банка и достаточно гибко регулировать ликвидность на денежном рынке.</w:t>
      </w:r>
    </w:p>
    <w:p w:rsidR="00E770C5" w:rsidRPr="00453B28" w:rsidRDefault="00E770C5" w:rsidP="001D63BB">
      <w:pPr>
        <w:pStyle w:val="ad"/>
        <w:spacing w:before="0" w:beforeAutospacing="0" w:after="0" w:afterAutospacing="0"/>
        <w:ind w:firstLine="708"/>
        <w:jc w:val="both"/>
      </w:pPr>
      <w:r w:rsidRPr="00453B28">
        <w:t xml:space="preserve">В этих условиях, основным перспективным направлением на 2013 год для Национального Банка Республики Казахстан в области денежно-кредитной политики является поэтапное внедрение нового трансмиссионного механизма, разработка и первый этап внедрения которого начались в 2012 году. На первом этапе были внесены изменения в механизм минимальных резервных требований, а также возобновлены в рамках пилотного проекта операции в секторе автоматического </w:t>
      </w:r>
      <w:r w:rsidRPr="00453B28">
        <w:lastRenderedPageBreak/>
        <w:t>РЕПО на Казахстанской фондовой бирже, проведение которых было приостановлено в 2005 году.</w:t>
      </w:r>
    </w:p>
    <w:p w:rsidR="00E770C5" w:rsidRPr="00453B28" w:rsidRDefault="00E770C5" w:rsidP="001D63BB">
      <w:pPr>
        <w:pStyle w:val="ad"/>
        <w:spacing w:before="0" w:beforeAutospacing="0" w:after="0" w:afterAutospacing="0"/>
        <w:ind w:firstLine="708"/>
        <w:jc w:val="both"/>
      </w:pPr>
      <w:r w:rsidRPr="00453B28">
        <w:t>Национальным Банком Республики Казахстан будут изменены подходы к постоянным механизмам по предоставлению/изъятию ликвидности  (в части залогового обеспечения, процентных ставок, механизма предоставления), операциям на открытом рынке (будет внедрен новый инструмент – аукционы по покупке ценных бумаг с обратной продажей).</w:t>
      </w:r>
    </w:p>
    <w:p w:rsidR="00E770C5" w:rsidRPr="00453B28" w:rsidRDefault="00E770C5" w:rsidP="001D63BB">
      <w:pPr>
        <w:pStyle w:val="ad"/>
        <w:spacing w:before="0" w:beforeAutospacing="0" w:after="0" w:afterAutospacing="0"/>
        <w:ind w:firstLine="708"/>
        <w:jc w:val="both"/>
      </w:pPr>
      <w:r w:rsidRPr="00453B28">
        <w:t xml:space="preserve">В целом целью нововведений является активизация кредитного канала трансмиссионного механизма денежно-кредитной политики и снижения значимости его валютного канала. Новый механизм будет способствовать снижению </w:t>
      </w:r>
      <w:proofErr w:type="spellStart"/>
      <w:r w:rsidRPr="00453B28">
        <w:t>долларизации</w:t>
      </w:r>
      <w:proofErr w:type="spellEnd"/>
      <w:r w:rsidRPr="00453B28">
        <w:t xml:space="preserve"> экономики, волатильности процентных ставок, спекулятивной составляющей на денежном рынке и, как следствие, повышению гибкости и эффективности регулирования ликвидности и проведения денежно-кредитной политики в целом.</w:t>
      </w:r>
    </w:p>
    <w:p w:rsidR="00E770C5" w:rsidRPr="00453B28" w:rsidRDefault="00E770C5" w:rsidP="001D63BB">
      <w:pPr>
        <w:pStyle w:val="ad"/>
        <w:spacing w:before="0" w:beforeAutospacing="0" w:after="0" w:afterAutospacing="0"/>
        <w:ind w:firstLine="708"/>
        <w:jc w:val="both"/>
      </w:pPr>
      <w:r w:rsidRPr="00453B28">
        <w:t>В рамках реализации нового механизма существенное внимание будет уделяться анализу системных рисков. Если возникающие на финансовом рынке или на его отдельных сегментах риски будут носить фундаментальный характер, который выражается в единообразном поведении всех или большинства банков (например, избыточный спрос или избыточное предложение ликвидности), то Национальный Банк Республики Казахстан будет гибко корректировать применяемые инструменты в целях снижения общего уровня риска.</w:t>
      </w:r>
    </w:p>
    <w:p w:rsidR="00E770C5" w:rsidRPr="00453B28" w:rsidRDefault="00E770C5" w:rsidP="001D63BB">
      <w:pPr>
        <w:pStyle w:val="ad"/>
        <w:spacing w:before="0" w:beforeAutospacing="0" w:after="0" w:afterAutospacing="0"/>
        <w:ind w:firstLine="708"/>
        <w:jc w:val="both"/>
      </w:pPr>
      <w:proofErr w:type="gramStart"/>
      <w:r w:rsidRPr="00453B28">
        <w:t xml:space="preserve">В случае если ресурсы, привлеченные банком (банками) от Национального Банка Республики Казахстан, будут направляться на «расшатывание» ситуации на других сегментах финансового рынка и приводить к росту </w:t>
      </w:r>
      <w:r w:rsidRPr="00453B28">
        <w:lastRenderedPageBreak/>
        <w:t>волатильности процентных ставок или обменного курса, не обусловленному текущей экономической ситуацией, Национальный Банк Республики Казахстан будет вводить ограничения для такого банка (таких банков) на участие в своих операциях.</w:t>
      </w:r>
      <w:proofErr w:type="gramEnd"/>
    </w:p>
    <w:p w:rsidR="00E770C5" w:rsidRPr="00453B28" w:rsidRDefault="00E770C5" w:rsidP="001D63BB">
      <w:pPr>
        <w:pStyle w:val="ad"/>
        <w:spacing w:before="0" w:beforeAutospacing="0" w:after="0" w:afterAutospacing="0"/>
        <w:ind w:firstLine="708"/>
        <w:jc w:val="both"/>
      </w:pPr>
      <w:r w:rsidRPr="00453B28">
        <w:t xml:space="preserve">При частом обращении банка к инструментам поддержки ликвидности Национального Банка Республики Казахстан данный </w:t>
      </w:r>
      <w:proofErr w:type="gramStart"/>
      <w:r w:rsidRPr="00453B28">
        <w:t>банк</w:t>
      </w:r>
      <w:proofErr w:type="gramEnd"/>
      <w:r w:rsidRPr="00453B28">
        <w:t xml:space="preserve"> может быть подвергнут дополнительной (внеплановой) соответствующей проверке со стороны Комитета по контролю и надзору финансового рынка и финансовых организаций.</w:t>
      </w:r>
    </w:p>
    <w:p w:rsidR="00E770C5" w:rsidRPr="00453B28" w:rsidRDefault="00E770C5" w:rsidP="001D63BB">
      <w:pPr>
        <w:pStyle w:val="ad"/>
        <w:spacing w:before="0" w:beforeAutospacing="0" w:after="0" w:afterAutospacing="0"/>
        <w:jc w:val="both"/>
      </w:pPr>
      <w:r w:rsidRPr="00453B28">
        <w:t> </w:t>
      </w:r>
      <w:r w:rsidRPr="00453B28">
        <w:tab/>
      </w:r>
      <w:r w:rsidRPr="00453B28">
        <w:rPr>
          <w:rStyle w:val="ae"/>
          <w:b w:val="0"/>
        </w:rPr>
        <w:t>Перспективы развития: процентная политика, механизм минимальных резервных требований, регулирование ликвидности, механизмы финансовой стабильности</w:t>
      </w:r>
    </w:p>
    <w:p w:rsidR="00E770C5" w:rsidRPr="00453B28" w:rsidRDefault="00E770C5" w:rsidP="001D63BB">
      <w:pPr>
        <w:pStyle w:val="ad"/>
        <w:spacing w:before="0" w:beforeAutospacing="0" w:after="0" w:afterAutospacing="0"/>
        <w:jc w:val="both"/>
        <w:rPr>
          <w:b/>
          <w:i/>
        </w:rPr>
      </w:pPr>
      <w:r w:rsidRPr="00453B28">
        <w:rPr>
          <w:b/>
          <w:i/>
        </w:rPr>
        <w:t>Процентная политика</w:t>
      </w:r>
    </w:p>
    <w:p w:rsidR="00E770C5" w:rsidRPr="00453B28" w:rsidRDefault="00E770C5" w:rsidP="001D63BB">
      <w:pPr>
        <w:pStyle w:val="ad"/>
        <w:spacing w:before="0" w:beforeAutospacing="0" w:after="0" w:afterAutospacing="0"/>
        <w:ind w:firstLine="708"/>
        <w:jc w:val="both"/>
      </w:pPr>
      <w:r w:rsidRPr="00453B28">
        <w:t>Политика процентных ставок Национального Банка Республики Казахстан будет согласована с мерами валютной политики. По мере развития трансмиссионного механизма денежно-кредитной политики и сужения спреда рыночных процентных ставок по всей кривой доходности, участие Национального Банка Республики Казахстан на внутреннем валютном рынке будет в перспективе сокращаться.</w:t>
      </w:r>
    </w:p>
    <w:p w:rsidR="00E770C5" w:rsidRPr="00453B28" w:rsidRDefault="00E770C5" w:rsidP="001D63BB">
      <w:pPr>
        <w:pStyle w:val="ad"/>
        <w:spacing w:before="0" w:beforeAutospacing="0" w:after="0" w:afterAutospacing="0"/>
        <w:ind w:firstLine="708"/>
        <w:jc w:val="both"/>
      </w:pPr>
      <w:r w:rsidRPr="00453B28">
        <w:t>Принимая во внимание введение новых инструментов, коридор процентных ставок Национального Банка Республики Казахстан также изменится. Его пределы будут соответствовать ставкам по операциям постоянного механизма (нижняя граница – депозиты Национального Банка Республики Казахстан, верхняя граница – займы постоянного доступа).</w:t>
      </w:r>
    </w:p>
    <w:p w:rsidR="00E770C5" w:rsidRPr="00453B28" w:rsidRDefault="00E770C5" w:rsidP="001D63BB">
      <w:pPr>
        <w:pStyle w:val="ad"/>
        <w:spacing w:before="0" w:beforeAutospacing="0" w:after="0" w:afterAutospacing="0"/>
        <w:jc w:val="both"/>
      </w:pPr>
      <w:r w:rsidRPr="00453B28">
        <w:t xml:space="preserve">Национальным Банком Республики Казахстан будет внедряться новый ориентир при проведении процентной </w:t>
      </w:r>
      <w:r w:rsidRPr="00453B28">
        <w:lastRenderedPageBreak/>
        <w:t>политики – базовая ставка с пределами допустимых отклонений, которая будет рассчитываться на основе операций со сроком 7 дней. При этом политика Национального Банка Республики Казахстан по установлению и регулированию процентных ставок будет направлена на минимизацию возможностей для ценового арбитража на разных сегментах организованного и неорганизованного рынков.</w:t>
      </w:r>
    </w:p>
    <w:p w:rsidR="00E770C5" w:rsidRPr="00453B28" w:rsidRDefault="00E770C5" w:rsidP="001D63BB">
      <w:pPr>
        <w:pStyle w:val="ad"/>
        <w:spacing w:before="0" w:beforeAutospacing="0" w:after="0" w:afterAutospacing="0"/>
        <w:ind w:firstLine="708"/>
        <w:jc w:val="both"/>
      </w:pPr>
      <w:r w:rsidRPr="00453B28">
        <w:t>В перспективе развитие системы процентных ставок Национального Банка Республики Казахстан по предоставлению и абсорбированию ликвидности в рамках механизмов операций открытого рынка и постоянного доступа, официальная ставка рефинансирования будет играть в большей степени индикативную роль. Уровень официальной ставки рефинансирования будет отражать в целом ситуацию на денежном рынке, при этом сохраняясь положительным в реальном выражении.</w:t>
      </w:r>
    </w:p>
    <w:p w:rsidR="00E770C5" w:rsidRPr="00453B28" w:rsidRDefault="00E770C5" w:rsidP="001D63BB">
      <w:pPr>
        <w:pStyle w:val="ad"/>
        <w:spacing w:before="0" w:beforeAutospacing="0" w:after="0" w:afterAutospacing="0"/>
        <w:ind w:firstLine="708"/>
        <w:jc w:val="both"/>
      </w:pPr>
      <w:r w:rsidRPr="00453B28">
        <w:t>Внедрение новых операций и инструментов в рамках трансмиссионного механизма денежно-кредитной политики позволит повысить эффективность управления и регулирования ликвидности, а также формировать адекватную кривую доходности по финансовым инструментам на денежном рынке.</w:t>
      </w:r>
    </w:p>
    <w:p w:rsidR="00E770C5" w:rsidRPr="00453B28" w:rsidRDefault="00E770C5" w:rsidP="001D63BB">
      <w:pPr>
        <w:pStyle w:val="ad"/>
        <w:spacing w:before="0" w:beforeAutospacing="0" w:after="0" w:afterAutospacing="0"/>
        <w:ind w:firstLine="708"/>
        <w:jc w:val="both"/>
      </w:pPr>
      <w:r w:rsidRPr="00453B28">
        <w:t>В 2013 году с целью построения кривой доходности Национальный Банк Республики Казахстан намерен совместно с Министерством финансов Республики Казахстан проводить работу по укреплению рынка государственных ценных бумаг Республики Казахстан в качестве эталона (</w:t>
      </w:r>
      <w:proofErr w:type="spellStart"/>
      <w:r w:rsidRPr="00453B28">
        <w:t>бенчмарка</w:t>
      </w:r>
      <w:proofErr w:type="spellEnd"/>
      <w:r w:rsidRPr="00453B28">
        <w:t>) на денежном рынке для сопоставимых по срокам инструментов.</w:t>
      </w:r>
    </w:p>
    <w:p w:rsidR="00E770C5" w:rsidRPr="00453B28" w:rsidRDefault="00E770C5" w:rsidP="001D63BB">
      <w:pPr>
        <w:pStyle w:val="ad"/>
        <w:spacing w:before="0" w:beforeAutospacing="0" w:after="0" w:afterAutospacing="0"/>
        <w:ind w:firstLine="708"/>
        <w:jc w:val="both"/>
      </w:pPr>
      <w:r w:rsidRPr="00453B28">
        <w:t xml:space="preserve">В 2013 году Национальный Банк Республики Казахстан продолжит  формирование собственного портфеля государственных ценных бумаг Республики </w:t>
      </w:r>
      <w:r w:rsidRPr="00453B28">
        <w:lastRenderedPageBreak/>
        <w:t>Казахстан. В рамках данной работы будет производиться выкуп государственных ценных бумаг Республики Казахстан у участников рынка  в долгосрочном периоде на вторичном рынке.</w:t>
      </w:r>
    </w:p>
    <w:p w:rsidR="00E770C5" w:rsidRPr="00453B28" w:rsidRDefault="00E770C5" w:rsidP="001D63BB">
      <w:pPr>
        <w:pStyle w:val="ad"/>
        <w:spacing w:before="0" w:beforeAutospacing="0" w:after="0" w:afterAutospacing="0"/>
        <w:jc w:val="both"/>
      </w:pPr>
      <w:r w:rsidRPr="00453B28">
        <w:t> Механизм минимальных резервных требований</w:t>
      </w:r>
    </w:p>
    <w:p w:rsidR="00E770C5" w:rsidRPr="00453B28" w:rsidRDefault="00E770C5" w:rsidP="001D63BB">
      <w:pPr>
        <w:pStyle w:val="ad"/>
        <w:spacing w:before="0" w:beforeAutospacing="0" w:after="0" w:afterAutospacing="0"/>
        <w:ind w:firstLine="708"/>
        <w:jc w:val="both"/>
      </w:pPr>
      <w:r w:rsidRPr="00453B28">
        <w:t>В 2013 году Национальный Банк Республики Казахстан будет проводить анализ влияния нового механизма минимальных резервных требований, введенного в конце 2012 года, на ликвидность банковского сектора.</w:t>
      </w:r>
    </w:p>
    <w:p w:rsidR="00E770C5" w:rsidRPr="00453B28" w:rsidRDefault="00E770C5" w:rsidP="001D63BB">
      <w:pPr>
        <w:pStyle w:val="ad"/>
        <w:spacing w:before="0" w:beforeAutospacing="0" w:after="0" w:afterAutospacing="0"/>
        <w:ind w:firstLine="708"/>
        <w:jc w:val="both"/>
      </w:pPr>
      <w:r w:rsidRPr="00453B28">
        <w:t xml:space="preserve">Будет рассматриваться вопрос об изменении нормативов минимальных резервных требований с целью </w:t>
      </w:r>
      <w:proofErr w:type="gramStart"/>
      <w:r w:rsidRPr="00453B28">
        <w:t>повышения мотивации изыскания долгосрочных источников фондирования</w:t>
      </w:r>
      <w:proofErr w:type="gramEnd"/>
      <w:r w:rsidRPr="00453B28">
        <w:t xml:space="preserve"> и снижения краткосрочных и спекулятивных операций. С учетом результата анализа действующих нормативов минимальных резервных требований и международного опыта в целях повышения трансмиссионной функции резервных активов будет рассмотрен вопрос об ограничении использования наличной кассы в тенге при выполнении минимальных резервных требований, поскольку с точки зрения денежно-кредитной политики данная компонента является слабо регулируемой.</w:t>
      </w:r>
    </w:p>
    <w:p w:rsidR="00E770C5" w:rsidRPr="00453B28" w:rsidRDefault="00E770C5" w:rsidP="001D63BB">
      <w:pPr>
        <w:pStyle w:val="ad"/>
        <w:spacing w:before="0" w:beforeAutospacing="0" w:after="0" w:afterAutospacing="0"/>
        <w:jc w:val="both"/>
      </w:pPr>
      <w:r w:rsidRPr="00453B28">
        <w:t> Регулирование ликвидности</w:t>
      </w:r>
    </w:p>
    <w:p w:rsidR="00E770C5" w:rsidRPr="00453B28" w:rsidRDefault="00E770C5" w:rsidP="001D63BB">
      <w:pPr>
        <w:pStyle w:val="ad"/>
        <w:spacing w:before="0" w:beforeAutospacing="0" w:after="0" w:afterAutospacing="0"/>
        <w:ind w:firstLine="708"/>
        <w:jc w:val="both"/>
      </w:pPr>
      <w:r w:rsidRPr="00453B28">
        <w:t xml:space="preserve">В 2013 году в зависимости от реализации того или иного сценарного варианта развития экономики Национальный Банк Республики Казахстан будет проводить операции по предоставлению или изъятию </w:t>
      </w:r>
      <w:proofErr w:type="spellStart"/>
      <w:r w:rsidRPr="00453B28">
        <w:t>тенговой</w:t>
      </w:r>
      <w:proofErr w:type="spellEnd"/>
      <w:r w:rsidRPr="00453B28">
        <w:t xml:space="preserve"> ликвидности на денежном рынке.</w:t>
      </w:r>
    </w:p>
    <w:p w:rsidR="00E770C5" w:rsidRPr="00453B28" w:rsidRDefault="00E770C5" w:rsidP="001D63BB">
      <w:pPr>
        <w:pStyle w:val="ad"/>
        <w:spacing w:before="0" w:beforeAutospacing="0" w:after="0" w:afterAutospacing="0"/>
        <w:ind w:firstLine="708"/>
        <w:jc w:val="both"/>
      </w:pPr>
      <w:r w:rsidRPr="00453B28">
        <w:t xml:space="preserve">В условиях избыточной ликвидности на денежном рынке Национальный Банк Республики Казахстан будет увеличивать операции, направленные на абсорбирование </w:t>
      </w:r>
      <w:r w:rsidRPr="00453B28">
        <w:lastRenderedPageBreak/>
        <w:t>избытка ликвидности и восстановление рыночного равновесия.</w:t>
      </w:r>
    </w:p>
    <w:p w:rsidR="00E770C5" w:rsidRPr="00453B28" w:rsidRDefault="00E770C5" w:rsidP="001D63BB">
      <w:pPr>
        <w:pStyle w:val="ad"/>
        <w:spacing w:before="0" w:beforeAutospacing="0" w:after="0" w:afterAutospacing="0"/>
        <w:jc w:val="both"/>
      </w:pPr>
      <w:r w:rsidRPr="00453B28">
        <w:t>В условиях дефицита ликвидности сроки обращения по краткосрочным нотам Национального Банка Республики Казахстан составят 3 и 6 месяцев, при избыточной ликвидности линейка данных инструментов будет расширена до 9 месяцев. Сроки по привлекаемым от банков депозитам останутся неизменными и составят 7 дней и 1 месяц.</w:t>
      </w:r>
    </w:p>
    <w:p w:rsidR="00E770C5" w:rsidRPr="00453B28" w:rsidRDefault="00E770C5" w:rsidP="001D63BB">
      <w:pPr>
        <w:pStyle w:val="ad"/>
        <w:spacing w:before="0" w:beforeAutospacing="0" w:after="0" w:afterAutospacing="0"/>
        <w:ind w:firstLine="708"/>
        <w:jc w:val="both"/>
      </w:pPr>
      <w:r w:rsidRPr="00453B28">
        <w:t xml:space="preserve">В случае возникновения дефицита ликвидности на денежном рынке будут увеличены объемы операций по предоставлению ликвидности. В данных условиях при выполнении минимальных резервных требований банки могут увеличить спрос на </w:t>
      </w:r>
      <w:proofErr w:type="spellStart"/>
      <w:r w:rsidRPr="00453B28">
        <w:t>тенговую</w:t>
      </w:r>
      <w:proofErr w:type="spellEnd"/>
      <w:r w:rsidRPr="00453B28">
        <w:t xml:space="preserve"> ликвидность, что, в свою очередь, окажет давление на рост процентных ставок на РЕПО и СВОП рынках. Национальный Банк Республики Казахстан будет стремиться к ограничению волатильности ставок на денежном рынке и сохранению их среднего уровня в пределах установленного процентного коридора, тем самым воздействуя на общие тренды процентных ставок.</w:t>
      </w:r>
    </w:p>
    <w:p w:rsidR="00E770C5" w:rsidRPr="00453B28" w:rsidRDefault="00E770C5" w:rsidP="001D63BB">
      <w:pPr>
        <w:pStyle w:val="ad"/>
        <w:spacing w:before="0" w:beforeAutospacing="0" w:after="0" w:afterAutospacing="0"/>
        <w:ind w:firstLine="708"/>
        <w:jc w:val="both"/>
      </w:pPr>
      <w:r w:rsidRPr="00453B28">
        <w:t>Основными инструментами Национального Банка Республики Казахстан по предоставлению банкам ликвидности станут аукционы по покупке ценных бумаг с обратной продажей. Первоначально на аукционах по покупке ценных бумаг с обратной продажей будет предоставляться банкам ликвидность сроком на 2 недели, т.е. сроки будут совпадать со сроками выполнения банками минимальных резервных требований.</w:t>
      </w:r>
    </w:p>
    <w:p w:rsidR="00E770C5" w:rsidRPr="00453B28" w:rsidRDefault="00E770C5" w:rsidP="001D63BB">
      <w:pPr>
        <w:pStyle w:val="ad"/>
        <w:spacing w:before="0" w:beforeAutospacing="0" w:after="0" w:afterAutospacing="0"/>
        <w:ind w:firstLine="708"/>
        <w:jc w:val="both"/>
      </w:pPr>
      <w:r w:rsidRPr="00453B28">
        <w:t xml:space="preserve">Объектом торга на аукционе по покупке ценных бумаг с обратной продажей станет ставка доходности, минимальный уровень которой будет определяться Национальным Банком Республики Казахстан. </w:t>
      </w:r>
      <w:r w:rsidRPr="00453B28">
        <w:lastRenderedPageBreak/>
        <w:t>Национальным Банком Республики Казахстан будет сформирован ломбардный список залогового обеспечения, в который будут включены высоколиквидные финансовые инструменты, в частности государственные ценные бумаги Республики Казахстан и другие ликвидные ценные бумаги.</w:t>
      </w:r>
    </w:p>
    <w:p w:rsidR="00E770C5" w:rsidRPr="00453B28" w:rsidRDefault="00E770C5" w:rsidP="001D63BB">
      <w:pPr>
        <w:pStyle w:val="ad"/>
        <w:spacing w:before="0" w:beforeAutospacing="0" w:after="0" w:afterAutospacing="0"/>
        <w:jc w:val="both"/>
      </w:pPr>
      <w:r w:rsidRPr="00453B28">
        <w:t>В случае если проведение аукционов по покупке ценных бумаг с обратной продажей окажется эффективным механизмом предоставления ликвидности, то не исключается, что частота их проведения повысится, диапазон сроков расширится, и в их пользу Национальный Банк Республики Казахстан откажется от дальнейшего проведения операций в секторе автоматического РЕПО.</w:t>
      </w:r>
    </w:p>
    <w:p w:rsidR="00E770C5" w:rsidRPr="00453B28" w:rsidRDefault="00E770C5" w:rsidP="001D63BB">
      <w:pPr>
        <w:pStyle w:val="ad"/>
        <w:spacing w:before="0" w:beforeAutospacing="0" w:after="0" w:afterAutospacing="0"/>
        <w:ind w:firstLine="708"/>
        <w:jc w:val="both"/>
      </w:pPr>
      <w:r w:rsidRPr="00453B28">
        <w:t>В 2013 году Национальный Банк Республики Казахстан продолжит работу по совершенствованию механизмов постоянного доступа, главным образом, в части предоставления ликвидности. Предполагается, что данные операции будут направлены на решение структурных проблем с ликвидностью отдельных банков и будут проводиться с расширенным залоговым обеспечением. Ставка по постоянным механизмам кредитования будет установлена на уровне верхней границы базовой ставки плюс надбавка, но не ниже ставки аукциона по покупке ценных бумаг с обратной продажей.</w:t>
      </w:r>
    </w:p>
    <w:p w:rsidR="00E770C5" w:rsidRPr="00453B28" w:rsidRDefault="00E770C5" w:rsidP="001D63BB">
      <w:pPr>
        <w:pStyle w:val="ad"/>
        <w:spacing w:before="0" w:beforeAutospacing="0" w:after="0" w:afterAutospacing="0"/>
        <w:jc w:val="both"/>
      </w:pPr>
      <w:r w:rsidRPr="00453B28">
        <w:t xml:space="preserve">Несмотря на свой постоянный характер, данные операции предполагают ограничения по количеству обращений за ними в Национальный Банк Республики Казахстан (не более 3 раз за ограниченный период времени). Решение о повторной выдаче данного вида займов за определенный период будет основываться на изучении финансового состояния банка, обратившегося за данным займом. В случае если результаты проверки финансового состояния банка будут свидетельствовать о недостаточно устойчивом его положении, Национальный Банк Республики Казахстан </w:t>
      </w:r>
      <w:r w:rsidRPr="00453B28">
        <w:lastRenderedPageBreak/>
        <w:t>может рассмотреть вопрос выдачи банку займа, предоставляемого в качестве заимодателя последней инстанции (при соответствующем обращении банка) и направленного на финансовое оздоровление банка, либо о применении к банку санкций.</w:t>
      </w:r>
    </w:p>
    <w:p w:rsidR="00E770C5" w:rsidRPr="00453B28" w:rsidRDefault="00E770C5" w:rsidP="001D63BB">
      <w:pPr>
        <w:pStyle w:val="ad"/>
        <w:spacing w:before="0" w:beforeAutospacing="0" w:after="0" w:afterAutospacing="0"/>
        <w:ind w:firstLine="708"/>
        <w:jc w:val="both"/>
      </w:pPr>
      <w:r w:rsidRPr="00453B28">
        <w:t>Анализ структуры активов банков показывает, что потенциал расширения залогового обеспечения достаточно ограничен. Объем ликвидных государственных и других ценных бумаг может оказаться недостаточным для удовлетворения потребностей банков в случае наступления кризисных явлений или возникновения системных проблем с ликвидностью банковского сектора. С этой целью Национальный Банк Республики Казахстан рассмотрит вопрос о необходимости разработки механизма предоставления ликвидности банкам под залог нерыночных активов. Такими активами могут стать права требований банков по выданным займам с хорошим кредитным качеством, т.е. относиться преимущественно к категории «стандартные».</w:t>
      </w:r>
    </w:p>
    <w:p w:rsidR="00E770C5" w:rsidRPr="00453B28" w:rsidRDefault="00E770C5" w:rsidP="001D63BB">
      <w:pPr>
        <w:pStyle w:val="ad"/>
        <w:spacing w:before="0" w:beforeAutospacing="0" w:after="0" w:afterAutospacing="0"/>
        <w:jc w:val="both"/>
        <w:rPr>
          <w:i/>
        </w:rPr>
      </w:pPr>
      <w:r w:rsidRPr="00453B28">
        <w:t> </w:t>
      </w:r>
      <w:r w:rsidR="00640479">
        <w:tab/>
      </w:r>
      <w:r w:rsidR="00640479">
        <w:tab/>
      </w:r>
      <w:r w:rsidRPr="00453B28">
        <w:rPr>
          <w:rStyle w:val="ae"/>
          <w:i/>
        </w:rPr>
        <w:t>Валютная политика</w:t>
      </w:r>
    </w:p>
    <w:p w:rsidR="00E770C5" w:rsidRPr="00453B28" w:rsidRDefault="00E770C5" w:rsidP="001D63BB">
      <w:pPr>
        <w:pStyle w:val="ad"/>
        <w:spacing w:before="0" w:beforeAutospacing="0" w:after="0" w:afterAutospacing="0"/>
        <w:ind w:firstLine="708"/>
        <w:jc w:val="both"/>
      </w:pPr>
      <w:r w:rsidRPr="00453B28">
        <w:t>Валютная политика призвана обеспечить баланс между внутренней и внешней конкурентоспособностью казахстанской экономики. Участие Национального Банка Республики Казахстан на внутреннем валютном рынке будет оставаться минимальным, обеспечивая необходимые условия для дальнейшего стабильного развития экономики.</w:t>
      </w:r>
    </w:p>
    <w:p w:rsidR="00E770C5" w:rsidRPr="00453B28" w:rsidRDefault="00E770C5" w:rsidP="001D63BB">
      <w:pPr>
        <w:pStyle w:val="ad"/>
        <w:spacing w:before="0" w:beforeAutospacing="0" w:after="0" w:afterAutospacing="0"/>
        <w:ind w:firstLine="708"/>
        <w:jc w:val="both"/>
      </w:pPr>
      <w:r w:rsidRPr="00453B28">
        <w:t>Валютная политика будет адекватно реагировать на изменения мировых цен, условий внешней торговли, создавая, тем самым, фундамент для защиты экономики от негативного воздействия внешних шоков и импульсов, а также сохранения устойчивости финансового рынка.</w:t>
      </w:r>
    </w:p>
    <w:p w:rsidR="00E770C5" w:rsidRPr="00453B28" w:rsidRDefault="00E770C5" w:rsidP="001D63BB">
      <w:pPr>
        <w:pStyle w:val="ad"/>
        <w:spacing w:before="0" w:beforeAutospacing="0" w:after="0" w:afterAutospacing="0"/>
        <w:ind w:firstLine="708"/>
        <w:jc w:val="both"/>
      </w:pPr>
      <w:r w:rsidRPr="00453B28">
        <w:lastRenderedPageBreak/>
        <w:t>Национальный Банк Республики Казахстан продолжит проведение интервенций с целью сглаживания резких скачков обменного курса тенге, не оказывая влияния на формирование общего тренда динамики обменного курса, задаваемого рыночными предпосылками. При реализации первого и третьего сценариев Национальный Банк Республики Казахстан будет выступать преимущественно нетто-покупателем иностранной валюты, при реализации второго сценария – нетто-продавцом.</w:t>
      </w:r>
    </w:p>
    <w:p w:rsidR="00E770C5" w:rsidRPr="00453B28" w:rsidRDefault="00E770C5" w:rsidP="001D63BB">
      <w:pPr>
        <w:pStyle w:val="ad"/>
        <w:spacing w:before="0" w:beforeAutospacing="0" w:after="0" w:afterAutospacing="0"/>
        <w:jc w:val="both"/>
      </w:pPr>
      <w:r w:rsidRPr="00453B28">
        <w:t>По мере развития трансмиссионного механизма денежно-кредитной политики и повышения регулирующей роли процентных ставок участие Национального Банка Республики Казахстан на внутреннем валютном рынке будет сокращаться.</w:t>
      </w:r>
    </w:p>
    <w:p w:rsidR="00E770C5" w:rsidRPr="00453B28" w:rsidRDefault="00E770C5" w:rsidP="001D63BB">
      <w:pPr>
        <w:pStyle w:val="ad"/>
        <w:spacing w:before="0" w:beforeAutospacing="0" w:after="0" w:afterAutospacing="0"/>
        <w:ind w:firstLine="708"/>
        <w:jc w:val="both"/>
      </w:pPr>
      <w:r w:rsidRPr="00453B28">
        <w:t>В 2013 году Национальный Банк Республики Казахстан будет анализировать различные варианты стратегии проведения валютной политики в будущем с учетом обязательств, принимаемых Республикой Казахстан в рамках интеграционных процессов с Российской Федерацией и Республикой Беларусь. Будет продолжено проведение аналитической работы по изучению и оценке влияния российского валютного рынка на формирование обменного курса тенге.</w:t>
      </w:r>
    </w:p>
    <w:p w:rsidR="00E770C5" w:rsidRPr="00453B28" w:rsidRDefault="00E770C5" w:rsidP="001D63BB">
      <w:pPr>
        <w:pStyle w:val="ad"/>
        <w:spacing w:before="0" w:beforeAutospacing="0" w:after="0" w:afterAutospacing="0"/>
        <w:jc w:val="both"/>
        <w:rPr>
          <w:i/>
        </w:rPr>
      </w:pPr>
      <w:r w:rsidRPr="00453B28">
        <w:t> </w:t>
      </w:r>
      <w:r w:rsidRPr="00453B28">
        <w:rPr>
          <w:rStyle w:val="ae"/>
          <w:i/>
        </w:rPr>
        <w:t>Меры по обеспечению потребности приоритетных секторов экономики в денежных ресурсах</w:t>
      </w:r>
    </w:p>
    <w:p w:rsidR="00E770C5" w:rsidRPr="00453B28" w:rsidRDefault="00E770C5" w:rsidP="001D63BB">
      <w:pPr>
        <w:pStyle w:val="ad"/>
        <w:spacing w:before="0" w:beforeAutospacing="0" w:after="0" w:afterAutospacing="0"/>
        <w:ind w:firstLine="708"/>
        <w:jc w:val="both"/>
      </w:pPr>
      <w:r w:rsidRPr="00453B28">
        <w:t>Стабильное функционирование банковского сектора, а также рост кредитной активности будут способствовать дальнейшему развитию и расширению действующих государственных программ по кредитованию приоритетных секторов экономики, перечень которых определяется Правительством Республики Казахстан.</w:t>
      </w:r>
    </w:p>
    <w:p w:rsidR="00E770C5" w:rsidRPr="00453B28" w:rsidRDefault="00E770C5" w:rsidP="001D63BB">
      <w:pPr>
        <w:pStyle w:val="ad"/>
        <w:spacing w:before="0" w:beforeAutospacing="0" w:after="0" w:afterAutospacing="0"/>
        <w:jc w:val="both"/>
      </w:pPr>
      <w:r w:rsidRPr="00453B28">
        <w:lastRenderedPageBreak/>
        <w:t xml:space="preserve">Будет всесторонне изучена возможность создания механизмов финансирования банков на рыночных принципах посредством приобретения накопительными пенсионными фондами выпускаемых банками среднесрочных облигаций в тенге. Участие Национального Банка Республики Казахстан в реализации данных механизмов будет носить косвенный характер в части определения направлений </w:t>
      </w:r>
      <w:proofErr w:type="spellStart"/>
      <w:r w:rsidRPr="00453B28">
        <w:t>макропруденциального</w:t>
      </w:r>
      <w:proofErr w:type="spellEnd"/>
      <w:r w:rsidRPr="00453B28">
        <w:t xml:space="preserve"> регулирования банков и накопительных пенсионных фондов.</w:t>
      </w:r>
    </w:p>
    <w:p w:rsidR="00E770C5" w:rsidRPr="00453B28" w:rsidRDefault="00E770C5" w:rsidP="001D63BB">
      <w:pPr>
        <w:pStyle w:val="ad"/>
        <w:spacing w:before="0" w:beforeAutospacing="0" w:after="0" w:afterAutospacing="0"/>
        <w:ind w:firstLine="708"/>
        <w:jc w:val="both"/>
      </w:pPr>
      <w:r w:rsidRPr="00453B28">
        <w:t xml:space="preserve">Успешная реализация данных механизмов может придать импульс для развития фондового рынка, как канала </w:t>
      </w:r>
      <w:proofErr w:type="spellStart"/>
      <w:r w:rsidRPr="00453B28">
        <w:t>перетока</w:t>
      </w:r>
      <w:proofErr w:type="spellEnd"/>
      <w:r w:rsidRPr="00453B28">
        <w:t xml:space="preserve"> инвестиций в реальный сектор экономики и обеспечить приоритетные отрасли экономики среднесрочными источниками финансирования.</w:t>
      </w:r>
    </w:p>
    <w:p w:rsidR="00E770C5" w:rsidRPr="00453B28" w:rsidRDefault="00E770C5" w:rsidP="001D63BB">
      <w:pPr>
        <w:pStyle w:val="ad"/>
        <w:spacing w:before="0" w:beforeAutospacing="0" w:after="0" w:afterAutospacing="0"/>
        <w:jc w:val="both"/>
        <w:rPr>
          <w:i/>
        </w:rPr>
      </w:pPr>
      <w:r w:rsidRPr="00453B28">
        <w:t> </w:t>
      </w:r>
      <w:r w:rsidRPr="00453B28">
        <w:tab/>
      </w:r>
      <w:r w:rsidRPr="00453B28">
        <w:rPr>
          <w:rStyle w:val="ae"/>
          <w:i/>
        </w:rPr>
        <w:t>Меры по очистке балансов банков</w:t>
      </w:r>
    </w:p>
    <w:p w:rsidR="00E770C5" w:rsidRPr="00453B28" w:rsidRDefault="00E770C5" w:rsidP="001D63BB">
      <w:pPr>
        <w:pStyle w:val="ad"/>
        <w:spacing w:before="0" w:beforeAutospacing="0" w:after="0" w:afterAutospacing="0"/>
        <w:ind w:firstLine="708"/>
        <w:jc w:val="both"/>
      </w:pPr>
      <w:r w:rsidRPr="00453B28">
        <w:t>Расширение долгосрочного кредитования реальной экономики ограничено, среди прочего, качеством кредитного портфеля банков, поскольку высокая доля неработающих займов</w:t>
      </w:r>
      <w:hyperlink r:id="rId104" w:anchor="_ftn1" w:history="1">
        <w:r w:rsidRPr="00453B28">
          <w:rPr>
            <w:rStyle w:val="af"/>
            <w:color w:val="auto"/>
            <w:vertAlign w:val="superscript"/>
          </w:rPr>
          <w:t>[1]</w:t>
        </w:r>
      </w:hyperlink>
      <w:r w:rsidRPr="00453B28">
        <w:rPr>
          <w:rStyle w:val="apple-converted-space"/>
        </w:rPr>
        <w:t> </w:t>
      </w:r>
      <w:r w:rsidRPr="00453B28">
        <w:t>вынуждает банки формировать значительные суммы провизий.</w:t>
      </w:r>
    </w:p>
    <w:p w:rsidR="00E770C5" w:rsidRPr="00453B28" w:rsidRDefault="00E770C5" w:rsidP="001D63BB">
      <w:pPr>
        <w:pStyle w:val="ad"/>
        <w:spacing w:before="0" w:beforeAutospacing="0" w:after="0" w:afterAutospacing="0"/>
        <w:ind w:firstLine="708"/>
        <w:jc w:val="both"/>
      </w:pPr>
      <w:proofErr w:type="gramStart"/>
      <w:r w:rsidRPr="00453B28">
        <w:t>В целях решения проблемы низкого качества активов банков Национальным Банком Республики Казахстан реализуется комплекс мер, включающий создание дочернего АО «Фонд проблемных кредитов» (ФПК), формирование необходимой нормативной правовой базы по созданию банками дочерних организаций, приобретающих сомнительные и безнадежные активы (ОУСА), а также внедрение на период 2011-2012 годов механизма, облегчающего порядок прощения безнадежной задолженности.</w:t>
      </w:r>
      <w:proofErr w:type="gramEnd"/>
    </w:p>
    <w:p w:rsidR="00E770C5" w:rsidRPr="00453B28" w:rsidRDefault="00E770C5" w:rsidP="001D63BB">
      <w:pPr>
        <w:pStyle w:val="ad"/>
        <w:spacing w:before="0" w:beforeAutospacing="0" w:after="0" w:afterAutospacing="0"/>
        <w:ind w:firstLine="708"/>
        <w:jc w:val="both"/>
      </w:pPr>
      <w:r w:rsidRPr="00453B28">
        <w:t xml:space="preserve">Ожидается, что на 2013 год придется основной объем передачи активов в ФПК и ОУСА. Тем более что </w:t>
      </w:r>
      <w:r w:rsidRPr="00453B28">
        <w:lastRenderedPageBreak/>
        <w:t xml:space="preserve">Национальным Банком Республики Казахстан инициирован ряд поправок в действующее законодательство, предусматривающих продление срока действия налоговых льгот на доходы от восстановления провизий при прощении банком безнадежной задолженности на 2013 год, а также пересмотр подходов к налогообложению при передаче активов </w:t>
      </w:r>
      <w:proofErr w:type="gramStart"/>
      <w:r w:rsidRPr="00453B28">
        <w:t>в</w:t>
      </w:r>
      <w:proofErr w:type="gramEnd"/>
      <w:r w:rsidRPr="00453B28">
        <w:t xml:space="preserve"> ОУСА.</w:t>
      </w:r>
    </w:p>
    <w:p w:rsidR="00E770C5" w:rsidRPr="00453B28" w:rsidRDefault="00E770C5" w:rsidP="001D63BB">
      <w:pPr>
        <w:pStyle w:val="ad"/>
        <w:spacing w:before="0" w:beforeAutospacing="0" w:after="0" w:afterAutospacing="0"/>
        <w:ind w:firstLine="708"/>
        <w:jc w:val="both"/>
      </w:pPr>
      <w:r w:rsidRPr="00453B28">
        <w:t xml:space="preserve">В целях административного стимулирования с 2013 года в рамках мер раннего реагирования внедряются пороговые значения на долю неработающих займов в ссудном портфеле банков – не более 20% с 1 января 2013 года и не более 15% с 1 января 2014 года. </w:t>
      </w:r>
      <w:proofErr w:type="gramStart"/>
      <w:r w:rsidRPr="00453B28">
        <w:t>В случае превышения банком установленных пороговых значений, банк должен будет разработать и согласовать с Национальным Банком Республики Казахстан (Комитетом по контролю и надзору финансового рынка и финансовых организаций) план мероприятий, в котором регулятор будет оценивать достаточность действий банка по применению инструментов «очистки», включая списание, прощение безнадежной задолженности, передачу активов в ОУСА, а также продажу займов в ФПК.</w:t>
      </w:r>
      <w:proofErr w:type="gramEnd"/>
      <w:r w:rsidRPr="00453B28">
        <w:t xml:space="preserve"> Риск невыполнения плана будет связан с применением к банку и (или) его акционерам мер раннего реагирования, меры воздействия и (или) санкции.</w:t>
      </w:r>
    </w:p>
    <w:p w:rsidR="00E770C5" w:rsidRPr="00453B28" w:rsidRDefault="00E770C5" w:rsidP="001D63BB">
      <w:pPr>
        <w:pStyle w:val="ad"/>
        <w:spacing w:before="0" w:beforeAutospacing="0" w:after="0" w:afterAutospacing="0"/>
        <w:ind w:firstLine="708"/>
        <w:jc w:val="both"/>
      </w:pPr>
    </w:p>
    <w:p w:rsidR="00B86E8D" w:rsidRPr="00453B28" w:rsidRDefault="00B86E8D" w:rsidP="001D63BB">
      <w:pPr>
        <w:spacing w:before="0" w:beforeAutospacing="0" w:after="0" w:afterAutospacing="0"/>
        <w:ind w:firstLine="720"/>
        <w:rPr>
          <w:rFonts w:ascii="Times New Roman" w:eastAsia="Times New Roman" w:hAnsi="Times New Roman" w:cs="Times New Roman"/>
          <w:b/>
          <w:sz w:val="24"/>
          <w:szCs w:val="24"/>
          <w:lang w:eastAsia="ru-RU"/>
        </w:rPr>
      </w:pPr>
    </w:p>
    <w:p w:rsidR="00B86E8D" w:rsidRPr="00453B28" w:rsidRDefault="004935E9" w:rsidP="001D63BB">
      <w:pPr>
        <w:spacing w:before="0" w:beforeAutospacing="0" w:after="0" w:afterAutospacing="0"/>
        <w:ind w:firstLine="720"/>
        <w:rPr>
          <w:rFonts w:ascii="Times New Roman" w:eastAsia="Times New Roman" w:hAnsi="Times New Roman" w:cs="Times New Roman"/>
          <w:b/>
          <w:sz w:val="24"/>
          <w:szCs w:val="24"/>
          <w:lang w:eastAsia="ru-RU"/>
        </w:rPr>
      </w:pPr>
      <w:r w:rsidRPr="00453B28">
        <w:rPr>
          <w:rFonts w:ascii="Times New Roman" w:eastAsia="Times New Roman" w:hAnsi="Times New Roman" w:cs="Times New Roman"/>
          <w:b/>
          <w:sz w:val="24"/>
          <w:szCs w:val="24"/>
          <w:lang w:eastAsia="ru-RU"/>
        </w:rPr>
        <w:t>8</w:t>
      </w:r>
      <w:r w:rsidR="00B86E8D" w:rsidRPr="00453B28">
        <w:rPr>
          <w:rFonts w:ascii="Times New Roman" w:eastAsia="Times New Roman" w:hAnsi="Times New Roman" w:cs="Times New Roman"/>
          <w:b/>
          <w:sz w:val="24"/>
          <w:szCs w:val="24"/>
          <w:lang w:eastAsia="ru-RU"/>
        </w:rPr>
        <w:t>. Прогнозирование денежно-кредитной политики</w:t>
      </w:r>
    </w:p>
    <w:p w:rsidR="00CB74E1" w:rsidRPr="00453B28" w:rsidRDefault="00CB74E1" w:rsidP="001D63BB">
      <w:pPr>
        <w:spacing w:before="0" w:beforeAutospacing="0" w:after="0" w:afterAutospacing="0"/>
        <w:ind w:firstLine="720"/>
        <w:rPr>
          <w:rFonts w:ascii="Times New Roman" w:hAnsi="Times New Roman" w:cs="Times New Roman"/>
          <w:b/>
          <w:sz w:val="24"/>
          <w:szCs w:val="24"/>
        </w:rPr>
      </w:pP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Национальный Банк Республики Казахстан в рамках разработки основных направлений денежно-кредитной политики Республики Казахстан рассмотрел сценарные прогнозы на три последующих года.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lastRenderedPageBreak/>
        <w:t>Учитывая степень воздействия на экономику Республики Казахстан, ключевым критерием разделения на сценарные варианты при разработке денежно-кредитной политики на 2012-2014 годы был определен среднегодовой уровень мировых цен на нефть. Были рассмотрены три сценария развития макроэкономической ситуации, которые предполагают следу</w:t>
      </w:r>
      <w:r w:rsidR="00A503A4">
        <w:rPr>
          <w:rFonts w:ascii="Times New Roman" w:hAnsi="Times New Roman" w:cs="Times New Roman"/>
          <w:sz w:val="24"/>
          <w:szCs w:val="24"/>
        </w:rPr>
        <w:t>ющие цены на нефть (таблица 5</w:t>
      </w:r>
      <w:r w:rsidRPr="00453B28">
        <w:rPr>
          <w:rFonts w:ascii="Times New Roman" w:hAnsi="Times New Roman" w:cs="Times New Roman"/>
          <w:sz w:val="24"/>
          <w:szCs w:val="24"/>
        </w:rPr>
        <w:t>).</w:t>
      </w:r>
    </w:p>
    <w:p w:rsidR="00C63CD2" w:rsidRPr="00453B28" w:rsidRDefault="00A503A4" w:rsidP="001D63BB">
      <w:pPr>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 xml:space="preserve">Таблица 5: Мировые цены </w:t>
      </w:r>
      <w:r w:rsidR="00C63CD2" w:rsidRPr="00453B28">
        <w:rPr>
          <w:rFonts w:ascii="Times New Roman" w:hAnsi="Times New Roman" w:cs="Times New Roman"/>
          <w:sz w:val="24"/>
          <w:szCs w:val="24"/>
        </w:rPr>
        <w:t>на нефть</w:t>
      </w:r>
    </w:p>
    <w:p w:rsidR="00C63CD2" w:rsidRPr="00453B28" w:rsidRDefault="00C63CD2" w:rsidP="001D63BB">
      <w:pPr>
        <w:spacing w:before="0" w:beforeAutospacing="0" w:after="0" w:afterAutospacing="0"/>
        <w:rPr>
          <w:rFonts w:ascii="Times New Roman" w:hAnsi="Times New Roman" w:cs="Times New Roman"/>
          <w:sz w:val="24"/>
          <w:szCs w:val="24"/>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777"/>
        <w:gridCol w:w="778"/>
        <w:gridCol w:w="777"/>
        <w:gridCol w:w="778"/>
        <w:gridCol w:w="777"/>
        <w:gridCol w:w="778"/>
        <w:gridCol w:w="777"/>
        <w:gridCol w:w="778"/>
        <w:gridCol w:w="778"/>
      </w:tblGrid>
      <w:tr w:rsidR="00C63CD2" w:rsidRPr="00453B28" w:rsidTr="00C63CD2">
        <w:trPr>
          <w:trHeight w:val="255"/>
        </w:trPr>
        <w:tc>
          <w:tcPr>
            <w:tcW w:w="2480" w:type="dxa"/>
            <w:tcBorders>
              <w:top w:val="single" w:sz="4" w:space="0" w:color="auto"/>
              <w:left w:val="single" w:sz="4" w:space="0" w:color="auto"/>
              <w:bottom w:val="nil"/>
              <w:right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c>
          <w:tcPr>
            <w:tcW w:w="777" w:type="dxa"/>
            <w:tcBorders>
              <w:top w:val="single" w:sz="4" w:space="0" w:color="auto"/>
              <w:left w:val="single" w:sz="4" w:space="0" w:color="auto"/>
              <w:bottom w:val="single" w:sz="4" w:space="0" w:color="auto"/>
              <w:right w:val="nil"/>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c>
          <w:tcPr>
            <w:tcW w:w="778" w:type="dxa"/>
            <w:tcBorders>
              <w:top w:val="single" w:sz="4" w:space="0" w:color="auto"/>
              <w:left w:val="nil"/>
              <w:bottom w:val="single" w:sz="4" w:space="0" w:color="auto"/>
              <w:right w:val="nil"/>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201</w:t>
            </w:r>
            <w:r w:rsidRPr="00453B28">
              <w:rPr>
                <w:rFonts w:ascii="Times New Roman" w:eastAsia="Times New Roman" w:hAnsi="Times New Roman" w:cs="Times New Roman"/>
                <w:sz w:val="24"/>
                <w:szCs w:val="24"/>
                <w:lang w:val="en-US" w:eastAsia="ru-RU"/>
              </w:rPr>
              <w:t>2</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c>
          <w:tcPr>
            <w:tcW w:w="778" w:type="dxa"/>
            <w:tcBorders>
              <w:top w:val="single" w:sz="4" w:space="0" w:color="auto"/>
              <w:left w:val="single" w:sz="4" w:space="0" w:color="auto"/>
              <w:bottom w:val="single" w:sz="4" w:space="0" w:color="auto"/>
              <w:right w:val="nil"/>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c>
          <w:tcPr>
            <w:tcW w:w="777" w:type="dxa"/>
            <w:tcBorders>
              <w:top w:val="single" w:sz="4" w:space="0" w:color="auto"/>
              <w:left w:val="nil"/>
              <w:bottom w:val="single" w:sz="4" w:space="0" w:color="auto"/>
              <w:right w:val="nil"/>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eastAsia="ru-RU"/>
              </w:rPr>
              <w:t>201</w:t>
            </w:r>
            <w:r w:rsidRPr="00453B28">
              <w:rPr>
                <w:rFonts w:ascii="Times New Roman" w:eastAsia="Times New Roman" w:hAnsi="Times New Roman" w:cs="Times New Roman"/>
                <w:sz w:val="24"/>
                <w:szCs w:val="24"/>
                <w:lang w:val="en-US" w:eastAsia="ru-RU"/>
              </w:rPr>
              <w:t>3</w:t>
            </w:r>
          </w:p>
        </w:tc>
        <w:tc>
          <w:tcPr>
            <w:tcW w:w="778" w:type="dxa"/>
            <w:tcBorders>
              <w:top w:val="single" w:sz="4" w:space="0" w:color="auto"/>
              <w:left w:val="nil"/>
              <w:bottom w:val="single" w:sz="4" w:space="0" w:color="auto"/>
              <w:right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c>
          <w:tcPr>
            <w:tcW w:w="777" w:type="dxa"/>
            <w:tcBorders>
              <w:top w:val="single" w:sz="4" w:space="0" w:color="auto"/>
              <w:left w:val="single" w:sz="4" w:space="0" w:color="auto"/>
              <w:bottom w:val="single" w:sz="4" w:space="0" w:color="auto"/>
              <w:right w:val="nil"/>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c>
          <w:tcPr>
            <w:tcW w:w="778" w:type="dxa"/>
            <w:tcBorders>
              <w:top w:val="single" w:sz="4" w:space="0" w:color="auto"/>
              <w:left w:val="nil"/>
              <w:bottom w:val="single" w:sz="4" w:space="0" w:color="auto"/>
              <w:right w:val="nil"/>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eastAsia="ru-RU"/>
              </w:rPr>
              <w:t>201</w:t>
            </w:r>
            <w:r w:rsidRPr="00453B28">
              <w:rPr>
                <w:rFonts w:ascii="Times New Roman" w:eastAsia="Times New Roman" w:hAnsi="Times New Roman" w:cs="Times New Roman"/>
                <w:sz w:val="24"/>
                <w:szCs w:val="24"/>
                <w:lang w:val="en-US" w:eastAsia="ru-RU"/>
              </w:rPr>
              <w:t>4</w:t>
            </w:r>
          </w:p>
        </w:tc>
        <w:tc>
          <w:tcPr>
            <w:tcW w:w="778" w:type="dxa"/>
            <w:tcBorders>
              <w:top w:val="single" w:sz="4" w:space="0" w:color="auto"/>
              <w:left w:val="nil"/>
              <w:bottom w:val="single" w:sz="4" w:space="0" w:color="auto"/>
              <w:right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w:t>
            </w:r>
          </w:p>
        </w:tc>
      </w:tr>
      <w:tr w:rsidR="00C63CD2" w:rsidRPr="00453B28" w:rsidTr="00C63CD2">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b/>
                <w:sz w:val="24"/>
                <w:szCs w:val="24"/>
                <w:lang w:eastAsia="ru-RU"/>
              </w:rPr>
            </w:pPr>
          </w:p>
        </w:tc>
        <w:tc>
          <w:tcPr>
            <w:tcW w:w="777" w:type="dxa"/>
            <w:tcBorders>
              <w:top w:val="single" w:sz="4" w:space="0" w:color="auto"/>
              <w:left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w:t>
            </w:r>
          </w:p>
        </w:tc>
        <w:tc>
          <w:tcPr>
            <w:tcW w:w="778"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II</w:t>
            </w:r>
          </w:p>
        </w:tc>
        <w:tc>
          <w:tcPr>
            <w:tcW w:w="777"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III</w:t>
            </w:r>
          </w:p>
        </w:tc>
        <w:tc>
          <w:tcPr>
            <w:tcW w:w="778"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w:t>
            </w:r>
          </w:p>
        </w:tc>
        <w:tc>
          <w:tcPr>
            <w:tcW w:w="777"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II</w:t>
            </w:r>
          </w:p>
        </w:tc>
        <w:tc>
          <w:tcPr>
            <w:tcW w:w="778"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III</w:t>
            </w:r>
          </w:p>
        </w:tc>
        <w:tc>
          <w:tcPr>
            <w:tcW w:w="777"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w:t>
            </w:r>
          </w:p>
        </w:tc>
        <w:tc>
          <w:tcPr>
            <w:tcW w:w="778" w:type="dxa"/>
            <w:tcBorders>
              <w:top w:val="single" w:sz="4" w:space="0" w:color="auto"/>
            </w:tcBorders>
            <w:shd w:val="clear" w:color="auto" w:fill="auto"/>
            <w:noWrap/>
            <w:vAlign w:val="bottom"/>
          </w:tcPr>
          <w:p w:rsidR="00C63CD2" w:rsidRPr="00A503A4"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val="en-US" w:eastAsia="ru-RU"/>
              </w:rPr>
              <w:t>II</w:t>
            </w:r>
            <w:r w:rsidR="00A503A4">
              <w:rPr>
                <w:rFonts w:ascii="Times New Roman" w:eastAsia="Times New Roman" w:hAnsi="Times New Roman" w:cs="Times New Roman"/>
                <w:sz w:val="24"/>
                <w:szCs w:val="24"/>
                <w:lang w:eastAsia="ru-RU"/>
              </w:rPr>
              <w:t>(прогноз)</w:t>
            </w:r>
          </w:p>
        </w:tc>
        <w:tc>
          <w:tcPr>
            <w:tcW w:w="778" w:type="dxa"/>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val="en-US" w:eastAsia="ru-RU"/>
              </w:rPr>
            </w:pPr>
            <w:r w:rsidRPr="00453B28">
              <w:rPr>
                <w:rFonts w:ascii="Times New Roman" w:eastAsia="Times New Roman" w:hAnsi="Times New Roman" w:cs="Times New Roman"/>
                <w:sz w:val="24"/>
                <w:szCs w:val="24"/>
                <w:lang w:val="en-US" w:eastAsia="ru-RU"/>
              </w:rPr>
              <w:t>III</w:t>
            </w:r>
            <w:r w:rsidR="00A503A4">
              <w:rPr>
                <w:rFonts w:ascii="Times New Roman" w:eastAsia="Times New Roman" w:hAnsi="Times New Roman" w:cs="Times New Roman"/>
                <w:sz w:val="24"/>
                <w:szCs w:val="24"/>
                <w:lang w:eastAsia="ru-RU"/>
              </w:rPr>
              <w:t>(прогноз)</w:t>
            </w:r>
          </w:p>
        </w:tc>
      </w:tr>
      <w:tr w:rsidR="00C63CD2" w:rsidRPr="00453B28" w:rsidTr="00C63CD2">
        <w:trPr>
          <w:trHeight w:val="255"/>
        </w:trPr>
        <w:tc>
          <w:tcPr>
            <w:tcW w:w="2480" w:type="dxa"/>
            <w:tcBorders>
              <w:top w:val="single" w:sz="4" w:space="0" w:color="auto"/>
              <w:bottom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hAnsi="Times New Roman" w:cs="Times New Roman"/>
                <w:sz w:val="24"/>
                <w:szCs w:val="24"/>
              </w:rPr>
              <w:t xml:space="preserve">цена на нефть, </w:t>
            </w:r>
            <w:r w:rsidRPr="00453B28">
              <w:rPr>
                <w:rFonts w:ascii="Times New Roman" w:hAnsi="Times New Roman" w:cs="Times New Roman"/>
                <w:i/>
                <w:sz w:val="24"/>
                <w:szCs w:val="24"/>
              </w:rPr>
              <w:t>долларов США за баррель</w:t>
            </w:r>
          </w:p>
        </w:tc>
        <w:tc>
          <w:tcPr>
            <w:tcW w:w="777"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40</w:t>
            </w:r>
          </w:p>
        </w:tc>
        <w:tc>
          <w:tcPr>
            <w:tcW w:w="778"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highlight w:val="yellow"/>
                <w:lang w:eastAsia="ru-RU"/>
              </w:rPr>
            </w:pPr>
            <w:r w:rsidRPr="00453B28">
              <w:rPr>
                <w:rFonts w:ascii="Times New Roman" w:eastAsia="Times New Roman" w:hAnsi="Times New Roman" w:cs="Times New Roman"/>
                <w:sz w:val="24"/>
                <w:szCs w:val="24"/>
                <w:lang w:eastAsia="ru-RU"/>
              </w:rPr>
              <w:t>90</w:t>
            </w:r>
          </w:p>
        </w:tc>
        <w:tc>
          <w:tcPr>
            <w:tcW w:w="777"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100</w:t>
            </w:r>
          </w:p>
        </w:tc>
        <w:tc>
          <w:tcPr>
            <w:tcW w:w="778"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40</w:t>
            </w:r>
          </w:p>
        </w:tc>
        <w:tc>
          <w:tcPr>
            <w:tcW w:w="777"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70</w:t>
            </w:r>
          </w:p>
        </w:tc>
        <w:tc>
          <w:tcPr>
            <w:tcW w:w="778"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100</w:t>
            </w:r>
          </w:p>
        </w:tc>
        <w:tc>
          <w:tcPr>
            <w:tcW w:w="777"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40</w:t>
            </w:r>
          </w:p>
        </w:tc>
        <w:tc>
          <w:tcPr>
            <w:tcW w:w="778"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70</w:t>
            </w:r>
          </w:p>
        </w:tc>
        <w:tc>
          <w:tcPr>
            <w:tcW w:w="778" w:type="dxa"/>
            <w:shd w:val="clear" w:color="auto" w:fill="auto"/>
            <w:noWrap/>
            <w:vAlign w:val="center"/>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100</w:t>
            </w:r>
          </w:p>
        </w:tc>
      </w:tr>
      <w:tr w:rsidR="00C63CD2" w:rsidRPr="00453B28" w:rsidTr="00C63CD2">
        <w:trPr>
          <w:trHeight w:val="255"/>
        </w:trPr>
        <w:tc>
          <w:tcPr>
            <w:tcW w:w="9478" w:type="dxa"/>
            <w:gridSpan w:val="10"/>
            <w:tcBorders>
              <w:top w:val="single" w:sz="4" w:space="0" w:color="auto"/>
            </w:tcBorders>
            <w:shd w:val="clear" w:color="auto" w:fill="auto"/>
            <w:noWrap/>
            <w:vAlign w:val="bottom"/>
          </w:tcPr>
          <w:p w:rsidR="00C63CD2" w:rsidRPr="00453B28" w:rsidRDefault="00C63CD2" w:rsidP="001D63BB">
            <w:pPr>
              <w:spacing w:before="0" w:beforeAutospacing="0" w:after="0" w:afterAutospacing="0"/>
              <w:rPr>
                <w:rFonts w:ascii="Times New Roman" w:eastAsia="Times New Roman" w:hAnsi="Times New Roman" w:cs="Times New Roman"/>
                <w:sz w:val="24"/>
                <w:szCs w:val="24"/>
                <w:lang w:eastAsia="ru-RU"/>
              </w:rPr>
            </w:pPr>
            <w:proofErr w:type="gramStart"/>
            <w:r w:rsidRPr="00453B28">
              <w:rPr>
                <w:rFonts w:ascii="Times New Roman" w:eastAsia="Times New Roman" w:hAnsi="Times New Roman" w:cs="Times New Roman"/>
                <w:sz w:val="24"/>
                <w:szCs w:val="24"/>
                <w:lang w:eastAsia="ru-RU"/>
              </w:rPr>
              <w:t>П</w:t>
            </w:r>
            <w:proofErr w:type="gramEnd"/>
            <w:r w:rsidRPr="00453B28">
              <w:rPr>
                <w:rFonts w:ascii="Times New Roman" w:eastAsia="Times New Roman" w:hAnsi="Times New Roman" w:cs="Times New Roman"/>
                <w:sz w:val="24"/>
                <w:szCs w:val="24"/>
                <w:lang w:eastAsia="ru-RU"/>
              </w:rPr>
              <w:t xml:space="preserve"> р и м е ч а н и е: 1 с сайта </w:t>
            </w:r>
            <w:proofErr w:type="spellStart"/>
            <w:r w:rsidRPr="00453B28">
              <w:rPr>
                <w:rFonts w:ascii="Times New Roman" w:eastAsia="Times New Roman" w:hAnsi="Times New Roman" w:cs="Times New Roman"/>
                <w:sz w:val="24"/>
                <w:szCs w:val="24"/>
                <w:lang w:eastAsia="ru-RU"/>
              </w:rPr>
              <w:t>Нацбанка</w:t>
            </w:r>
            <w:proofErr w:type="spellEnd"/>
            <w:r w:rsidRPr="00453B28">
              <w:rPr>
                <w:rFonts w:ascii="Times New Roman" w:eastAsia="Times New Roman" w:hAnsi="Times New Roman" w:cs="Times New Roman"/>
                <w:sz w:val="24"/>
                <w:szCs w:val="24"/>
                <w:lang w:eastAsia="ru-RU"/>
              </w:rPr>
              <w:t xml:space="preserve"> </w:t>
            </w:r>
            <w:r w:rsidRPr="00453B28">
              <w:rPr>
                <w:rFonts w:ascii="Times New Roman" w:eastAsia="Times New Roman" w:hAnsi="Times New Roman" w:cs="Times New Roman"/>
                <w:sz w:val="24"/>
                <w:szCs w:val="24"/>
                <w:lang w:val="en-US" w:eastAsia="ru-RU"/>
              </w:rPr>
              <w:t>www</w:t>
            </w:r>
            <w:r w:rsidRPr="00453B28">
              <w:rPr>
                <w:rFonts w:ascii="Times New Roman" w:eastAsia="Times New Roman" w:hAnsi="Times New Roman" w:cs="Times New Roman"/>
                <w:sz w:val="24"/>
                <w:szCs w:val="24"/>
                <w:lang w:eastAsia="ru-RU"/>
              </w:rPr>
              <w:t>.</w:t>
            </w:r>
            <w:proofErr w:type="spellStart"/>
            <w:r w:rsidRPr="00453B28">
              <w:rPr>
                <w:rFonts w:ascii="Times New Roman" w:eastAsia="Times New Roman" w:hAnsi="Times New Roman" w:cs="Times New Roman"/>
                <w:sz w:val="24"/>
                <w:szCs w:val="24"/>
                <w:lang w:val="en-US" w:eastAsia="ru-RU"/>
              </w:rPr>
              <w:t>nationalbank</w:t>
            </w:r>
            <w:proofErr w:type="spellEnd"/>
            <w:r w:rsidRPr="00453B28">
              <w:rPr>
                <w:rFonts w:ascii="Times New Roman" w:eastAsia="Times New Roman" w:hAnsi="Times New Roman" w:cs="Times New Roman"/>
                <w:sz w:val="24"/>
                <w:szCs w:val="24"/>
                <w:lang w:eastAsia="ru-RU"/>
              </w:rPr>
              <w:t>.</w:t>
            </w:r>
            <w:proofErr w:type="spellStart"/>
            <w:r w:rsidRPr="00453B28">
              <w:rPr>
                <w:rFonts w:ascii="Times New Roman" w:eastAsia="Times New Roman" w:hAnsi="Times New Roman" w:cs="Times New Roman"/>
                <w:sz w:val="24"/>
                <w:szCs w:val="24"/>
                <w:lang w:val="en-US" w:eastAsia="ru-RU"/>
              </w:rPr>
              <w:t>kz</w:t>
            </w:r>
            <w:proofErr w:type="spellEnd"/>
          </w:p>
        </w:tc>
      </w:tr>
    </w:tbl>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 </w:t>
      </w:r>
    </w:p>
    <w:p w:rsidR="00C63CD2" w:rsidRPr="00453B28" w:rsidRDefault="00C63CD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В 2012-2014 годах ожидается сохранение инфляционного ф</w:t>
      </w:r>
      <w:bookmarkStart w:id="1" w:name="_GoBack"/>
      <w:bookmarkEnd w:id="1"/>
      <w:r w:rsidRPr="00453B28">
        <w:rPr>
          <w:rFonts w:ascii="Times New Roman" w:hAnsi="Times New Roman" w:cs="Times New Roman"/>
          <w:sz w:val="24"/>
          <w:szCs w:val="24"/>
        </w:rPr>
        <w:t xml:space="preserve">она на текущем уровне. Основными рисками роста инфляции, как и раньше, остаются  неразвитость внутренней рыночной конкурентной среды, высокая степень монополизации рынка, слабая развитость торговой инфраструктуры, а также нестабильность ситуации на мировых товарных рынках.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При реализации всех сценариев развития экономики Республики Казахстан в 2012-2014 годах основной целью Национального Банка Республики Казахстан является обеспечение стабильности цен, что предполагает удержание инфляции в коридоре 6,0-8,0%.</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Первый сценарий –</w:t>
      </w:r>
      <w:r w:rsidRPr="00453B28">
        <w:rPr>
          <w:rFonts w:ascii="Times New Roman" w:hAnsi="Times New Roman" w:cs="Times New Roman"/>
          <w:b/>
          <w:sz w:val="24"/>
          <w:szCs w:val="24"/>
        </w:rPr>
        <w:t xml:space="preserve"> </w:t>
      </w:r>
      <w:r w:rsidRPr="00453B28">
        <w:rPr>
          <w:rFonts w:ascii="Times New Roman" w:hAnsi="Times New Roman" w:cs="Times New Roman"/>
          <w:sz w:val="24"/>
          <w:szCs w:val="24"/>
        </w:rPr>
        <w:t xml:space="preserve">предполагает пессимистические прогнозы в случае ухудшения ситуации на мировых </w:t>
      </w:r>
      <w:r w:rsidRPr="00453B28">
        <w:rPr>
          <w:rFonts w:ascii="Times New Roman" w:hAnsi="Times New Roman" w:cs="Times New Roman"/>
          <w:sz w:val="24"/>
          <w:szCs w:val="24"/>
        </w:rPr>
        <w:lastRenderedPageBreak/>
        <w:t>товарных и финансовых рынках в среднесрочной перспективе (таблица 2).</w:t>
      </w:r>
    </w:p>
    <w:p w:rsidR="00C63CD2" w:rsidRPr="00453B28" w:rsidRDefault="00C63CD2" w:rsidP="001D63BB">
      <w:pPr>
        <w:tabs>
          <w:tab w:val="left" w:pos="7655"/>
        </w:tabs>
        <w:spacing w:before="0" w:beforeAutospacing="0" w:after="0" w:afterAutospacing="0"/>
        <w:rPr>
          <w:rFonts w:ascii="Times New Roman" w:hAnsi="Times New Roman" w:cs="Times New Roman"/>
          <w:snapToGrid w:val="0"/>
          <w:sz w:val="24"/>
          <w:szCs w:val="24"/>
        </w:rPr>
      </w:pPr>
    </w:p>
    <w:p w:rsidR="00C63CD2" w:rsidRPr="00453B28" w:rsidRDefault="00C63CD2" w:rsidP="001D63BB">
      <w:pPr>
        <w:tabs>
          <w:tab w:val="left" w:pos="7655"/>
        </w:tabs>
        <w:spacing w:before="0" w:beforeAutospacing="0" w:after="0" w:afterAutospacing="0"/>
        <w:jc w:val="center"/>
        <w:rPr>
          <w:rFonts w:ascii="Times New Roman" w:hAnsi="Times New Roman" w:cs="Times New Roman"/>
          <w:iCs/>
          <w:snapToGrid w:val="0"/>
          <w:sz w:val="24"/>
          <w:szCs w:val="24"/>
        </w:rPr>
      </w:pPr>
      <w:r w:rsidRPr="00453B28">
        <w:rPr>
          <w:rFonts w:ascii="Times New Roman" w:hAnsi="Times New Roman" w:cs="Times New Roman"/>
          <w:snapToGrid w:val="0"/>
          <w:sz w:val="24"/>
          <w:szCs w:val="24"/>
        </w:rPr>
        <w:t xml:space="preserve">Таблица </w:t>
      </w:r>
      <w:r w:rsidR="00A503A4">
        <w:rPr>
          <w:rFonts w:ascii="Times New Roman" w:hAnsi="Times New Roman" w:cs="Times New Roman"/>
          <w:snapToGrid w:val="0"/>
          <w:sz w:val="24"/>
          <w:szCs w:val="24"/>
        </w:rPr>
        <w:t>6</w:t>
      </w:r>
      <w:r w:rsidRPr="00453B28">
        <w:rPr>
          <w:rFonts w:ascii="Times New Roman" w:hAnsi="Times New Roman" w:cs="Times New Roman"/>
          <w:snapToGrid w:val="0"/>
          <w:sz w:val="24"/>
          <w:szCs w:val="24"/>
        </w:rPr>
        <w:t>: Первый сценарий  (</w:t>
      </w:r>
      <w:r w:rsidRPr="00453B28">
        <w:rPr>
          <w:rFonts w:ascii="Times New Roman" w:hAnsi="Times New Roman" w:cs="Times New Roman"/>
          <w:iCs/>
          <w:snapToGrid w:val="0"/>
          <w:sz w:val="24"/>
          <w:szCs w:val="24"/>
        </w:rPr>
        <w:t>на конец периода)</w:t>
      </w:r>
    </w:p>
    <w:p w:rsidR="00C63CD2" w:rsidRPr="00453B28" w:rsidRDefault="00C63CD2" w:rsidP="001D63BB">
      <w:pPr>
        <w:tabs>
          <w:tab w:val="left" w:pos="7655"/>
        </w:tabs>
        <w:spacing w:before="0" w:beforeAutospacing="0" w:after="0" w:afterAutospacing="0"/>
        <w:rPr>
          <w:rFonts w:ascii="Times New Roman" w:hAnsi="Times New Roman" w:cs="Times New Roman"/>
          <w:iCs/>
          <w:snapToGrid w:val="0"/>
          <w:sz w:val="24"/>
          <w:szCs w:val="24"/>
        </w:rPr>
      </w:pPr>
    </w:p>
    <w:tbl>
      <w:tblPr>
        <w:tblW w:w="9900" w:type="dxa"/>
        <w:tblInd w:w="-150" w:type="dxa"/>
        <w:tblLayout w:type="fixed"/>
        <w:tblCellMar>
          <w:left w:w="30" w:type="dxa"/>
          <w:right w:w="30" w:type="dxa"/>
        </w:tblCellMar>
        <w:tblLook w:val="0000" w:firstRow="0" w:lastRow="0" w:firstColumn="0" w:lastColumn="0" w:noHBand="0" w:noVBand="0"/>
      </w:tblPr>
      <w:tblGrid>
        <w:gridCol w:w="5400"/>
        <w:gridCol w:w="1125"/>
        <w:gridCol w:w="1125"/>
        <w:gridCol w:w="1125"/>
        <w:gridCol w:w="1125"/>
      </w:tblGrid>
      <w:tr w:rsidR="00C63CD2" w:rsidRPr="00453B28" w:rsidTr="00C63CD2">
        <w:trPr>
          <w:trHeight w:val="323"/>
        </w:trPr>
        <w:tc>
          <w:tcPr>
            <w:tcW w:w="5400" w:type="dxa"/>
            <w:vMerge w:val="restart"/>
            <w:tcBorders>
              <w:top w:val="single" w:sz="2" w:space="0" w:color="000000"/>
              <w:left w:val="single" w:sz="2" w:space="0" w:color="000000"/>
              <w:right w:val="single" w:sz="2" w:space="0" w:color="000000"/>
            </w:tcBorders>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p>
        </w:tc>
        <w:tc>
          <w:tcPr>
            <w:tcW w:w="1125" w:type="dxa"/>
            <w:tcBorders>
              <w:top w:val="single" w:sz="2" w:space="0" w:color="000000"/>
              <w:left w:val="single" w:sz="2" w:space="0" w:color="000000"/>
              <w:bottom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2011</w:t>
            </w:r>
          </w:p>
        </w:tc>
        <w:tc>
          <w:tcPr>
            <w:tcW w:w="1125" w:type="dxa"/>
            <w:tcBorders>
              <w:top w:val="single" w:sz="2" w:space="0" w:color="000000"/>
              <w:left w:val="single" w:sz="2" w:space="0" w:color="000000"/>
              <w:bottom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2012</w:t>
            </w:r>
          </w:p>
        </w:tc>
        <w:tc>
          <w:tcPr>
            <w:tcW w:w="1125" w:type="dxa"/>
            <w:tcBorders>
              <w:top w:val="single" w:sz="2" w:space="0" w:color="000000"/>
              <w:left w:val="single" w:sz="2" w:space="0" w:color="000000"/>
              <w:bottom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2013</w:t>
            </w:r>
          </w:p>
        </w:tc>
        <w:tc>
          <w:tcPr>
            <w:tcW w:w="1125" w:type="dxa"/>
            <w:tcBorders>
              <w:top w:val="single" w:sz="2" w:space="0" w:color="000000"/>
              <w:left w:val="single" w:sz="2" w:space="0" w:color="000000"/>
              <w:bottom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2014</w:t>
            </w:r>
          </w:p>
        </w:tc>
      </w:tr>
      <w:tr w:rsidR="00C63CD2" w:rsidRPr="00453B28" w:rsidTr="00C63CD2">
        <w:trPr>
          <w:trHeight w:val="302"/>
        </w:trPr>
        <w:tc>
          <w:tcPr>
            <w:tcW w:w="5400" w:type="dxa"/>
            <w:vMerge/>
            <w:tcBorders>
              <w:left w:val="single" w:sz="2" w:space="0" w:color="000000"/>
              <w:right w:val="single" w:sz="2" w:space="0" w:color="000000"/>
            </w:tcBorders>
          </w:tcPr>
          <w:p w:rsidR="00C63CD2" w:rsidRPr="00453B28" w:rsidRDefault="00C63CD2" w:rsidP="001D63BB">
            <w:pPr>
              <w:pStyle w:val="11"/>
              <w:spacing w:before="0" w:after="0"/>
              <w:jc w:val="both"/>
              <w:rPr>
                <w:bCs/>
                <w:szCs w:val="24"/>
              </w:rPr>
            </w:pP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факт</w:t>
            </w:r>
          </w:p>
        </w:tc>
        <w:tc>
          <w:tcPr>
            <w:tcW w:w="3375" w:type="dxa"/>
            <w:gridSpan w:val="3"/>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прогноз</w:t>
            </w:r>
          </w:p>
        </w:tc>
      </w:tr>
      <w:tr w:rsidR="00C63CD2" w:rsidRPr="00453B28" w:rsidTr="00C63CD2">
        <w:trPr>
          <w:trHeight w:val="302"/>
        </w:trPr>
        <w:tc>
          <w:tcPr>
            <w:tcW w:w="5400" w:type="dxa"/>
            <w:tcBorders>
              <w:top w:val="single" w:sz="2" w:space="0" w:color="000000"/>
              <w:left w:val="single" w:sz="2" w:space="0" w:color="000000"/>
              <w:right w:val="single" w:sz="2" w:space="0" w:color="000000"/>
            </w:tcBorders>
            <w:vAlign w:val="center"/>
          </w:tcPr>
          <w:p w:rsidR="00C63CD2" w:rsidRPr="00453B28" w:rsidRDefault="00C63CD2" w:rsidP="001D63BB">
            <w:pPr>
              <w:pStyle w:val="11"/>
              <w:spacing w:before="0" w:after="0"/>
              <w:jc w:val="both"/>
              <w:rPr>
                <w:bCs/>
                <w:szCs w:val="24"/>
              </w:rPr>
            </w:pPr>
            <w:r w:rsidRPr="00453B28">
              <w:rPr>
                <w:bCs/>
                <w:szCs w:val="24"/>
              </w:rPr>
              <w:t xml:space="preserve">Инфляция, </w:t>
            </w:r>
            <w:r w:rsidRPr="00453B28">
              <w:rPr>
                <w:bCs/>
                <w:i/>
                <w:iCs/>
                <w:szCs w:val="24"/>
              </w:rPr>
              <w:t>%</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7,4</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6,0-8,0</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6,0-8,0</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6,0-8,0</w:t>
            </w:r>
          </w:p>
        </w:tc>
      </w:tr>
      <w:tr w:rsidR="00C63CD2" w:rsidRPr="00453B28" w:rsidTr="00C63CD2">
        <w:trPr>
          <w:trHeight w:val="302"/>
        </w:trPr>
        <w:tc>
          <w:tcPr>
            <w:tcW w:w="5400"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Официальная ставка рефинансирования, %</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7,5</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6,0-8,0</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6,0-8,0</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6,0-8,0</w:t>
            </w:r>
          </w:p>
        </w:tc>
      </w:tr>
      <w:tr w:rsidR="00C63CD2" w:rsidRPr="00453B28" w:rsidTr="00C63CD2">
        <w:trPr>
          <w:trHeight w:val="164"/>
        </w:trPr>
        <w:tc>
          <w:tcPr>
            <w:tcW w:w="5400"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Денежная база, млрд. тенге</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2 836</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2 970</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3 143</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3 362</w:t>
            </w:r>
          </w:p>
        </w:tc>
      </w:tr>
      <w:tr w:rsidR="00C63CD2" w:rsidRPr="00453B28" w:rsidTr="00C63CD2">
        <w:trPr>
          <w:trHeight w:val="302"/>
        </w:trPr>
        <w:tc>
          <w:tcPr>
            <w:tcW w:w="5400"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Денежная масса, млрд. тенге</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9 751</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9 821</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10 356</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11 049</w:t>
            </w:r>
          </w:p>
        </w:tc>
      </w:tr>
      <w:tr w:rsidR="00C63CD2" w:rsidRPr="00453B28" w:rsidTr="00C63CD2">
        <w:trPr>
          <w:trHeight w:val="300"/>
        </w:trPr>
        <w:tc>
          <w:tcPr>
            <w:tcW w:w="5400"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Депозиты резидентов, млрд. тенге</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8 385</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8 502</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8 964</w:t>
            </w:r>
          </w:p>
        </w:tc>
        <w:tc>
          <w:tcPr>
            <w:tcW w:w="1125" w:type="dxa"/>
            <w:tcBorders>
              <w:top w:val="single" w:sz="2" w:space="0" w:color="000000"/>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9 561</w:t>
            </w:r>
          </w:p>
        </w:tc>
      </w:tr>
      <w:tr w:rsidR="00C63CD2" w:rsidRPr="00453B28" w:rsidTr="00C63CD2">
        <w:trPr>
          <w:trHeight w:val="300"/>
        </w:trPr>
        <w:tc>
          <w:tcPr>
            <w:tcW w:w="5400" w:type="dxa"/>
            <w:tcBorders>
              <w:top w:val="single" w:sz="4" w:space="0" w:color="auto"/>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napToGrid w:val="0"/>
                <w:sz w:val="24"/>
                <w:szCs w:val="24"/>
              </w:rPr>
            </w:pPr>
            <w:r w:rsidRPr="00453B28">
              <w:rPr>
                <w:rFonts w:ascii="Times New Roman" w:hAnsi="Times New Roman" w:cs="Times New Roman"/>
                <w:bCs/>
                <w:snapToGrid w:val="0"/>
                <w:sz w:val="24"/>
                <w:szCs w:val="24"/>
              </w:rPr>
              <w:t>Кредиты экономике, млрд. тенге</w:t>
            </w:r>
          </w:p>
        </w:tc>
        <w:tc>
          <w:tcPr>
            <w:tcW w:w="1125" w:type="dxa"/>
            <w:tcBorders>
              <w:top w:val="single" w:sz="4" w:space="0" w:color="auto"/>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8 781</w:t>
            </w:r>
          </w:p>
        </w:tc>
        <w:tc>
          <w:tcPr>
            <w:tcW w:w="1125" w:type="dxa"/>
            <w:tcBorders>
              <w:top w:val="single" w:sz="4" w:space="0" w:color="auto"/>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7 873</w:t>
            </w:r>
          </w:p>
        </w:tc>
        <w:tc>
          <w:tcPr>
            <w:tcW w:w="1125" w:type="dxa"/>
            <w:tcBorders>
              <w:top w:val="single" w:sz="4" w:space="0" w:color="auto"/>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8 283</w:t>
            </w:r>
          </w:p>
        </w:tc>
        <w:tc>
          <w:tcPr>
            <w:tcW w:w="1125" w:type="dxa"/>
            <w:tcBorders>
              <w:top w:val="single" w:sz="4" w:space="0" w:color="auto"/>
              <w:left w:val="single" w:sz="2" w:space="0" w:color="000000"/>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8 731</w:t>
            </w:r>
          </w:p>
        </w:tc>
      </w:tr>
      <w:tr w:rsidR="00C63CD2" w:rsidRPr="00453B28" w:rsidTr="00C63CD2">
        <w:trPr>
          <w:trHeight w:val="265"/>
        </w:trPr>
        <w:tc>
          <w:tcPr>
            <w:tcW w:w="5400" w:type="dxa"/>
            <w:tcBorders>
              <w:top w:val="single" w:sz="4" w:space="0" w:color="auto"/>
              <w:left w:val="single" w:sz="4" w:space="0" w:color="auto"/>
              <w:bottom w:val="single" w:sz="4" w:space="0" w:color="auto"/>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bCs/>
                <w:snapToGrid w:val="0"/>
                <w:sz w:val="24"/>
                <w:szCs w:val="24"/>
              </w:rPr>
              <w:t>Уровень монетизации экономики, %</w:t>
            </w:r>
          </w:p>
        </w:tc>
        <w:tc>
          <w:tcPr>
            <w:tcW w:w="1125" w:type="dxa"/>
            <w:tcBorders>
              <w:top w:val="single" w:sz="4" w:space="0" w:color="auto"/>
              <w:left w:val="single" w:sz="2" w:space="0" w:color="000000"/>
              <w:bottom w:val="single" w:sz="4" w:space="0" w:color="auto"/>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35,7</w:t>
            </w:r>
          </w:p>
        </w:tc>
        <w:tc>
          <w:tcPr>
            <w:tcW w:w="1125" w:type="dxa"/>
            <w:tcBorders>
              <w:top w:val="single" w:sz="4" w:space="0" w:color="auto"/>
              <w:left w:val="single" w:sz="2" w:space="0" w:color="000000"/>
              <w:bottom w:val="single" w:sz="4" w:space="0" w:color="auto"/>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36,4</w:t>
            </w:r>
          </w:p>
        </w:tc>
        <w:tc>
          <w:tcPr>
            <w:tcW w:w="1125" w:type="dxa"/>
            <w:tcBorders>
              <w:top w:val="single" w:sz="4" w:space="0" w:color="auto"/>
              <w:left w:val="single" w:sz="2" w:space="0" w:color="000000"/>
              <w:bottom w:val="single" w:sz="4" w:space="0" w:color="auto"/>
              <w:right w:val="single" w:sz="2" w:space="0" w:color="000000"/>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39,4</w:t>
            </w:r>
          </w:p>
        </w:tc>
        <w:tc>
          <w:tcPr>
            <w:tcW w:w="1125" w:type="dxa"/>
            <w:tcBorders>
              <w:top w:val="single" w:sz="4" w:space="0" w:color="auto"/>
              <w:left w:val="single" w:sz="2" w:space="0" w:color="000000"/>
              <w:bottom w:val="single" w:sz="4" w:space="0" w:color="auto"/>
              <w:right w:val="single" w:sz="4" w:space="0" w:color="auto"/>
            </w:tcBorders>
            <w:vAlign w:val="center"/>
          </w:tcPr>
          <w:p w:rsidR="00C63CD2" w:rsidRPr="00453B28" w:rsidRDefault="00C63CD2" w:rsidP="001D63BB">
            <w:pPr>
              <w:spacing w:before="0" w:beforeAutospacing="0" w:after="0" w:afterAutospacing="0"/>
              <w:rPr>
                <w:rFonts w:ascii="Times New Roman" w:hAnsi="Times New Roman" w:cs="Times New Roman"/>
                <w:bCs/>
                <w:sz w:val="24"/>
                <w:szCs w:val="24"/>
              </w:rPr>
            </w:pPr>
            <w:r w:rsidRPr="00453B28">
              <w:rPr>
                <w:rFonts w:ascii="Times New Roman" w:hAnsi="Times New Roman" w:cs="Times New Roman"/>
                <w:bCs/>
                <w:sz w:val="24"/>
                <w:szCs w:val="24"/>
              </w:rPr>
              <w:t>39,3</w:t>
            </w:r>
          </w:p>
        </w:tc>
      </w:tr>
      <w:tr w:rsidR="00C63CD2" w:rsidRPr="00453B28" w:rsidTr="00C63CD2">
        <w:trPr>
          <w:trHeight w:val="265"/>
        </w:trPr>
        <w:tc>
          <w:tcPr>
            <w:tcW w:w="9900" w:type="dxa"/>
            <w:gridSpan w:val="5"/>
            <w:tcBorders>
              <w:top w:val="single" w:sz="4" w:space="0" w:color="auto"/>
              <w:left w:val="single" w:sz="4" w:space="0" w:color="auto"/>
              <w:bottom w:val="single" w:sz="4" w:space="0" w:color="auto"/>
              <w:right w:val="single" w:sz="4" w:space="0" w:color="auto"/>
            </w:tcBorders>
            <w:vAlign w:val="center"/>
          </w:tcPr>
          <w:p w:rsidR="00C63CD2" w:rsidRPr="00453B28" w:rsidRDefault="003B63ED" w:rsidP="001D63BB">
            <w:pPr>
              <w:spacing w:before="0" w:beforeAutospacing="0" w:after="0" w:afterAutospacing="0"/>
              <w:rPr>
                <w:rFonts w:ascii="Times New Roman" w:hAnsi="Times New Roman" w:cs="Times New Roman"/>
                <w:bCs/>
                <w:sz w:val="24"/>
                <w:szCs w:val="24"/>
              </w:rPr>
            </w:pPr>
            <w:proofErr w:type="gramStart"/>
            <w:r w:rsidRPr="00453B28">
              <w:rPr>
                <w:rFonts w:ascii="Times New Roman" w:eastAsia="Times New Roman" w:hAnsi="Times New Roman" w:cs="Times New Roman"/>
                <w:sz w:val="24"/>
                <w:szCs w:val="24"/>
                <w:lang w:eastAsia="ru-RU"/>
              </w:rPr>
              <w:t>П</w:t>
            </w:r>
            <w:proofErr w:type="gramEnd"/>
            <w:r w:rsidRPr="00453B28">
              <w:rPr>
                <w:rFonts w:ascii="Times New Roman" w:eastAsia="Times New Roman" w:hAnsi="Times New Roman" w:cs="Times New Roman"/>
                <w:sz w:val="24"/>
                <w:szCs w:val="24"/>
                <w:lang w:eastAsia="ru-RU"/>
              </w:rPr>
              <w:t xml:space="preserve"> р и м е ч а н и е: 2</w:t>
            </w:r>
            <w:r w:rsidR="00C63CD2" w:rsidRPr="00453B28">
              <w:rPr>
                <w:rFonts w:ascii="Times New Roman" w:eastAsia="Times New Roman" w:hAnsi="Times New Roman" w:cs="Times New Roman"/>
                <w:sz w:val="24"/>
                <w:szCs w:val="24"/>
                <w:lang w:eastAsia="ru-RU"/>
              </w:rPr>
              <w:t xml:space="preserve"> с сайта </w:t>
            </w:r>
            <w:proofErr w:type="spellStart"/>
            <w:r w:rsidR="00C63CD2" w:rsidRPr="00453B28">
              <w:rPr>
                <w:rFonts w:ascii="Times New Roman" w:eastAsia="Times New Roman" w:hAnsi="Times New Roman" w:cs="Times New Roman"/>
                <w:sz w:val="24"/>
                <w:szCs w:val="24"/>
                <w:lang w:eastAsia="ru-RU"/>
              </w:rPr>
              <w:t>Нацбанка</w:t>
            </w:r>
            <w:proofErr w:type="spellEnd"/>
            <w:r w:rsidR="00C63CD2" w:rsidRPr="00453B28">
              <w:rPr>
                <w:rFonts w:ascii="Times New Roman" w:eastAsia="Times New Roman" w:hAnsi="Times New Roman" w:cs="Times New Roman"/>
                <w:sz w:val="24"/>
                <w:szCs w:val="24"/>
                <w:lang w:eastAsia="ru-RU"/>
              </w:rPr>
              <w:t xml:space="preserve"> </w:t>
            </w:r>
            <w:r w:rsidR="00C63CD2" w:rsidRPr="00453B28">
              <w:rPr>
                <w:rFonts w:ascii="Times New Roman" w:eastAsia="Times New Roman" w:hAnsi="Times New Roman" w:cs="Times New Roman"/>
                <w:sz w:val="24"/>
                <w:szCs w:val="24"/>
                <w:lang w:val="en-US" w:eastAsia="ru-RU"/>
              </w:rPr>
              <w:t>www</w:t>
            </w:r>
            <w:r w:rsidR="00C63CD2" w:rsidRPr="00453B28">
              <w:rPr>
                <w:rFonts w:ascii="Times New Roman" w:eastAsia="Times New Roman" w:hAnsi="Times New Roman" w:cs="Times New Roman"/>
                <w:sz w:val="24"/>
                <w:szCs w:val="24"/>
                <w:lang w:eastAsia="ru-RU"/>
              </w:rPr>
              <w:t>.</w:t>
            </w:r>
            <w:proofErr w:type="spellStart"/>
            <w:r w:rsidR="00C63CD2" w:rsidRPr="00453B28">
              <w:rPr>
                <w:rFonts w:ascii="Times New Roman" w:eastAsia="Times New Roman" w:hAnsi="Times New Roman" w:cs="Times New Roman"/>
                <w:sz w:val="24"/>
                <w:szCs w:val="24"/>
                <w:lang w:val="en-US" w:eastAsia="ru-RU"/>
              </w:rPr>
              <w:t>nationalbank</w:t>
            </w:r>
            <w:proofErr w:type="spellEnd"/>
            <w:r w:rsidR="00C63CD2" w:rsidRPr="00453B28">
              <w:rPr>
                <w:rFonts w:ascii="Times New Roman" w:eastAsia="Times New Roman" w:hAnsi="Times New Roman" w:cs="Times New Roman"/>
                <w:sz w:val="24"/>
                <w:szCs w:val="24"/>
                <w:lang w:eastAsia="ru-RU"/>
              </w:rPr>
              <w:t>.</w:t>
            </w:r>
            <w:proofErr w:type="spellStart"/>
            <w:r w:rsidR="00C63CD2" w:rsidRPr="00453B28">
              <w:rPr>
                <w:rFonts w:ascii="Times New Roman" w:eastAsia="Times New Roman" w:hAnsi="Times New Roman" w:cs="Times New Roman"/>
                <w:sz w:val="24"/>
                <w:szCs w:val="24"/>
                <w:lang w:val="en-US" w:eastAsia="ru-RU"/>
              </w:rPr>
              <w:t>kz</w:t>
            </w:r>
            <w:proofErr w:type="spellEnd"/>
          </w:p>
        </w:tc>
      </w:tr>
    </w:tbl>
    <w:p w:rsidR="00C63CD2" w:rsidRPr="00453B28" w:rsidRDefault="00C63CD2" w:rsidP="001D63BB">
      <w:pPr>
        <w:spacing w:before="0" w:beforeAutospacing="0" w:after="0" w:afterAutospacing="0"/>
        <w:ind w:firstLine="708"/>
        <w:rPr>
          <w:rFonts w:ascii="Times New Roman" w:hAnsi="Times New Roman" w:cs="Times New Roman"/>
          <w:sz w:val="24"/>
          <w:szCs w:val="24"/>
        </w:rPr>
      </w:pPr>
    </w:p>
    <w:p w:rsidR="00C63CD2" w:rsidRPr="00453B28" w:rsidRDefault="00C63CD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При реализации данного сценария ожидается незначительное сокращение экономики Казахстана в 2012 году с последующим восстановлением реального роста экономики до 2% в 2014 году.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В рамках данного сценария ожидается снижение деловой активности, сокращение совокупного спроса, ухудшение показателей платежного баланса и снижение денежного предложения.</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Снижение спроса экономики на деньги будет сопровождаться сокращением денежного предложения в 2012 году. В 2013-2014 годах денежное предложение несколько увеличится, однако темпы его роста будут ограниченными.</w:t>
      </w:r>
    </w:p>
    <w:p w:rsidR="00C63CD2" w:rsidRPr="00453B28" w:rsidRDefault="00C63CD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По оценке Национального Банка Республики Казахстан, вероятность реализации данного сценария достаточно низкая. </w:t>
      </w:r>
    </w:p>
    <w:p w:rsidR="00C63CD2" w:rsidRPr="00453B28" w:rsidRDefault="00C63CD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lastRenderedPageBreak/>
        <w:t>Второй сценарий предполагает некоторую стабилизацию ситуации на мировых товарны</w:t>
      </w:r>
      <w:r w:rsidR="00A503A4">
        <w:rPr>
          <w:rFonts w:ascii="Times New Roman" w:hAnsi="Times New Roman" w:cs="Times New Roman"/>
          <w:sz w:val="24"/>
          <w:szCs w:val="24"/>
        </w:rPr>
        <w:t>х и финансовых рынках (таблица 7</w:t>
      </w:r>
      <w:r w:rsidRPr="00453B28">
        <w:rPr>
          <w:rFonts w:ascii="Times New Roman" w:hAnsi="Times New Roman" w:cs="Times New Roman"/>
          <w:sz w:val="24"/>
          <w:szCs w:val="24"/>
        </w:rPr>
        <w:t>).</w:t>
      </w:r>
    </w:p>
    <w:p w:rsidR="00C63CD2" w:rsidRPr="00453B28" w:rsidRDefault="00C63CD2" w:rsidP="001D63BB">
      <w:pPr>
        <w:spacing w:before="0" w:beforeAutospacing="0" w:after="0" w:afterAutospacing="0"/>
        <w:ind w:firstLine="708"/>
        <w:rPr>
          <w:rFonts w:ascii="Times New Roman" w:hAnsi="Times New Roman" w:cs="Times New Roman"/>
          <w:sz w:val="24"/>
          <w:szCs w:val="24"/>
        </w:rPr>
      </w:pPr>
    </w:p>
    <w:p w:rsidR="00C63CD2" w:rsidRPr="00453B28" w:rsidRDefault="00C63CD2" w:rsidP="001D63BB">
      <w:pPr>
        <w:spacing w:before="0" w:beforeAutospacing="0" w:after="0" w:afterAutospacing="0"/>
        <w:jc w:val="center"/>
        <w:rPr>
          <w:rFonts w:ascii="Times New Roman" w:hAnsi="Times New Roman" w:cs="Times New Roman"/>
          <w:sz w:val="24"/>
          <w:szCs w:val="24"/>
        </w:rPr>
      </w:pPr>
      <w:r w:rsidRPr="00453B28">
        <w:rPr>
          <w:rFonts w:ascii="Times New Roman" w:hAnsi="Times New Roman" w:cs="Times New Roman"/>
          <w:sz w:val="24"/>
          <w:szCs w:val="24"/>
        </w:rPr>
        <w:t xml:space="preserve">Таблица </w:t>
      </w:r>
      <w:r w:rsidR="00A503A4">
        <w:rPr>
          <w:rFonts w:ascii="Times New Roman" w:hAnsi="Times New Roman" w:cs="Times New Roman"/>
          <w:sz w:val="24"/>
          <w:szCs w:val="24"/>
        </w:rPr>
        <w:t>7</w:t>
      </w:r>
      <w:r w:rsidRPr="00453B28">
        <w:rPr>
          <w:rFonts w:ascii="Times New Roman" w:hAnsi="Times New Roman" w:cs="Times New Roman"/>
          <w:sz w:val="24"/>
          <w:szCs w:val="24"/>
        </w:rPr>
        <w:t>:Второй сценарий</w:t>
      </w:r>
      <w:r w:rsidR="00A3136D"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 xml:space="preserve">( </w:t>
      </w:r>
      <w:proofErr w:type="gramEnd"/>
      <w:r w:rsidRPr="00453B28">
        <w:rPr>
          <w:rFonts w:ascii="Times New Roman" w:hAnsi="Times New Roman" w:cs="Times New Roman"/>
          <w:iCs/>
          <w:snapToGrid w:val="0"/>
          <w:sz w:val="24"/>
          <w:szCs w:val="24"/>
        </w:rPr>
        <w:t>на конец периода)</w:t>
      </w:r>
    </w:p>
    <w:p w:rsidR="00C63CD2" w:rsidRPr="00453B28" w:rsidRDefault="00C63CD2" w:rsidP="001D63BB">
      <w:pPr>
        <w:tabs>
          <w:tab w:val="left" w:pos="7655"/>
        </w:tabs>
        <w:spacing w:before="0" w:beforeAutospacing="0" w:after="0" w:afterAutospacing="0"/>
        <w:rPr>
          <w:rFonts w:ascii="Times New Roman" w:hAnsi="Times New Roman" w:cs="Times New Roman"/>
          <w:iCs/>
          <w:snapToGrid w:val="0"/>
          <w:sz w:val="24"/>
          <w:szCs w:val="24"/>
        </w:rPr>
      </w:pPr>
    </w:p>
    <w:tbl>
      <w:tblPr>
        <w:tblW w:w="9900" w:type="dxa"/>
        <w:tblInd w:w="-150" w:type="dxa"/>
        <w:tblLayout w:type="fixed"/>
        <w:tblCellMar>
          <w:left w:w="30" w:type="dxa"/>
          <w:right w:w="30" w:type="dxa"/>
        </w:tblCellMar>
        <w:tblLook w:val="0000" w:firstRow="0" w:lastRow="0" w:firstColumn="0" w:lastColumn="0" w:noHBand="0" w:noVBand="0"/>
      </w:tblPr>
      <w:tblGrid>
        <w:gridCol w:w="5400"/>
        <w:gridCol w:w="1125"/>
        <w:gridCol w:w="1125"/>
        <w:gridCol w:w="1125"/>
        <w:gridCol w:w="1125"/>
      </w:tblGrid>
      <w:tr w:rsidR="00771ADE" w:rsidRPr="00771ADE" w:rsidTr="0040350C">
        <w:trPr>
          <w:trHeight w:val="302"/>
        </w:trPr>
        <w:tc>
          <w:tcPr>
            <w:tcW w:w="5400" w:type="dxa"/>
            <w:vMerge w:val="restart"/>
            <w:tcBorders>
              <w:top w:val="single" w:sz="2" w:space="0" w:color="000000"/>
              <w:left w:val="single" w:sz="2" w:space="0" w:color="000000"/>
              <w:right w:val="single" w:sz="2" w:space="0" w:color="000000"/>
            </w:tcBorders>
          </w:tcPr>
          <w:p w:rsidR="00771ADE" w:rsidRPr="00771ADE" w:rsidRDefault="00771ADE" w:rsidP="001D63BB">
            <w:pPr>
              <w:spacing w:before="0" w:beforeAutospacing="0" w:after="0" w:afterAutospacing="0"/>
              <w:rPr>
                <w:rFonts w:ascii="Times New Roman" w:hAnsi="Times New Roman" w:cs="Times New Roman"/>
                <w:bCs/>
                <w:snapToGrid w:val="0"/>
              </w:rPr>
            </w:pP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2011</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2012</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2013</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2014</w:t>
            </w:r>
          </w:p>
        </w:tc>
      </w:tr>
      <w:tr w:rsidR="00771ADE" w:rsidRPr="00771ADE" w:rsidTr="0040350C">
        <w:trPr>
          <w:trHeight w:val="302"/>
        </w:trPr>
        <w:tc>
          <w:tcPr>
            <w:tcW w:w="5400" w:type="dxa"/>
            <w:vMerge/>
            <w:tcBorders>
              <w:left w:val="single" w:sz="2" w:space="0" w:color="000000"/>
              <w:right w:val="single" w:sz="2" w:space="0" w:color="000000"/>
            </w:tcBorders>
          </w:tcPr>
          <w:p w:rsidR="00771ADE" w:rsidRPr="00771ADE" w:rsidRDefault="00771ADE" w:rsidP="001D63BB">
            <w:pPr>
              <w:pStyle w:val="11"/>
              <w:spacing w:before="0" w:after="0"/>
              <w:jc w:val="both"/>
              <w:rPr>
                <w:bCs/>
                <w:sz w:val="22"/>
                <w:szCs w:val="22"/>
              </w:rPr>
            </w:pP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факт</w:t>
            </w:r>
          </w:p>
        </w:tc>
        <w:tc>
          <w:tcPr>
            <w:tcW w:w="3375" w:type="dxa"/>
            <w:gridSpan w:val="3"/>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прогноз</w:t>
            </w:r>
          </w:p>
        </w:tc>
      </w:tr>
      <w:tr w:rsidR="00771ADE" w:rsidRPr="00771ADE" w:rsidTr="0040350C">
        <w:trPr>
          <w:trHeight w:val="302"/>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pStyle w:val="11"/>
              <w:spacing w:before="0" w:after="0"/>
              <w:jc w:val="both"/>
              <w:rPr>
                <w:bCs/>
                <w:sz w:val="22"/>
                <w:szCs w:val="22"/>
              </w:rPr>
            </w:pPr>
            <w:r w:rsidRPr="00771ADE">
              <w:rPr>
                <w:bCs/>
                <w:sz w:val="22"/>
                <w:szCs w:val="22"/>
              </w:rPr>
              <w:t xml:space="preserve">Инфляция, </w:t>
            </w:r>
            <w:r w:rsidRPr="00771ADE">
              <w:rPr>
                <w:bCs/>
                <w:i/>
                <w:iCs/>
                <w:sz w:val="22"/>
                <w:szCs w:val="22"/>
              </w:rPr>
              <w:t>%</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7,4</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r>
      <w:tr w:rsidR="00771ADE" w:rsidRPr="00771ADE" w:rsidTr="0040350C">
        <w:trPr>
          <w:trHeight w:val="302"/>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Официальная ставка рефинансирования, %</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7,5</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r>
      <w:tr w:rsidR="00771ADE" w:rsidRPr="00771ADE" w:rsidTr="0040350C">
        <w:trPr>
          <w:trHeight w:val="164"/>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Денежная база, млрд. тенге</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2 836</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3 451</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3 778</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4 226</w:t>
            </w:r>
          </w:p>
        </w:tc>
      </w:tr>
      <w:tr w:rsidR="00771ADE" w:rsidRPr="00771ADE" w:rsidTr="0040350C">
        <w:trPr>
          <w:trHeight w:val="302"/>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Денежная масса, млрд. тенге</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9 751</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11 525</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12 633</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14 149</w:t>
            </w:r>
          </w:p>
        </w:tc>
      </w:tr>
      <w:tr w:rsidR="00771ADE" w:rsidRPr="00771ADE" w:rsidTr="0040350C">
        <w:trPr>
          <w:trHeight w:val="300"/>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Депозиты резидентов, млрд. тенге</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8 385</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9 995</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10 959</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12 277</w:t>
            </w:r>
          </w:p>
        </w:tc>
      </w:tr>
      <w:tr w:rsidR="00771ADE" w:rsidRPr="00771ADE" w:rsidTr="0040350C">
        <w:trPr>
          <w:trHeight w:val="300"/>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Кредиты экономике, млрд. тенге</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8 781</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9 233</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10 082</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11 283</w:t>
            </w:r>
          </w:p>
        </w:tc>
      </w:tr>
      <w:tr w:rsidR="00771ADE" w:rsidRPr="00771ADE" w:rsidTr="0040350C">
        <w:trPr>
          <w:trHeight w:val="302"/>
        </w:trPr>
        <w:tc>
          <w:tcPr>
            <w:tcW w:w="5400" w:type="dxa"/>
            <w:tcBorders>
              <w:top w:val="single" w:sz="4" w:space="0" w:color="auto"/>
              <w:left w:val="single" w:sz="4" w:space="0" w:color="auto"/>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Уровень монетизации экономики, %</w:t>
            </w:r>
          </w:p>
        </w:tc>
        <w:tc>
          <w:tcPr>
            <w:tcW w:w="1125" w:type="dxa"/>
            <w:tcBorders>
              <w:top w:val="single" w:sz="4" w:space="0" w:color="auto"/>
              <w:left w:val="single" w:sz="2" w:space="0" w:color="000000"/>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35,7</w:t>
            </w:r>
          </w:p>
        </w:tc>
        <w:tc>
          <w:tcPr>
            <w:tcW w:w="1125" w:type="dxa"/>
            <w:tcBorders>
              <w:top w:val="single" w:sz="4" w:space="0" w:color="auto"/>
              <w:left w:val="single" w:sz="2" w:space="0" w:color="000000"/>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36,8</w:t>
            </w:r>
          </w:p>
        </w:tc>
        <w:tc>
          <w:tcPr>
            <w:tcW w:w="1125" w:type="dxa"/>
            <w:tcBorders>
              <w:top w:val="single" w:sz="4" w:space="0" w:color="auto"/>
              <w:left w:val="single" w:sz="2" w:space="0" w:color="000000"/>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40,0</w:t>
            </w:r>
          </w:p>
        </w:tc>
        <w:tc>
          <w:tcPr>
            <w:tcW w:w="1125" w:type="dxa"/>
            <w:tcBorders>
              <w:top w:val="single" w:sz="4" w:space="0" w:color="auto"/>
              <w:left w:val="single" w:sz="2" w:space="0" w:color="000000"/>
              <w:bottom w:val="single" w:sz="4" w:space="0" w:color="auto"/>
              <w:right w:val="single" w:sz="4" w:space="0" w:color="auto"/>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40,0</w:t>
            </w:r>
          </w:p>
        </w:tc>
      </w:tr>
      <w:tr w:rsidR="00771ADE" w:rsidRPr="00771ADE" w:rsidTr="0040350C">
        <w:trPr>
          <w:trHeight w:val="302"/>
        </w:trPr>
        <w:tc>
          <w:tcPr>
            <w:tcW w:w="9900" w:type="dxa"/>
            <w:gridSpan w:val="5"/>
            <w:tcBorders>
              <w:top w:val="single" w:sz="4" w:space="0" w:color="auto"/>
              <w:left w:val="single" w:sz="4" w:space="0" w:color="auto"/>
              <w:bottom w:val="single" w:sz="4" w:space="0" w:color="auto"/>
              <w:right w:val="single" w:sz="4" w:space="0" w:color="auto"/>
            </w:tcBorders>
            <w:vAlign w:val="center"/>
          </w:tcPr>
          <w:p w:rsidR="00771ADE" w:rsidRPr="00771ADE" w:rsidRDefault="00771ADE" w:rsidP="001D63BB">
            <w:pPr>
              <w:spacing w:before="0" w:beforeAutospacing="0" w:after="0" w:afterAutospacing="0"/>
              <w:rPr>
                <w:rFonts w:ascii="Times New Roman" w:hAnsi="Times New Roman" w:cs="Times New Roman"/>
                <w:bCs/>
              </w:rPr>
            </w:pPr>
            <w:proofErr w:type="gramStart"/>
            <w:r w:rsidRPr="00771ADE">
              <w:rPr>
                <w:rFonts w:ascii="Times New Roman" w:eastAsia="Times New Roman" w:hAnsi="Times New Roman" w:cs="Times New Roman"/>
                <w:lang w:eastAsia="ru-RU"/>
              </w:rPr>
              <w:t>П</w:t>
            </w:r>
            <w:proofErr w:type="gramEnd"/>
            <w:r w:rsidRPr="00771ADE">
              <w:rPr>
                <w:rFonts w:ascii="Times New Roman" w:eastAsia="Times New Roman" w:hAnsi="Times New Roman" w:cs="Times New Roman"/>
                <w:lang w:eastAsia="ru-RU"/>
              </w:rPr>
              <w:t xml:space="preserve"> р и м е ч а н и е: 3 с сайта </w:t>
            </w:r>
            <w:proofErr w:type="spellStart"/>
            <w:r w:rsidRPr="00771ADE">
              <w:rPr>
                <w:rFonts w:ascii="Times New Roman" w:eastAsia="Times New Roman" w:hAnsi="Times New Roman" w:cs="Times New Roman"/>
                <w:lang w:eastAsia="ru-RU"/>
              </w:rPr>
              <w:t>Нацбанка</w:t>
            </w:r>
            <w:proofErr w:type="spellEnd"/>
            <w:r w:rsidRPr="00771ADE">
              <w:rPr>
                <w:rFonts w:ascii="Times New Roman" w:eastAsia="Times New Roman" w:hAnsi="Times New Roman" w:cs="Times New Roman"/>
                <w:lang w:eastAsia="ru-RU"/>
              </w:rPr>
              <w:t xml:space="preserve"> </w:t>
            </w:r>
            <w:r w:rsidRPr="00771ADE">
              <w:rPr>
                <w:rFonts w:ascii="Times New Roman" w:eastAsia="Times New Roman" w:hAnsi="Times New Roman" w:cs="Times New Roman"/>
                <w:lang w:val="en-US" w:eastAsia="ru-RU"/>
              </w:rPr>
              <w:t>www</w:t>
            </w:r>
            <w:r w:rsidRPr="00771ADE">
              <w:rPr>
                <w:rFonts w:ascii="Times New Roman" w:eastAsia="Times New Roman" w:hAnsi="Times New Roman" w:cs="Times New Roman"/>
                <w:lang w:eastAsia="ru-RU"/>
              </w:rPr>
              <w:t>.</w:t>
            </w:r>
            <w:proofErr w:type="spellStart"/>
            <w:r w:rsidRPr="00771ADE">
              <w:rPr>
                <w:rFonts w:ascii="Times New Roman" w:eastAsia="Times New Roman" w:hAnsi="Times New Roman" w:cs="Times New Roman"/>
                <w:lang w:val="en-US" w:eastAsia="ru-RU"/>
              </w:rPr>
              <w:t>nationalbank</w:t>
            </w:r>
            <w:proofErr w:type="spellEnd"/>
            <w:r w:rsidRPr="00771ADE">
              <w:rPr>
                <w:rFonts w:ascii="Times New Roman" w:eastAsia="Times New Roman" w:hAnsi="Times New Roman" w:cs="Times New Roman"/>
                <w:lang w:eastAsia="ru-RU"/>
              </w:rPr>
              <w:t>.</w:t>
            </w:r>
            <w:proofErr w:type="spellStart"/>
            <w:r w:rsidRPr="00771ADE">
              <w:rPr>
                <w:rFonts w:ascii="Times New Roman" w:eastAsia="Times New Roman" w:hAnsi="Times New Roman" w:cs="Times New Roman"/>
                <w:lang w:val="en-US" w:eastAsia="ru-RU"/>
              </w:rPr>
              <w:t>kz</w:t>
            </w:r>
            <w:proofErr w:type="spellEnd"/>
          </w:p>
        </w:tc>
      </w:tr>
    </w:tbl>
    <w:p w:rsidR="00C63CD2" w:rsidRPr="00453B28" w:rsidRDefault="00C63CD2" w:rsidP="001D63BB">
      <w:pPr>
        <w:spacing w:before="0" w:beforeAutospacing="0" w:after="0" w:afterAutospacing="0"/>
        <w:rPr>
          <w:rFonts w:ascii="Times New Roman" w:hAnsi="Times New Roman" w:cs="Times New Roman"/>
          <w:sz w:val="24"/>
          <w:szCs w:val="24"/>
        </w:rPr>
      </w:pPr>
    </w:p>
    <w:p w:rsidR="00C63CD2" w:rsidRPr="00453B28" w:rsidRDefault="00C63CD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В случае реализации</w:t>
      </w:r>
      <w:r w:rsidRPr="00453B28">
        <w:rPr>
          <w:rFonts w:ascii="Times New Roman" w:hAnsi="Times New Roman" w:cs="Times New Roman"/>
          <w:b/>
          <w:i/>
          <w:sz w:val="24"/>
          <w:szCs w:val="24"/>
        </w:rPr>
        <w:t xml:space="preserve"> </w:t>
      </w:r>
      <w:r w:rsidRPr="00453B28">
        <w:rPr>
          <w:rFonts w:ascii="Times New Roman" w:hAnsi="Times New Roman" w:cs="Times New Roman"/>
          <w:sz w:val="24"/>
          <w:szCs w:val="24"/>
        </w:rPr>
        <w:t>второго сценария цены на нефть будут выше по сравнению с первым сценарием, но ниже фактического уровня, сложившегося в 2011 году. В результате, темпы роста экономики Казахстана в 2012-2014 годах замедлятся по сравнению с 2011 годом.</w:t>
      </w:r>
    </w:p>
    <w:p w:rsidR="00C63CD2" w:rsidRPr="00453B28" w:rsidRDefault="00C63CD2" w:rsidP="001D63BB">
      <w:pPr>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итоге в ходе данного сценария платежного баланса общий баланс ожидается с отрицательным сальдо в пределах от (-)2% до (-)0,5% к ВВП и соответственно сократятся международные резервы Национального Банка Республики Казахстан. Однако их уровень останется выше минимально необходимого объема, покрывающего не менее 3 месяцев импорта товаров и услуг.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Темпы расширения денежного предложения будут соответствовать темпам роста номинального ВВП в 2012-2014 годах.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lastRenderedPageBreak/>
        <w:t>В соответствии с</w:t>
      </w:r>
      <w:r w:rsidRPr="00453B28">
        <w:rPr>
          <w:rFonts w:ascii="Times New Roman" w:hAnsi="Times New Roman" w:cs="Times New Roman"/>
          <w:b/>
          <w:i/>
          <w:sz w:val="24"/>
          <w:szCs w:val="24"/>
        </w:rPr>
        <w:t xml:space="preserve"> </w:t>
      </w:r>
      <w:r w:rsidRPr="00453B28">
        <w:rPr>
          <w:rFonts w:ascii="Times New Roman" w:hAnsi="Times New Roman" w:cs="Times New Roman"/>
          <w:sz w:val="24"/>
          <w:szCs w:val="24"/>
        </w:rPr>
        <w:t>третьим сценарием темпы экономического роста в Казахстане в 2012-2014 годах ожидаются на более высоком уровне по сравнению с предыдущими сценариями.</w:t>
      </w:r>
    </w:p>
    <w:p w:rsidR="00C63CD2" w:rsidRPr="00453B28" w:rsidRDefault="00C63CD2" w:rsidP="001D63BB">
      <w:pPr>
        <w:spacing w:before="0" w:beforeAutospacing="0" w:after="0" w:afterAutospacing="0"/>
        <w:rPr>
          <w:rFonts w:ascii="Times New Roman" w:hAnsi="Times New Roman" w:cs="Times New Roman"/>
          <w:bCs/>
          <w:sz w:val="24"/>
          <w:szCs w:val="24"/>
        </w:rPr>
      </w:pPr>
    </w:p>
    <w:p w:rsidR="00C63CD2" w:rsidRPr="00453B28" w:rsidRDefault="00A503A4" w:rsidP="001D63BB">
      <w:pPr>
        <w:spacing w:before="0" w:beforeAutospacing="0" w:after="0" w:afterAutospacing="0"/>
        <w:jc w:val="center"/>
        <w:rPr>
          <w:rFonts w:ascii="Times New Roman" w:hAnsi="Times New Roman" w:cs="Times New Roman"/>
          <w:sz w:val="24"/>
          <w:szCs w:val="24"/>
        </w:rPr>
      </w:pPr>
      <w:r>
        <w:rPr>
          <w:rFonts w:ascii="Times New Roman" w:hAnsi="Times New Roman" w:cs="Times New Roman"/>
          <w:bCs/>
          <w:sz w:val="24"/>
          <w:szCs w:val="24"/>
        </w:rPr>
        <w:t>Таблица 8</w:t>
      </w:r>
      <w:r w:rsidR="00C63CD2" w:rsidRPr="00453B28">
        <w:rPr>
          <w:rFonts w:ascii="Times New Roman" w:hAnsi="Times New Roman" w:cs="Times New Roman"/>
          <w:bCs/>
          <w:sz w:val="24"/>
          <w:szCs w:val="24"/>
        </w:rPr>
        <w:t xml:space="preserve">:Третий сценарий </w:t>
      </w:r>
      <w:r w:rsidR="00C63CD2" w:rsidRPr="00453B28">
        <w:rPr>
          <w:rFonts w:ascii="Times New Roman" w:hAnsi="Times New Roman" w:cs="Times New Roman"/>
          <w:sz w:val="24"/>
          <w:szCs w:val="24"/>
        </w:rPr>
        <w:t>(на конец периода)</w:t>
      </w:r>
    </w:p>
    <w:p w:rsidR="00C63CD2" w:rsidRPr="00453B28" w:rsidRDefault="00C63CD2" w:rsidP="001D63BB">
      <w:pPr>
        <w:spacing w:before="0" w:beforeAutospacing="0" w:after="0" w:afterAutospacing="0"/>
        <w:rPr>
          <w:rFonts w:ascii="Times New Roman" w:hAnsi="Times New Roman" w:cs="Times New Roman"/>
          <w:sz w:val="24"/>
          <w:szCs w:val="24"/>
        </w:rPr>
      </w:pPr>
    </w:p>
    <w:tbl>
      <w:tblPr>
        <w:tblW w:w="9900" w:type="dxa"/>
        <w:tblInd w:w="-150" w:type="dxa"/>
        <w:tblLayout w:type="fixed"/>
        <w:tblCellMar>
          <w:left w:w="30" w:type="dxa"/>
          <w:right w:w="30" w:type="dxa"/>
        </w:tblCellMar>
        <w:tblLook w:val="0000" w:firstRow="0" w:lastRow="0" w:firstColumn="0" w:lastColumn="0" w:noHBand="0" w:noVBand="0"/>
      </w:tblPr>
      <w:tblGrid>
        <w:gridCol w:w="5400"/>
        <w:gridCol w:w="1125"/>
        <w:gridCol w:w="1125"/>
        <w:gridCol w:w="1125"/>
        <w:gridCol w:w="1125"/>
      </w:tblGrid>
      <w:tr w:rsidR="00771ADE" w:rsidRPr="00771ADE" w:rsidTr="0040350C">
        <w:trPr>
          <w:trHeight w:val="302"/>
        </w:trPr>
        <w:tc>
          <w:tcPr>
            <w:tcW w:w="5400" w:type="dxa"/>
            <w:vMerge w:val="restart"/>
            <w:tcBorders>
              <w:top w:val="single" w:sz="2" w:space="0" w:color="000000"/>
              <w:left w:val="single" w:sz="2" w:space="0" w:color="000000"/>
              <w:right w:val="single" w:sz="2" w:space="0" w:color="000000"/>
            </w:tcBorders>
          </w:tcPr>
          <w:p w:rsidR="00771ADE" w:rsidRPr="00771ADE" w:rsidRDefault="00771ADE" w:rsidP="001D63BB">
            <w:pPr>
              <w:spacing w:before="0" w:beforeAutospacing="0" w:after="0" w:afterAutospacing="0"/>
              <w:rPr>
                <w:rFonts w:ascii="Times New Roman" w:hAnsi="Times New Roman" w:cs="Times New Roman"/>
                <w:bCs/>
                <w:snapToGrid w:val="0"/>
              </w:rPr>
            </w:pP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2011</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2012</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2013</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2014</w:t>
            </w:r>
          </w:p>
        </w:tc>
      </w:tr>
      <w:tr w:rsidR="00771ADE" w:rsidRPr="00771ADE" w:rsidTr="0040350C">
        <w:trPr>
          <w:trHeight w:val="302"/>
        </w:trPr>
        <w:tc>
          <w:tcPr>
            <w:tcW w:w="5400" w:type="dxa"/>
            <w:vMerge/>
            <w:tcBorders>
              <w:left w:val="single" w:sz="2" w:space="0" w:color="000000"/>
              <w:bottom w:val="single" w:sz="2" w:space="0" w:color="000000"/>
              <w:right w:val="single" w:sz="2" w:space="0" w:color="000000"/>
            </w:tcBorders>
          </w:tcPr>
          <w:p w:rsidR="00771ADE" w:rsidRPr="00771ADE" w:rsidRDefault="00771ADE" w:rsidP="001D63BB">
            <w:pPr>
              <w:spacing w:before="0" w:beforeAutospacing="0" w:after="0" w:afterAutospacing="0"/>
              <w:rPr>
                <w:rFonts w:ascii="Times New Roman" w:hAnsi="Times New Roman" w:cs="Times New Roman"/>
                <w:bCs/>
                <w:snapToGrid w:val="0"/>
              </w:rPr>
            </w:pP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Факт</w:t>
            </w:r>
          </w:p>
        </w:tc>
        <w:tc>
          <w:tcPr>
            <w:tcW w:w="3375" w:type="dxa"/>
            <w:gridSpan w:val="3"/>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прогноз</w:t>
            </w:r>
          </w:p>
        </w:tc>
      </w:tr>
      <w:tr w:rsidR="00771ADE" w:rsidRPr="00771ADE" w:rsidTr="0040350C">
        <w:trPr>
          <w:trHeight w:val="302"/>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pStyle w:val="11"/>
              <w:spacing w:before="0" w:after="0"/>
              <w:jc w:val="both"/>
              <w:rPr>
                <w:bCs/>
                <w:sz w:val="22"/>
                <w:szCs w:val="22"/>
              </w:rPr>
            </w:pPr>
            <w:r w:rsidRPr="00771ADE">
              <w:rPr>
                <w:bCs/>
                <w:sz w:val="22"/>
                <w:szCs w:val="22"/>
              </w:rPr>
              <w:t xml:space="preserve">Инфляция, </w:t>
            </w:r>
            <w:r w:rsidRPr="00771ADE">
              <w:rPr>
                <w:bCs/>
                <w:i/>
                <w:iCs/>
                <w:sz w:val="22"/>
                <w:szCs w:val="22"/>
              </w:rPr>
              <w:t>%</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7,4</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r>
      <w:tr w:rsidR="00771ADE" w:rsidRPr="00771ADE" w:rsidTr="0040350C">
        <w:trPr>
          <w:trHeight w:val="302"/>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Официальная ставка рефинансирования, %</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7,5</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c>
          <w:tcPr>
            <w:tcW w:w="1125" w:type="dxa"/>
            <w:tcBorders>
              <w:top w:val="single" w:sz="2" w:space="0" w:color="000000"/>
              <w:left w:val="single" w:sz="2" w:space="0" w:color="000000"/>
              <w:bottom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6,0-8,0</w:t>
            </w:r>
          </w:p>
        </w:tc>
      </w:tr>
      <w:tr w:rsidR="00771ADE" w:rsidRPr="00771ADE" w:rsidTr="0040350C">
        <w:trPr>
          <w:trHeight w:val="164"/>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Денежная база, млрд. тенге</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2 836</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3 559</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3 968</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4 464</w:t>
            </w:r>
          </w:p>
        </w:tc>
      </w:tr>
      <w:tr w:rsidR="00771ADE" w:rsidRPr="00771ADE" w:rsidTr="0040350C">
        <w:trPr>
          <w:trHeight w:val="302"/>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Денежная масса, млрд. тенге</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9 751</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11 891</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13 326</w:t>
            </w:r>
          </w:p>
        </w:tc>
        <w:tc>
          <w:tcPr>
            <w:tcW w:w="1125"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15 014</w:t>
            </w:r>
          </w:p>
        </w:tc>
      </w:tr>
      <w:tr w:rsidR="00771ADE" w:rsidRPr="00771ADE" w:rsidTr="0040350C">
        <w:trPr>
          <w:trHeight w:val="300"/>
        </w:trPr>
        <w:tc>
          <w:tcPr>
            <w:tcW w:w="5400" w:type="dxa"/>
            <w:tcBorders>
              <w:top w:val="single" w:sz="2" w:space="0" w:color="000000"/>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Депозиты резидентов, млрд. тенге</w:t>
            </w:r>
          </w:p>
        </w:tc>
        <w:tc>
          <w:tcPr>
            <w:tcW w:w="1125" w:type="dxa"/>
            <w:tcBorders>
              <w:top w:val="single" w:sz="2" w:space="0" w:color="000000"/>
              <w:left w:val="single" w:sz="2" w:space="0" w:color="000000"/>
              <w:bottom w:val="nil"/>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8 385</w:t>
            </w:r>
          </w:p>
        </w:tc>
        <w:tc>
          <w:tcPr>
            <w:tcW w:w="1125" w:type="dxa"/>
            <w:tcBorders>
              <w:top w:val="single" w:sz="2" w:space="0" w:color="000000"/>
              <w:left w:val="single" w:sz="2" w:space="0" w:color="000000"/>
              <w:bottom w:val="nil"/>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10 316</w:t>
            </w:r>
          </w:p>
        </w:tc>
        <w:tc>
          <w:tcPr>
            <w:tcW w:w="1125" w:type="dxa"/>
            <w:tcBorders>
              <w:top w:val="single" w:sz="2" w:space="0" w:color="000000"/>
              <w:left w:val="single" w:sz="2" w:space="0" w:color="000000"/>
              <w:bottom w:val="nil"/>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11 571</w:t>
            </w:r>
          </w:p>
        </w:tc>
        <w:tc>
          <w:tcPr>
            <w:tcW w:w="1125" w:type="dxa"/>
            <w:tcBorders>
              <w:top w:val="single" w:sz="2" w:space="0" w:color="000000"/>
              <w:left w:val="single" w:sz="2" w:space="0" w:color="000000"/>
              <w:bottom w:val="nil"/>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13 045</w:t>
            </w:r>
          </w:p>
        </w:tc>
      </w:tr>
      <w:tr w:rsidR="00771ADE" w:rsidRPr="00771ADE" w:rsidTr="0040350C">
        <w:trPr>
          <w:trHeight w:val="300"/>
        </w:trPr>
        <w:tc>
          <w:tcPr>
            <w:tcW w:w="5400" w:type="dxa"/>
            <w:tcBorders>
              <w:top w:val="single" w:sz="2" w:space="0" w:color="000000"/>
              <w:left w:val="single" w:sz="2" w:space="0" w:color="000000"/>
              <w:bottom w:val="nil"/>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Кредиты экономике, млрд. тенге</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8 781</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9 212</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10 263</w:t>
            </w:r>
          </w:p>
        </w:tc>
        <w:tc>
          <w:tcPr>
            <w:tcW w:w="1125" w:type="dxa"/>
            <w:tcBorders>
              <w:top w:val="single" w:sz="4" w:space="0" w:color="auto"/>
              <w:left w:val="single" w:sz="2" w:space="0" w:color="000000"/>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11 532</w:t>
            </w:r>
          </w:p>
        </w:tc>
      </w:tr>
      <w:tr w:rsidR="00771ADE" w:rsidRPr="00771ADE" w:rsidTr="0040350C">
        <w:trPr>
          <w:trHeight w:val="302"/>
        </w:trPr>
        <w:tc>
          <w:tcPr>
            <w:tcW w:w="5400" w:type="dxa"/>
            <w:tcBorders>
              <w:top w:val="single" w:sz="4" w:space="0" w:color="auto"/>
              <w:left w:val="single" w:sz="4" w:space="0" w:color="auto"/>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snapToGrid w:val="0"/>
              </w:rPr>
            </w:pPr>
            <w:r w:rsidRPr="00771ADE">
              <w:rPr>
                <w:rFonts w:ascii="Times New Roman" w:hAnsi="Times New Roman" w:cs="Times New Roman"/>
                <w:bCs/>
                <w:snapToGrid w:val="0"/>
              </w:rPr>
              <w:t>Уровень монетизации экономики, %</w:t>
            </w:r>
          </w:p>
        </w:tc>
        <w:tc>
          <w:tcPr>
            <w:tcW w:w="1125" w:type="dxa"/>
            <w:tcBorders>
              <w:top w:val="single" w:sz="4" w:space="0" w:color="auto"/>
              <w:left w:val="single" w:sz="2" w:space="0" w:color="000000"/>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35,7</w:t>
            </w:r>
          </w:p>
        </w:tc>
        <w:tc>
          <w:tcPr>
            <w:tcW w:w="1125" w:type="dxa"/>
            <w:tcBorders>
              <w:top w:val="single" w:sz="4" w:space="0" w:color="auto"/>
              <w:left w:val="single" w:sz="2" w:space="0" w:color="000000"/>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39,9</w:t>
            </w:r>
          </w:p>
        </w:tc>
        <w:tc>
          <w:tcPr>
            <w:tcW w:w="1125" w:type="dxa"/>
            <w:tcBorders>
              <w:top w:val="single" w:sz="4" w:space="0" w:color="auto"/>
              <w:left w:val="single" w:sz="2" w:space="0" w:color="000000"/>
              <w:bottom w:val="single" w:sz="4" w:space="0" w:color="auto"/>
              <w:right w:val="single" w:sz="2" w:space="0" w:color="000000"/>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40,1</w:t>
            </w:r>
          </w:p>
        </w:tc>
        <w:tc>
          <w:tcPr>
            <w:tcW w:w="1125" w:type="dxa"/>
            <w:tcBorders>
              <w:top w:val="single" w:sz="4" w:space="0" w:color="auto"/>
              <w:left w:val="single" w:sz="2" w:space="0" w:color="000000"/>
              <w:bottom w:val="single" w:sz="4" w:space="0" w:color="auto"/>
              <w:right w:val="single" w:sz="4" w:space="0" w:color="auto"/>
            </w:tcBorders>
            <w:vAlign w:val="center"/>
          </w:tcPr>
          <w:p w:rsidR="00771ADE" w:rsidRPr="00771ADE" w:rsidRDefault="00771ADE" w:rsidP="001D63BB">
            <w:pPr>
              <w:spacing w:before="0" w:beforeAutospacing="0" w:after="0" w:afterAutospacing="0"/>
              <w:rPr>
                <w:rFonts w:ascii="Times New Roman" w:hAnsi="Times New Roman" w:cs="Times New Roman"/>
                <w:bCs/>
              </w:rPr>
            </w:pPr>
            <w:r w:rsidRPr="00771ADE">
              <w:rPr>
                <w:rFonts w:ascii="Times New Roman" w:hAnsi="Times New Roman" w:cs="Times New Roman"/>
                <w:bCs/>
              </w:rPr>
              <w:t>40,2</w:t>
            </w:r>
          </w:p>
        </w:tc>
      </w:tr>
      <w:tr w:rsidR="00771ADE" w:rsidRPr="00771ADE" w:rsidTr="0040350C">
        <w:trPr>
          <w:trHeight w:val="302"/>
        </w:trPr>
        <w:tc>
          <w:tcPr>
            <w:tcW w:w="9900" w:type="dxa"/>
            <w:gridSpan w:val="5"/>
            <w:tcBorders>
              <w:top w:val="single" w:sz="4" w:space="0" w:color="auto"/>
              <w:left w:val="single" w:sz="4" w:space="0" w:color="auto"/>
              <w:bottom w:val="single" w:sz="4" w:space="0" w:color="auto"/>
              <w:right w:val="single" w:sz="4" w:space="0" w:color="auto"/>
            </w:tcBorders>
            <w:vAlign w:val="center"/>
          </w:tcPr>
          <w:p w:rsidR="00771ADE" w:rsidRPr="00771ADE" w:rsidRDefault="00771ADE" w:rsidP="001D63BB">
            <w:pPr>
              <w:spacing w:before="0" w:beforeAutospacing="0" w:after="0" w:afterAutospacing="0"/>
              <w:rPr>
                <w:rFonts w:ascii="Times New Roman" w:hAnsi="Times New Roman" w:cs="Times New Roman"/>
                <w:bCs/>
              </w:rPr>
            </w:pPr>
            <w:proofErr w:type="gramStart"/>
            <w:r w:rsidRPr="00771ADE">
              <w:rPr>
                <w:rFonts w:ascii="Times New Roman" w:eastAsia="Times New Roman" w:hAnsi="Times New Roman" w:cs="Times New Roman"/>
                <w:lang w:eastAsia="ru-RU"/>
              </w:rPr>
              <w:t>П</w:t>
            </w:r>
            <w:proofErr w:type="gramEnd"/>
            <w:r w:rsidRPr="00771ADE">
              <w:rPr>
                <w:rFonts w:ascii="Times New Roman" w:eastAsia="Times New Roman" w:hAnsi="Times New Roman" w:cs="Times New Roman"/>
                <w:lang w:eastAsia="ru-RU"/>
              </w:rPr>
              <w:t xml:space="preserve"> р и м е ч а н и е: 4 с сайта </w:t>
            </w:r>
            <w:proofErr w:type="spellStart"/>
            <w:r w:rsidRPr="00771ADE">
              <w:rPr>
                <w:rFonts w:ascii="Times New Roman" w:eastAsia="Times New Roman" w:hAnsi="Times New Roman" w:cs="Times New Roman"/>
                <w:lang w:eastAsia="ru-RU"/>
              </w:rPr>
              <w:t>Нацбанка</w:t>
            </w:r>
            <w:proofErr w:type="spellEnd"/>
            <w:r w:rsidRPr="00771ADE">
              <w:rPr>
                <w:rFonts w:ascii="Times New Roman" w:eastAsia="Times New Roman" w:hAnsi="Times New Roman" w:cs="Times New Roman"/>
                <w:lang w:eastAsia="ru-RU"/>
              </w:rPr>
              <w:t xml:space="preserve"> </w:t>
            </w:r>
            <w:hyperlink r:id="rId105" w:history="1">
              <w:r w:rsidRPr="00771ADE">
                <w:rPr>
                  <w:rStyle w:val="af"/>
                  <w:rFonts w:ascii="Times New Roman" w:eastAsia="Times New Roman" w:hAnsi="Times New Roman" w:cs="Times New Roman"/>
                  <w:lang w:val="en-US" w:eastAsia="ru-RU"/>
                </w:rPr>
                <w:t>www</w:t>
              </w:r>
              <w:r w:rsidRPr="00771ADE">
                <w:rPr>
                  <w:rStyle w:val="af"/>
                  <w:rFonts w:ascii="Times New Roman" w:eastAsia="Times New Roman" w:hAnsi="Times New Roman" w:cs="Times New Roman"/>
                  <w:lang w:eastAsia="ru-RU"/>
                </w:rPr>
                <w:t>.</w:t>
              </w:r>
              <w:proofErr w:type="spellStart"/>
              <w:r w:rsidRPr="00771ADE">
                <w:rPr>
                  <w:rStyle w:val="af"/>
                  <w:rFonts w:ascii="Times New Roman" w:eastAsia="Times New Roman" w:hAnsi="Times New Roman" w:cs="Times New Roman"/>
                  <w:lang w:val="en-US" w:eastAsia="ru-RU"/>
                </w:rPr>
                <w:t>nationalbank</w:t>
              </w:r>
              <w:proofErr w:type="spellEnd"/>
              <w:r w:rsidRPr="00771ADE">
                <w:rPr>
                  <w:rStyle w:val="af"/>
                  <w:rFonts w:ascii="Times New Roman" w:eastAsia="Times New Roman" w:hAnsi="Times New Roman" w:cs="Times New Roman"/>
                  <w:lang w:eastAsia="ru-RU"/>
                </w:rPr>
                <w:t>.</w:t>
              </w:r>
              <w:proofErr w:type="spellStart"/>
              <w:r w:rsidRPr="00771ADE">
                <w:rPr>
                  <w:rStyle w:val="af"/>
                  <w:rFonts w:ascii="Times New Roman" w:eastAsia="Times New Roman" w:hAnsi="Times New Roman" w:cs="Times New Roman"/>
                  <w:lang w:val="en-US" w:eastAsia="ru-RU"/>
                </w:rPr>
                <w:t>kz</w:t>
              </w:r>
              <w:proofErr w:type="spellEnd"/>
            </w:hyperlink>
          </w:p>
        </w:tc>
      </w:tr>
    </w:tbl>
    <w:p w:rsidR="00C63CD2" w:rsidRPr="00453B28" w:rsidRDefault="00C63CD2" w:rsidP="001D63BB">
      <w:pPr>
        <w:spacing w:before="0" w:beforeAutospacing="0" w:after="0" w:afterAutospacing="0"/>
        <w:ind w:firstLine="708"/>
        <w:rPr>
          <w:rFonts w:ascii="Times New Roman" w:hAnsi="Times New Roman" w:cs="Times New Roman"/>
          <w:sz w:val="24"/>
          <w:szCs w:val="24"/>
        </w:rPr>
      </w:pPr>
    </w:p>
    <w:p w:rsidR="00C63CD2" w:rsidRPr="00453B28" w:rsidRDefault="00C63CD2"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Ожидается, что во всем прогнозном периоде общий платежный баланс будет в пределах от (-)0,5% до (+)1,0% к ВВП, что позволит сохранить  международные резервы Национального Банка Республики Казахстан на уровне конца 2011 года.</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Спрос на деньги также окажется более высоким по сравнению с предыдущими  сценариями. При этом поскольку в 2012 году ожидается значительный рост как реального, так и номинального ВВП, темпы которого в 2013-2014 годах стабилизируются, динамика денежного предложения будет несколько опережать динамику номинального ВВП, что обеспечит рост монетизации в прогнозируемом период</w:t>
      </w:r>
      <w:proofErr w:type="gramStart"/>
      <w:r w:rsidRPr="00453B28">
        <w:rPr>
          <w:rFonts w:ascii="Times New Roman" w:hAnsi="Times New Roman" w:cs="Times New Roman"/>
          <w:sz w:val="24"/>
          <w:szCs w:val="24"/>
        </w:rPr>
        <w:t>е(</w:t>
      </w:r>
      <w:proofErr w:type="gramEnd"/>
      <w:r w:rsidRPr="00453B28">
        <w:rPr>
          <w:rFonts w:ascii="Times New Roman" w:hAnsi="Times New Roman" w:cs="Times New Roman"/>
          <w:sz w:val="24"/>
          <w:szCs w:val="24"/>
        </w:rPr>
        <w:t>таблица 4).</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lastRenderedPageBreak/>
        <w:t xml:space="preserve">Национальный Банк Республики Казахстан считает наиболее вероятным реализацию третьего сценария развития экономики Республики Казахстан. Исходя из этих предположений, были разработаны меры денежно-кредитной политики на 2012 год.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Национальный Банк Республики Казахстан при проведении денежно-кредитной политики Республики Казахстан будет предпринимать меры по гибкому регулированию денежного предложения в экономике.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Выпуск краткосрочных нот и привлечение депозитов банков второго уровня Национальным Банком Республики Казахстан останутся основными инструментами по стерилизации избыточной ликвидности банков, а также регулированию ставок вознаграждения на финансовом рынке.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В 2012 году ситуация с ликвидностью на денежном рынке кардинально не изменится. В связи с этим, сроки обращения данных инструментов  предполагается сохранить на существующем уровне: по краткосрочным нотам Национального Банка Республики Казахстан – 3, 6 и 9 месяцев, по привлекаемым от банков депозитам – 7 дней и 1 месяц.</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Меры Национального Банка Республики Казахстан будут направлены на повышение регулирующей роли процентной политики и удержание рыночных ставок на рынке краткосрочных инструментов в пределах коридора ставок Национального Банка Республики Казахстан. </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 xml:space="preserve">В 2012 году Национальный Банк Республики Казахстан продолжит работу по дальнейшему совершенствованию механизма минимальных резервных требований, в части повышения эффективности его применения. </w:t>
      </w:r>
    </w:p>
    <w:p w:rsidR="00C63CD2" w:rsidRPr="00453B28" w:rsidRDefault="00C63CD2" w:rsidP="001D63BB">
      <w:pPr>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При проведении курсовой политики Национальный Банк Республики Казахстан не будет допускать значительных колебаний реального курса национальной валюты, которые могут оказать негативное влияние на конкурентоспособность отечественного производства в условиях постоянно меняющейся мировой конъюнктуры. </w:t>
      </w:r>
    </w:p>
    <w:p w:rsidR="00C63CD2" w:rsidRPr="00453B28" w:rsidRDefault="00C63CD2" w:rsidP="001D63BB">
      <w:pPr>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Политика обменного курса будет адекватно реагировать на изменения мировых цен, условия внешней торговли, создавая, тем самым, фундамент для развития внутренней экономики. </w:t>
      </w:r>
    </w:p>
    <w:p w:rsidR="00C63CD2" w:rsidRPr="00453B28" w:rsidRDefault="00C63CD2" w:rsidP="001D63BB">
      <w:pPr>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В зависимости от экономической ситуации Национальный Банк Республики Казахстан будет стремиться к дальнейшему снижению своего участия на валютном рынке в целях повышения гибкости курса тенге.</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proofErr w:type="gramStart"/>
      <w:r w:rsidRPr="00453B28">
        <w:rPr>
          <w:rFonts w:ascii="Times New Roman" w:hAnsi="Times New Roman" w:cs="Times New Roman"/>
          <w:sz w:val="24"/>
          <w:szCs w:val="24"/>
        </w:rPr>
        <w:t>Независимо от сценария экономического развития меры денежно-кредитной политики будут направлены на удержание уровня годовой инфляции в пределах 6-8%. Увеличение избыточного денежного предложения, стимулирующего инфляционное давление, будет, соответственно, нивелироваться ростом стерилизационных операций Национального Банка Республики Казахстан.</w:t>
      </w:r>
      <w:proofErr w:type="gramEnd"/>
    </w:p>
    <w:p w:rsidR="00C63CD2" w:rsidRPr="00453B28" w:rsidRDefault="00C63CD2" w:rsidP="001D63BB">
      <w:pPr>
        <w:spacing w:before="0" w:beforeAutospacing="0" w:after="0" w:afterAutospacing="0"/>
        <w:ind w:firstLine="720"/>
        <w:rPr>
          <w:rFonts w:ascii="Times New Roman" w:hAnsi="Times New Roman" w:cs="Times New Roman"/>
          <w:sz w:val="24"/>
          <w:szCs w:val="24"/>
        </w:rPr>
      </w:pPr>
      <w:r w:rsidRPr="00453B28">
        <w:rPr>
          <w:rFonts w:ascii="Times New Roman" w:hAnsi="Times New Roman" w:cs="Times New Roman"/>
          <w:sz w:val="24"/>
          <w:szCs w:val="24"/>
        </w:rPr>
        <w:t>Применение тех или иных мер денежно-кредитной и валютной политики будет осуществляться Национальным Банком Республики Казахстан с учетом интеграционных процессов, происходящих в рамках функционирования Единого экономического пространства.</w:t>
      </w:r>
    </w:p>
    <w:p w:rsidR="00C63CD2" w:rsidRPr="00453B28" w:rsidRDefault="00C63CD2" w:rsidP="001D63BB">
      <w:pPr>
        <w:spacing w:before="0" w:beforeAutospacing="0" w:after="0" w:afterAutospacing="0"/>
        <w:ind w:firstLine="720"/>
        <w:rPr>
          <w:rFonts w:ascii="Times New Roman" w:hAnsi="Times New Roman" w:cs="Times New Roman"/>
          <w:sz w:val="24"/>
          <w:szCs w:val="24"/>
        </w:rPr>
      </w:pPr>
    </w:p>
    <w:p w:rsidR="00A2007F" w:rsidRDefault="00A2007F" w:rsidP="001D63BB">
      <w:pPr>
        <w:shd w:val="clear" w:color="auto" w:fill="FFFFFF"/>
        <w:tabs>
          <w:tab w:val="left" w:pos="590"/>
        </w:tabs>
        <w:autoSpaceDE w:val="0"/>
        <w:autoSpaceDN w:val="0"/>
        <w:adjustRightInd w:val="0"/>
        <w:spacing w:before="0" w:beforeAutospacing="0" w:after="0" w:afterAutospacing="0"/>
        <w:jc w:val="center"/>
        <w:rPr>
          <w:rFonts w:ascii="Times New Roman" w:hAnsi="Times New Roman" w:cs="Times New Roman"/>
          <w:b/>
          <w:sz w:val="24"/>
          <w:szCs w:val="24"/>
        </w:rPr>
      </w:pPr>
    </w:p>
    <w:p w:rsidR="004935E9" w:rsidRDefault="004935E9" w:rsidP="001D63BB">
      <w:pPr>
        <w:shd w:val="clear" w:color="auto" w:fill="FFFFFF"/>
        <w:tabs>
          <w:tab w:val="left" w:pos="590"/>
        </w:tabs>
        <w:autoSpaceDE w:val="0"/>
        <w:autoSpaceDN w:val="0"/>
        <w:adjustRightInd w:val="0"/>
        <w:spacing w:before="0" w:beforeAutospacing="0" w:after="0" w:afterAutospacing="0"/>
        <w:jc w:val="center"/>
        <w:rPr>
          <w:rFonts w:ascii="Times New Roman" w:hAnsi="Times New Roman" w:cs="Times New Roman"/>
          <w:b/>
          <w:sz w:val="24"/>
          <w:szCs w:val="24"/>
        </w:rPr>
      </w:pPr>
      <w:r w:rsidRPr="00453B28">
        <w:rPr>
          <w:rFonts w:ascii="Times New Roman" w:hAnsi="Times New Roman" w:cs="Times New Roman"/>
          <w:b/>
          <w:sz w:val="24"/>
          <w:szCs w:val="24"/>
        </w:rPr>
        <w:t xml:space="preserve">9. </w:t>
      </w:r>
      <w:proofErr w:type="spellStart"/>
      <w:r w:rsidRPr="00453B28">
        <w:rPr>
          <w:rFonts w:ascii="Times New Roman" w:hAnsi="Times New Roman" w:cs="Times New Roman"/>
          <w:b/>
          <w:sz w:val="24"/>
          <w:szCs w:val="24"/>
        </w:rPr>
        <w:t>Таргетирование</w:t>
      </w:r>
      <w:proofErr w:type="spellEnd"/>
      <w:r w:rsidRPr="00453B28">
        <w:rPr>
          <w:rFonts w:ascii="Times New Roman" w:hAnsi="Times New Roman" w:cs="Times New Roman"/>
          <w:b/>
          <w:sz w:val="24"/>
          <w:szCs w:val="24"/>
        </w:rPr>
        <w:t xml:space="preserve"> и его виды</w:t>
      </w:r>
    </w:p>
    <w:p w:rsidR="00A2007F" w:rsidRPr="00453B28" w:rsidRDefault="00A2007F" w:rsidP="001D63BB">
      <w:pPr>
        <w:shd w:val="clear" w:color="auto" w:fill="FFFFFF"/>
        <w:tabs>
          <w:tab w:val="left" w:pos="590"/>
        </w:tabs>
        <w:autoSpaceDE w:val="0"/>
        <w:autoSpaceDN w:val="0"/>
        <w:adjustRightInd w:val="0"/>
        <w:spacing w:before="0" w:beforeAutospacing="0" w:after="0" w:afterAutospacing="0"/>
        <w:jc w:val="center"/>
        <w:rPr>
          <w:rFonts w:ascii="Times New Roman" w:hAnsi="Times New Roman" w:cs="Times New Roman"/>
          <w:b/>
          <w:sz w:val="24"/>
          <w:szCs w:val="24"/>
        </w:rPr>
      </w:pP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proofErr w:type="spellStart"/>
      <w:r w:rsidRPr="00453B28">
        <w:rPr>
          <w:rFonts w:ascii="Times New Roman" w:hAnsi="Times New Roman" w:cs="Times New Roman"/>
          <w:spacing w:val="1"/>
          <w:sz w:val="24"/>
          <w:szCs w:val="24"/>
        </w:rPr>
        <w:t>Таргетировани</w:t>
      </w:r>
      <w:proofErr w:type="gramStart"/>
      <w:r w:rsidRPr="00453B28">
        <w:rPr>
          <w:rFonts w:ascii="Times New Roman" w:hAnsi="Times New Roman" w:cs="Times New Roman"/>
          <w:spacing w:val="1"/>
          <w:sz w:val="24"/>
          <w:szCs w:val="24"/>
        </w:rPr>
        <w:t>е</w:t>
      </w:r>
      <w:proofErr w:type="spellEnd"/>
      <w:r w:rsidRPr="00453B28">
        <w:rPr>
          <w:rFonts w:ascii="Times New Roman" w:hAnsi="Times New Roman" w:cs="Times New Roman"/>
          <w:spacing w:val="1"/>
          <w:sz w:val="24"/>
          <w:szCs w:val="24"/>
        </w:rPr>
        <w:t>(</w:t>
      </w:r>
      <w:proofErr w:type="gramEnd"/>
      <w:r w:rsidRPr="00453B28">
        <w:rPr>
          <w:rFonts w:ascii="Times New Roman" w:hAnsi="Times New Roman" w:cs="Times New Roman"/>
          <w:spacing w:val="1"/>
          <w:sz w:val="24"/>
          <w:szCs w:val="24"/>
        </w:rPr>
        <w:t xml:space="preserve">от </w:t>
      </w:r>
      <w:proofErr w:type="spellStart"/>
      <w:r w:rsidRPr="00453B28">
        <w:rPr>
          <w:rFonts w:ascii="Times New Roman" w:hAnsi="Times New Roman" w:cs="Times New Roman"/>
          <w:spacing w:val="1"/>
          <w:sz w:val="24"/>
          <w:szCs w:val="24"/>
        </w:rPr>
        <w:t>англ</w:t>
      </w:r>
      <w:proofErr w:type="spellEnd"/>
      <w:r w:rsidRPr="00453B28">
        <w:rPr>
          <w:rFonts w:ascii="Times New Roman" w:hAnsi="Times New Roman" w:cs="Times New Roman"/>
          <w:spacing w:val="1"/>
          <w:sz w:val="24"/>
          <w:szCs w:val="24"/>
        </w:rPr>
        <w:t xml:space="preserve">, </w:t>
      </w:r>
      <w:r w:rsidRPr="00453B28">
        <w:rPr>
          <w:rFonts w:ascii="Times New Roman" w:hAnsi="Times New Roman" w:cs="Times New Roman"/>
          <w:spacing w:val="-2"/>
          <w:sz w:val="24"/>
          <w:szCs w:val="24"/>
          <w:lang w:val="en-US"/>
        </w:rPr>
        <w:t>targeting</w:t>
      </w:r>
      <w:r w:rsidRPr="00453B28">
        <w:rPr>
          <w:rFonts w:ascii="Times New Roman" w:hAnsi="Times New Roman" w:cs="Times New Roman"/>
          <w:spacing w:val="-2"/>
          <w:sz w:val="24"/>
          <w:szCs w:val="24"/>
        </w:rPr>
        <w:t xml:space="preserve"> – </w:t>
      </w:r>
      <w:proofErr w:type="spellStart"/>
      <w:r w:rsidRPr="00453B28">
        <w:rPr>
          <w:rFonts w:ascii="Times New Roman" w:hAnsi="Times New Roman" w:cs="Times New Roman"/>
          <w:spacing w:val="-2"/>
          <w:sz w:val="24"/>
          <w:szCs w:val="24"/>
        </w:rPr>
        <w:t>целеустановление</w:t>
      </w:r>
      <w:proofErr w:type="spellEnd"/>
      <w:r w:rsidRPr="00453B28">
        <w:rPr>
          <w:rFonts w:ascii="Times New Roman" w:hAnsi="Times New Roman" w:cs="Times New Roman"/>
          <w:spacing w:val="-2"/>
          <w:sz w:val="24"/>
          <w:szCs w:val="24"/>
        </w:rPr>
        <w:t xml:space="preserve">, </w:t>
      </w:r>
      <w:r w:rsidRPr="00453B28">
        <w:rPr>
          <w:rFonts w:ascii="Times New Roman" w:hAnsi="Times New Roman" w:cs="Times New Roman"/>
          <w:spacing w:val="-4"/>
          <w:sz w:val="24"/>
          <w:szCs w:val="24"/>
        </w:rPr>
        <w:t>целенаправленность, нацели</w:t>
      </w:r>
      <w:r w:rsidRPr="00453B28">
        <w:rPr>
          <w:rFonts w:ascii="Times New Roman" w:hAnsi="Times New Roman" w:cs="Times New Roman"/>
          <w:spacing w:val="-1"/>
          <w:sz w:val="24"/>
          <w:szCs w:val="24"/>
        </w:rPr>
        <w:t>вание) в монетарной политике – это процесс целевого уп</w:t>
      </w:r>
      <w:r w:rsidRPr="00453B28">
        <w:rPr>
          <w:rFonts w:ascii="Times New Roman" w:hAnsi="Times New Roman" w:cs="Times New Roman"/>
          <w:spacing w:val="2"/>
          <w:sz w:val="24"/>
          <w:szCs w:val="24"/>
        </w:rPr>
        <w:t xml:space="preserve">равления основными </w:t>
      </w:r>
      <w:r w:rsidRPr="00453B28">
        <w:rPr>
          <w:rFonts w:ascii="Times New Roman" w:hAnsi="Times New Roman" w:cs="Times New Roman"/>
          <w:spacing w:val="2"/>
          <w:sz w:val="24"/>
          <w:szCs w:val="24"/>
        </w:rPr>
        <w:lastRenderedPageBreak/>
        <w:t>макро</w:t>
      </w:r>
      <w:r w:rsidRPr="00453B28">
        <w:rPr>
          <w:rFonts w:ascii="Times New Roman" w:hAnsi="Times New Roman" w:cs="Times New Roman"/>
          <w:spacing w:val="1"/>
          <w:sz w:val="24"/>
          <w:szCs w:val="24"/>
        </w:rPr>
        <w:t>экономическими показателя</w:t>
      </w:r>
      <w:r w:rsidRPr="00453B28">
        <w:rPr>
          <w:rFonts w:ascii="Times New Roman" w:hAnsi="Times New Roman" w:cs="Times New Roman"/>
          <w:spacing w:val="-1"/>
          <w:sz w:val="24"/>
          <w:szCs w:val="24"/>
        </w:rPr>
        <w:t>ми в среднесрочной перспек</w:t>
      </w:r>
      <w:r w:rsidRPr="00453B28">
        <w:rPr>
          <w:rFonts w:ascii="Times New Roman" w:hAnsi="Times New Roman" w:cs="Times New Roman"/>
          <w:spacing w:val="-2"/>
          <w:sz w:val="24"/>
          <w:szCs w:val="24"/>
        </w:rPr>
        <w:t xml:space="preserve">тиве. </w:t>
      </w:r>
      <w:r w:rsidRPr="00453B28">
        <w:rPr>
          <w:rFonts w:ascii="Times New Roman" w:hAnsi="Times New Roman" w:cs="Times New Roman"/>
          <w:spacing w:val="-1"/>
          <w:sz w:val="24"/>
          <w:szCs w:val="24"/>
        </w:rPr>
        <w:t xml:space="preserve">В общемировой практике </w:t>
      </w:r>
      <w:r w:rsidRPr="00453B28">
        <w:rPr>
          <w:rFonts w:ascii="Times New Roman" w:hAnsi="Times New Roman" w:cs="Times New Roman"/>
          <w:spacing w:val="-2"/>
          <w:sz w:val="24"/>
          <w:szCs w:val="24"/>
        </w:rPr>
        <w:t>различают несколько страте</w:t>
      </w:r>
      <w:r w:rsidRPr="00453B28">
        <w:rPr>
          <w:rFonts w:ascii="Times New Roman" w:hAnsi="Times New Roman" w:cs="Times New Roman"/>
          <w:spacing w:val="-4"/>
          <w:sz w:val="24"/>
          <w:szCs w:val="24"/>
        </w:rPr>
        <w:t xml:space="preserve">гий </w:t>
      </w:r>
      <w:proofErr w:type="spellStart"/>
      <w:r w:rsidRPr="00453B28">
        <w:rPr>
          <w:rFonts w:ascii="Times New Roman" w:hAnsi="Times New Roman" w:cs="Times New Roman"/>
          <w:spacing w:val="-4"/>
          <w:sz w:val="24"/>
          <w:szCs w:val="24"/>
        </w:rPr>
        <w:t>таргетирования</w:t>
      </w:r>
      <w:proofErr w:type="spellEnd"/>
      <w:r w:rsidRPr="00453B28">
        <w:rPr>
          <w:rFonts w:ascii="Times New Roman" w:hAnsi="Times New Roman" w:cs="Times New Roman"/>
          <w:spacing w:val="-4"/>
          <w:sz w:val="24"/>
          <w:szCs w:val="24"/>
        </w:rPr>
        <w:t xml:space="preserve"> к </w:t>
      </w:r>
      <w:proofErr w:type="gramStart"/>
      <w:r w:rsidRPr="00453B28">
        <w:rPr>
          <w:rFonts w:ascii="Times New Roman" w:hAnsi="Times New Roman" w:cs="Times New Roman"/>
          <w:spacing w:val="-4"/>
          <w:sz w:val="24"/>
          <w:szCs w:val="24"/>
        </w:rPr>
        <w:t>которым</w:t>
      </w:r>
      <w:proofErr w:type="gramEnd"/>
      <w:r w:rsidRPr="00453B28">
        <w:rPr>
          <w:rFonts w:ascii="Times New Roman" w:hAnsi="Times New Roman" w:cs="Times New Roman"/>
          <w:spacing w:val="-4"/>
          <w:sz w:val="24"/>
          <w:szCs w:val="24"/>
        </w:rPr>
        <w:t xml:space="preserve"> </w:t>
      </w:r>
      <w:r w:rsidRPr="00453B28">
        <w:rPr>
          <w:rFonts w:ascii="Times New Roman" w:hAnsi="Times New Roman" w:cs="Times New Roman"/>
          <w:spacing w:val="-7"/>
          <w:sz w:val="24"/>
          <w:szCs w:val="24"/>
        </w:rPr>
        <w:t xml:space="preserve">относят: </w:t>
      </w:r>
      <w:proofErr w:type="spellStart"/>
      <w:r w:rsidRPr="00453B28">
        <w:rPr>
          <w:rFonts w:ascii="Times New Roman" w:hAnsi="Times New Roman" w:cs="Times New Roman"/>
          <w:spacing w:val="-7"/>
          <w:sz w:val="24"/>
          <w:szCs w:val="24"/>
        </w:rPr>
        <w:t>таргетирование</w:t>
      </w:r>
      <w:proofErr w:type="spellEnd"/>
      <w:r w:rsidRPr="00453B28">
        <w:rPr>
          <w:rFonts w:ascii="Times New Roman" w:hAnsi="Times New Roman" w:cs="Times New Roman"/>
          <w:spacing w:val="-7"/>
          <w:sz w:val="24"/>
          <w:szCs w:val="24"/>
        </w:rPr>
        <w:t xml:space="preserve"> номи</w:t>
      </w:r>
      <w:r w:rsidRPr="00453B28">
        <w:rPr>
          <w:rFonts w:ascii="Times New Roman" w:hAnsi="Times New Roman" w:cs="Times New Roman"/>
          <w:spacing w:val="-6"/>
          <w:sz w:val="24"/>
          <w:szCs w:val="24"/>
        </w:rPr>
        <w:t xml:space="preserve">нального дохода, </w:t>
      </w:r>
      <w:proofErr w:type="spellStart"/>
      <w:r w:rsidRPr="00453B28">
        <w:rPr>
          <w:rFonts w:ascii="Times New Roman" w:hAnsi="Times New Roman" w:cs="Times New Roman"/>
          <w:spacing w:val="-6"/>
          <w:sz w:val="24"/>
          <w:szCs w:val="24"/>
        </w:rPr>
        <w:t>таргетирова</w:t>
      </w:r>
      <w:r w:rsidRPr="00453B28">
        <w:rPr>
          <w:rFonts w:ascii="Times New Roman" w:hAnsi="Times New Roman" w:cs="Times New Roman"/>
          <w:spacing w:val="-4"/>
          <w:sz w:val="24"/>
          <w:szCs w:val="24"/>
        </w:rPr>
        <w:t>ние</w:t>
      </w:r>
      <w:proofErr w:type="spellEnd"/>
      <w:r w:rsidRPr="00453B28">
        <w:rPr>
          <w:rFonts w:ascii="Times New Roman" w:hAnsi="Times New Roman" w:cs="Times New Roman"/>
          <w:spacing w:val="-4"/>
          <w:sz w:val="24"/>
          <w:szCs w:val="24"/>
        </w:rPr>
        <w:t xml:space="preserve"> процентных ставок, </w:t>
      </w:r>
      <w:proofErr w:type="spellStart"/>
      <w:r w:rsidRPr="00453B28">
        <w:rPr>
          <w:rFonts w:ascii="Times New Roman" w:hAnsi="Times New Roman" w:cs="Times New Roman"/>
          <w:spacing w:val="-4"/>
          <w:sz w:val="24"/>
          <w:szCs w:val="24"/>
        </w:rPr>
        <w:t>таргетирование</w:t>
      </w:r>
      <w:proofErr w:type="spellEnd"/>
      <w:r w:rsidRPr="00453B28">
        <w:rPr>
          <w:rFonts w:ascii="Times New Roman" w:hAnsi="Times New Roman" w:cs="Times New Roman"/>
          <w:spacing w:val="-4"/>
          <w:sz w:val="24"/>
          <w:szCs w:val="24"/>
        </w:rPr>
        <w:t xml:space="preserve"> номинальной зара</w:t>
      </w:r>
      <w:r w:rsidRPr="00453B28">
        <w:rPr>
          <w:rFonts w:ascii="Times New Roman" w:hAnsi="Times New Roman" w:cs="Times New Roman"/>
          <w:spacing w:val="-8"/>
          <w:sz w:val="24"/>
          <w:szCs w:val="24"/>
        </w:rPr>
        <w:t xml:space="preserve">ботной платы, монетарное </w:t>
      </w:r>
      <w:proofErr w:type="spellStart"/>
      <w:r w:rsidRPr="00453B28">
        <w:rPr>
          <w:rFonts w:ascii="Times New Roman" w:hAnsi="Times New Roman" w:cs="Times New Roman"/>
          <w:spacing w:val="-8"/>
          <w:sz w:val="24"/>
          <w:szCs w:val="24"/>
        </w:rPr>
        <w:t>тар</w:t>
      </w:r>
      <w:r w:rsidRPr="00453B28">
        <w:rPr>
          <w:rFonts w:ascii="Times New Roman" w:hAnsi="Times New Roman" w:cs="Times New Roman"/>
          <w:spacing w:val="-1"/>
          <w:sz w:val="24"/>
          <w:szCs w:val="24"/>
        </w:rPr>
        <w:t>гетирование</w:t>
      </w:r>
      <w:proofErr w:type="spellEnd"/>
      <w:r w:rsidRPr="00453B28">
        <w:rPr>
          <w:rFonts w:ascii="Times New Roman" w:hAnsi="Times New Roman" w:cs="Times New Roman"/>
          <w:spacing w:val="-1"/>
          <w:sz w:val="24"/>
          <w:szCs w:val="24"/>
        </w:rPr>
        <w:t xml:space="preserve">, </w:t>
      </w:r>
      <w:proofErr w:type="spellStart"/>
      <w:r w:rsidRPr="00453B28">
        <w:rPr>
          <w:rFonts w:ascii="Times New Roman" w:hAnsi="Times New Roman" w:cs="Times New Roman"/>
          <w:spacing w:val="-1"/>
          <w:sz w:val="24"/>
          <w:szCs w:val="24"/>
        </w:rPr>
        <w:t>таргетирование</w:t>
      </w:r>
      <w:proofErr w:type="spellEnd"/>
      <w:r w:rsidRPr="00453B28">
        <w:rPr>
          <w:rFonts w:ascii="Times New Roman" w:hAnsi="Times New Roman" w:cs="Times New Roman"/>
          <w:spacing w:val="-1"/>
          <w:sz w:val="24"/>
          <w:szCs w:val="24"/>
        </w:rPr>
        <w:t xml:space="preserve"> </w:t>
      </w:r>
      <w:r w:rsidRPr="00453B28">
        <w:rPr>
          <w:rFonts w:ascii="Times New Roman" w:hAnsi="Times New Roman" w:cs="Times New Roman"/>
          <w:spacing w:val="9"/>
          <w:sz w:val="24"/>
          <w:szCs w:val="24"/>
        </w:rPr>
        <w:t xml:space="preserve">валютного курса (курсовое </w:t>
      </w:r>
      <w:proofErr w:type="spellStart"/>
      <w:r w:rsidRPr="00453B28">
        <w:rPr>
          <w:rFonts w:ascii="Times New Roman" w:hAnsi="Times New Roman" w:cs="Times New Roman"/>
          <w:spacing w:val="-5"/>
          <w:sz w:val="24"/>
          <w:szCs w:val="24"/>
        </w:rPr>
        <w:t>таргетирование</w:t>
      </w:r>
      <w:proofErr w:type="spellEnd"/>
      <w:r w:rsidRPr="00453B28">
        <w:rPr>
          <w:rFonts w:ascii="Times New Roman" w:hAnsi="Times New Roman" w:cs="Times New Roman"/>
          <w:spacing w:val="-5"/>
          <w:sz w:val="24"/>
          <w:szCs w:val="24"/>
        </w:rPr>
        <w:t xml:space="preserve">), </w:t>
      </w:r>
      <w:proofErr w:type="spellStart"/>
      <w:r w:rsidRPr="00453B28">
        <w:rPr>
          <w:rFonts w:ascii="Times New Roman" w:hAnsi="Times New Roman" w:cs="Times New Roman"/>
          <w:spacing w:val="-5"/>
          <w:sz w:val="24"/>
          <w:szCs w:val="24"/>
        </w:rPr>
        <w:t>таргетирова</w:t>
      </w:r>
      <w:r w:rsidRPr="00453B28">
        <w:rPr>
          <w:rFonts w:ascii="Times New Roman" w:hAnsi="Times New Roman" w:cs="Times New Roman"/>
          <w:spacing w:val="-2"/>
          <w:sz w:val="24"/>
          <w:szCs w:val="24"/>
        </w:rPr>
        <w:t>ние</w:t>
      </w:r>
      <w:proofErr w:type="spellEnd"/>
      <w:r w:rsidRPr="00453B28">
        <w:rPr>
          <w:rFonts w:ascii="Times New Roman" w:hAnsi="Times New Roman" w:cs="Times New Roman"/>
          <w:spacing w:val="-2"/>
          <w:sz w:val="24"/>
          <w:szCs w:val="24"/>
        </w:rPr>
        <w:t xml:space="preserve"> инфляции</w:t>
      </w:r>
      <w:r w:rsidRPr="00453B28">
        <w:rPr>
          <w:rFonts w:ascii="Times New Roman" w:hAnsi="Times New Roman" w:cs="Times New Roman"/>
          <w:spacing w:val="8"/>
          <w:sz w:val="24"/>
          <w:szCs w:val="24"/>
        </w:rPr>
        <w:t>.</w:t>
      </w:r>
    </w:p>
    <w:p w:rsidR="004935E9" w:rsidRPr="00453B28" w:rsidRDefault="004935E9" w:rsidP="001D63BB">
      <w:pPr>
        <w:pStyle w:val="ad"/>
        <w:spacing w:before="0" w:beforeAutospacing="0" w:after="0" w:afterAutospacing="0"/>
        <w:ind w:firstLine="360"/>
      </w:pPr>
      <w:r w:rsidRPr="00453B28">
        <w:t xml:space="preserve">В международной практике наибольшее распространение получило несколько вариантов </w:t>
      </w:r>
      <w:proofErr w:type="spellStart"/>
      <w:r w:rsidRPr="00453B28">
        <w:t>таргетирования</w:t>
      </w:r>
      <w:proofErr w:type="spellEnd"/>
      <w:r w:rsidRPr="00453B28">
        <w:t xml:space="preserve">:  </w:t>
      </w:r>
    </w:p>
    <w:p w:rsidR="004935E9" w:rsidRPr="00453B28" w:rsidRDefault="004935E9" w:rsidP="001D63BB">
      <w:pPr>
        <w:pStyle w:val="ad"/>
        <w:numPr>
          <w:ilvl w:val="0"/>
          <w:numId w:val="12"/>
        </w:numPr>
        <w:tabs>
          <w:tab w:val="clear" w:pos="1120"/>
          <w:tab w:val="num" w:pos="720"/>
        </w:tabs>
        <w:spacing w:before="0" w:beforeAutospacing="0" w:after="0" w:afterAutospacing="0"/>
        <w:ind w:left="0" w:firstLine="0"/>
        <w:jc w:val="both"/>
      </w:pPr>
      <w:proofErr w:type="spellStart"/>
      <w:r w:rsidRPr="00453B28">
        <w:t>таргетирование</w:t>
      </w:r>
      <w:proofErr w:type="spellEnd"/>
      <w:r w:rsidRPr="00453B28">
        <w:t xml:space="preserve"> валютного курса: промежуточной целью выступает обменный курс национальной валюты;</w:t>
      </w:r>
    </w:p>
    <w:p w:rsidR="004935E9" w:rsidRPr="00453B28" w:rsidRDefault="004935E9" w:rsidP="001D63BB">
      <w:pPr>
        <w:pStyle w:val="ad"/>
        <w:numPr>
          <w:ilvl w:val="0"/>
          <w:numId w:val="12"/>
        </w:numPr>
        <w:tabs>
          <w:tab w:val="clear" w:pos="1120"/>
          <w:tab w:val="num" w:pos="720"/>
        </w:tabs>
        <w:spacing w:before="0" w:beforeAutospacing="0" w:after="0" w:afterAutospacing="0"/>
        <w:ind w:left="0" w:firstLine="0"/>
        <w:jc w:val="both"/>
      </w:pPr>
      <w:proofErr w:type="spellStart"/>
      <w:r w:rsidRPr="00453B28">
        <w:t>таргетирование</w:t>
      </w:r>
      <w:proofErr w:type="spellEnd"/>
      <w:r w:rsidRPr="00453B28">
        <w:t xml:space="preserve"> денежного агрегата: промежуточной целью являются денежно-кредитные агрегаты;</w:t>
      </w:r>
    </w:p>
    <w:p w:rsidR="004935E9" w:rsidRPr="00453B28" w:rsidRDefault="004935E9" w:rsidP="001D63BB">
      <w:pPr>
        <w:pStyle w:val="ad"/>
        <w:numPr>
          <w:ilvl w:val="0"/>
          <w:numId w:val="12"/>
        </w:numPr>
        <w:tabs>
          <w:tab w:val="clear" w:pos="1120"/>
          <w:tab w:val="num" w:pos="720"/>
        </w:tabs>
        <w:spacing w:before="0" w:beforeAutospacing="0" w:after="0" w:afterAutospacing="0"/>
        <w:ind w:left="0" w:firstLine="0"/>
        <w:jc w:val="both"/>
      </w:pPr>
      <w:proofErr w:type="spellStart"/>
      <w:r w:rsidRPr="00453B28">
        <w:t>таргетирование</w:t>
      </w:r>
      <w:proofErr w:type="spellEnd"/>
      <w:r w:rsidRPr="00453B28">
        <w:t xml:space="preserve"> краткосрочной процентной ставки: промежуточной целью выступает целевая ставка процента;</w:t>
      </w:r>
    </w:p>
    <w:p w:rsidR="004935E9" w:rsidRPr="00453B28" w:rsidRDefault="004935E9" w:rsidP="001D63BB">
      <w:pPr>
        <w:pStyle w:val="ad"/>
        <w:numPr>
          <w:ilvl w:val="0"/>
          <w:numId w:val="12"/>
        </w:numPr>
        <w:tabs>
          <w:tab w:val="clear" w:pos="1120"/>
          <w:tab w:val="num" w:pos="720"/>
        </w:tabs>
        <w:spacing w:before="0" w:beforeAutospacing="0" w:after="0" w:afterAutospacing="0"/>
        <w:ind w:left="0" w:firstLine="0"/>
        <w:jc w:val="both"/>
      </w:pPr>
      <w:proofErr w:type="spellStart"/>
      <w:r w:rsidRPr="00453B28">
        <w:t>таргетирование</w:t>
      </w:r>
      <w:proofErr w:type="spellEnd"/>
      <w:r w:rsidRPr="00453B28">
        <w:t xml:space="preserve"> номинального ВВП: промежуточной целью служит прирост номинального ВВП.</w:t>
      </w:r>
    </w:p>
    <w:p w:rsidR="004935E9" w:rsidRPr="00453B28" w:rsidRDefault="004935E9" w:rsidP="001D63BB">
      <w:pPr>
        <w:pStyle w:val="ad"/>
        <w:numPr>
          <w:ilvl w:val="0"/>
          <w:numId w:val="12"/>
        </w:numPr>
        <w:tabs>
          <w:tab w:val="clear" w:pos="1120"/>
          <w:tab w:val="num" w:pos="720"/>
        </w:tabs>
        <w:spacing w:before="0" w:beforeAutospacing="0" w:after="0" w:afterAutospacing="0"/>
        <w:ind w:left="0" w:firstLine="0"/>
        <w:jc w:val="both"/>
      </w:pPr>
      <w:proofErr w:type="spellStart"/>
      <w:r w:rsidRPr="00453B28">
        <w:t>таргетирование</w:t>
      </w:r>
      <w:proofErr w:type="spellEnd"/>
      <w:r w:rsidRPr="00453B28">
        <w:t xml:space="preserve"> инфляции: промежуточная цель денежно-кредитной политики отсутствует, совпадает с конечной целью или ею выступает прогноз инфляции.</w:t>
      </w:r>
    </w:p>
    <w:p w:rsidR="004935E9" w:rsidRPr="00453B28" w:rsidRDefault="004935E9" w:rsidP="001D63BB">
      <w:pPr>
        <w:pStyle w:val="ad"/>
        <w:spacing w:before="0" w:beforeAutospacing="0" w:after="0" w:afterAutospacing="0"/>
        <w:ind w:firstLine="360"/>
        <w:jc w:val="both"/>
      </w:pPr>
      <w:proofErr w:type="spellStart"/>
      <w:r w:rsidRPr="00453B28">
        <w:rPr>
          <w:b/>
          <w:i/>
        </w:rPr>
        <w:t>Таргетирование</w:t>
      </w:r>
      <w:proofErr w:type="spellEnd"/>
      <w:r w:rsidRPr="00453B28">
        <w:rPr>
          <w:b/>
          <w:i/>
        </w:rPr>
        <w:t xml:space="preserve"> валютного курса</w:t>
      </w:r>
      <w:r w:rsidRPr="00453B28">
        <w:t xml:space="preserve">. Для любой, особенно экономически небольшой, страны одним из наиболее приемлемых вариантов установления номинального якоря является </w:t>
      </w:r>
      <w:proofErr w:type="spellStart"/>
      <w:r w:rsidRPr="00453B28">
        <w:t>таргетирование</w:t>
      </w:r>
      <w:proofErr w:type="spellEnd"/>
      <w:r w:rsidRPr="00453B28">
        <w:t xml:space="preserve"> валютного курса. В ситуации, когда курс национальной валюты зафиксирован, внутренняя инфляция не выходит далеко за пределы изменений инфляции «страны прикрепления» при условии стабильности реального курса. Близкой альтернативой данному режиму является политика </w:t>
      </w:r>
      <w:r w:rsidRPr="00453B28">
        <w:lastRenderedPageBreak/>
        <w:t>«</w:t>
      </w:r>
      <w:r w:rsidRPr="00453B28">
        <w:rPr>
          <w:lang w:val="en-US"/>
        </w:rPr>
        <w:t>crawling</w:t>
      </w:r>
      <w:r w:rsidRPr="00453B28">
        <w:t xml:space="preserve"> </w:t>
      </w:r>
      <w:r w:rsidRPr="00453B28">
        <w:rPr>
          <w:lang w:val="en-US"/>
        </w:rPr>
        <w:t>per</w:t>
      </w:r>
      <w:r w:rsidRPr="00453B28">
        <w:t>» («наклонного коридора»), при которой допускается более высокий уровень внутренней инфляции.</w:t>
      </w:r>
    </w:p>
    <w:p w:rsidR="004935E9" w:rsidRPr="00453B28" w:rsidRDefault="004935E9" w:rsidP="001D63BB">
      <w:pPr>
        <w:pStyle w:val="ad"/>
        <w:spacing w:before="0" w:beforeAutospacing="0" w:after="0" w:afterAutospacing="0"/>
        <w:ind w:firstLine="360"/>
        <w:jc w:val="both"/>
      </w:pPr>
      <w:r w:rsidRPr="00453B28">
        <w:t xml:space="preserve">Политика </w:t>
      </w:r>
      <w:proofErr w:type="spellStart"/>
      <w:r w:rsidRPr="00453B28">
        <w:t>таргетирования</w:t>
      </w:r>
      <w:proofErr w:type="spellEnd"/>
      <w:r w:rsidRPr="00453B28">
        <w:t xml:space="preserve"> валютного курса имеет следующие преимущества и недостатки.</w:t>
      </w:r>
    </w:p>
    <w:p w:rsidR="004935E9" w:rsidRPr="00453B28" w:rsidRDefault="004935E9" w:rsidP="001D63BB">
      <w:pPr>
        <w:pStyle w:val="ad"/>
        <w:spacing w:before="0" w:beforeAutospacing="0" w:after="0" w:afterAutospacing="0"/>
        <w:ind w:firstLine="360"/>
        <w:jc w:val="both"/>
      </w:pPr>
      <w:r w:rsidRPr="00453B28">
        <w:rPr>
          <w:i/>
        </w:rPr>
        <w:t xml:space="preserve">Преимущества </w:t>
      </w:r>
      <w:proofErr w:type="spellStart"/>
      <w:r w:rsidRPr="00453B28">
        <w:rPr>
          <w:i/>
        </w:rPr>
        <w:t>таргетирования</w:t>
      </w:r>
      <w:proofErr w:type="spellEnd"/>
      <w:r w:rsidRPr="00453B28">
        <w:rPr>
          <w:i/>
        </w:rPr>
        <w:t xml:space="preserve"> валютного курса</w:t>
      </w:r>
      <w:r w:rsidRPr="00453B28">
        <w:t xml:space="preserve">: </w:t>
      </w:r>
    </w:p>
    <w:p w:rsidR="004935E9" w:rsidRPr="00453B28" w:rsidRDefault="004935E9" w:rsidP="001D63BB">
      <w:pPr>
        <w:pStyle w:val="ad"/>
        <w:spacing w:before="0" w:beforeAutospacing="0" w:after="0" w:afterAutospacing="0"/>
        <w:ind w:firstLine="360"/>
        <w:jc w:val="both"/>
      </w:pPr>
      <w:r w:rsidRPr="00453B28">
        <w:t>- простата и прозрачность для экономических агентов, получающих возможность реально наблюдать цели и средства центрального банка;</w:t>
      </w:r>
    </w:p>
    <w:p w:rsidR="004935E9" w:rsidRPr="00453B28" w:rsidRDefault="004935E9" w:rsidP="001D63BB">
      <w:pPr>
        <w:pStyle w:val="ad"/>
        <w:spacing w:before="0" w:beforeAutospacing="0" w:after="0" w:afterAutospacing="0"/>
        <w:ind w:firstLine="360"/>
        <w:jc w:val="both"/>
      </w:pPr>
      <w:r w:rsidRPr="00453B28">
        <w:t xml:space="preserve">- относительно низкий краткосрочный оппортунизм центрального банка, вытекающий из дискреционного характера </w:t>
      </w:r>
      <w:proofErr w:type="spellStart"/>
      <w:r w:rsidRPr="00453B28">
        <w:t>нетаргетированной</w:t>
      </w:r>
      <w:proofErr w:type="spellEnd"/>
      <w:r w:rsidRPr="00453B28">
        <w:t xml:space="preserve"> монетарной политики, что позволяет также частично удержать инфляцию;</w:t>
      </w:r>
    </w:p>
    <w:p w:rsidR="004935E9" w:rsidRPr="00453B28" w:rsidRDefault="004935E9" w:rsidP="001D63BB">
      <w:pPr>
        <w:pStyle w:val="ad"/>
        <w:spacing w:before="0" w:beforeAutospacing="0" w:after="0" w:afterAutospacing="0"/>
        <w:ind w:firstLine="360"/>
        <w:jc w:val="both"/>
      </w:pPr>
      <w:r w:rsidRPr="00453B28">
        <w:t xml:space="preserve">- </w:t>
      </w:r>
      <w:proofErr w:type="gramStart"/>
      <w:r w:rsidRPr="00453B28">
        <w:t>более плавный</w:t>
      </w:r>
      <w:proofErr w:type="gramEnd"/>
      <w:r w:rsidRPr="00453B28">
        <w:t xml:space="preserve"> переход к режиму валютного правления, если в этом появилась необходимость.</w:t>
      </w:r>
    </w:p>
    <w:p w:rsidR="004935E9" w:rsidRPr="00453B28" w:rsidRDefault="004935E9" w:rsidP="001D63BB">
      <w:pPr>
        <w:pStyle w:val="ad"/>
        <w:spacing w:before="0" w:beforeAutospacing="0" w:after="0" w:afterAutospacing="0"/>
        <w:ind w:firstLine="360"/>
        <w:jc w:val="both"/>
      </w:pPr>
      <w:r w:rsidRPr="00453B28">
        <w:rPr>
          <w:i/>
        </w:rPr>
        <w:t xml:space="preserve">Недостатки </w:t>
      </w:r>
      <w:proofErr w:type="spellStart"/>
      <w:r w:rsidRPr="00453B28">
        <w:rPr>
          <w:i/>
        </w:rPr>
        <w:t>таргетирования</w:t>
      </w:r>
      <w:proofErr w:type="spellEnd"/>
      <w:r w:rsidRPr="00453B28">
        <w:rPr>
          <w:i/>
        </w:rPr>
        <w:t xml:space="preserve"> </w:t>
      </w:r>
      <w:proofErr w:type="gramStart"/>
      <w:r w:rsidRPr="00453B28">
        <w:rPr>
          <w:i/>
        </w:rPr>
        <w:t>валютного</w:t>
      </w:r>
      <w:proofErr w:type="gramEnd"/>
      <w:r w:rsidRPr="00453B28">
        <w:rPr>
          <w:i/>
        </w:rPr>
        <w:t xml:space="preserve"> </w:t>
      </w:r>
      <w:proofErr w:type="spellStart"/>
      <w:r w:rsidRPr="00453B28">
        <w:rPr>
          <w:i/>
        </w:rPr>
        <w:t>курска</w:t>
      </w:r>
      <w:proofErr w:type="spellEnd"/>
      <w:r w:rsidRPr="00453B28">
        <w:t>:</w:t>
      </w:r>
    </w:p>
    <w:p w:rsidR="004935E9" w:rsidRPr="00453B28" w:rsidRDefault="004935E9" w:rsidP="001D63BB">
      <w:pPr>
        <w:pStyle w:val="ad"/>
        <w:numPr>
          <w:ilvl w:val="0"/>
          <w:numId w:val="20"/>
        </w:numPr>
        <w:tabs>
          <w:tab w:val="clear" w:pos="1080"/>
          <w:tab w:val="num" w:pos="540"/>
        </w:tabs>
        <w:spacing w:before="0" w:beforeAutospacing="0" w:after="0" w:afterAutospacing="0"/>
        <w:ind w:left="0" w:firstLine="0"/>
        <w:jc w:val="both"/>
      </w:pPr>
      <w:r w:rsidRPr="00453B28">
        <w:t xml:space="preserve"> ограничение возможности центрального банка в использовании других инструментов и достижении прочих целей ДКР;</w:t>
      </w:r>
    </w:p>
    <w:p w:rsidR="004935E9" w:rsidRPr="00453B28" w:rsidRDefault="004935E9" w:rsidP="001D63BB">
      <w:pPr>
        <w:pStyle w:val="ad"/>
        <w:numPr>
          <w:ilvl w:val="0"/>
          <w:numId w:val="20"/>
        </w:numPr>
        <w:tabs>
          <w:tab w:val="clear" w:pos="1080"/>
          <w:tab w:val="num" w:pos="540"/>
        </w:tabs>
        <w:spacing w:before="0" w:beforeAutospacing="0" w:after="0" w:afterAutospacing="0"/>
        <w:ind w:left="0" w:firstLine="0"/>
        <w:jc w:val="both"/>
      </w:pPr>
      <w:r w:rsidRPr="00453B28">
        <w:t>высокая степень экономической зависимости от «страны привязки»;</w:t>
      </w:r>
    </w:p>
    <w:p w:rsidR="004935E9" w:rsidRPr="00453B28" w:rsidRDefault="004935E9" w:rsidP="001D63BB">
      <w:pPr>
        <w:pStyle w:val="ad"/>
        <w:numPr>
          <w:ilvl w:val="0"/>
          <w:numId w:val="20"/>
        </w:numPr>
        <w:tabs>
          <w:tab w:val="clear" w:pos="1080"/>
          <w:tab w:val="num" w:pos="540"/>
        </w:tabs>
        <w:spacing w:before="0" w:beforeAutospacing="0" w:after="0" w:afterAutospacing="0"/>
        <w:ind w:left="0" w:firstLine="0"/>
        <w:jc w:val="both"/>
      </w:pPr>
      <w:r w:rsidRPr="00453B28">
        <w:t>низкая надежность политики в случае высокой мобильности капитала;</w:t>
      </w:r>
    </w:p>
    <w:p w:rsidR="004935E9" w:rsidRPr="00453B28" w:rsidRDefault="004935E9" w:rsidP="001D63BB">
      <w:pPr>
        <w:pStyle w:val="ad"/>
        <w:numPr>
          <w:ilvl w:val="0"/>
          <w:numId w:val="20"/>
        </w:numPr>
        <w:tabs>
          <w:tab w:val="clear" w:pos="1080"/>
          <w:tab w:val="num" w:pos="540"/>
        </w:tabs>
        <w:spacing w:before="0" w:beforeAutospacing="0" w:after="0" w:afterAutospacing="0"/>
        <w:ind w:left="0" w:firstLine="0"/>
        <w:jc w:val="both"/>
      </w:pPr>
      <w:r w:rsidRPr="00453B28">
        <w:t>наличие риска спекулятивной атаки на валюту;</w:t>
      </w:r>
    </w:p>
    <w:p w:rsidR="004935E9" w:rsidRPr="00453B28" w:rsidRDefault="004935E9" w:rsidP="001D63BB">
      <w:pPr>
        <w:pStyle w:val="ad"/>
        <w:numPr>
          <w:ilvl w:val="0"/>
          <w:numId w:val="20"/>
        </w:numPr>
        <w:tabs>
          <w:tab w:val="clear" w:pos="1080"/>
          <w:tab w:val="num" w:pos="540"/>
        </w:tabs>
        <w:spacing w:before="0" w:beforeAutospacing="0" w:after="0" w:afterAutospacing="0"/>
        <w:ind w:left="0" w:firstLine="0"/>
        <w:jc w:val="both"/>
      </w:pPr>
      <w:r w:rsidRPr="00453B28">
        <w:t>невозможность решения проблемы стабилизации цен в долгосрочном периоде.</w:t>
      </w:r>
    </w:p>
    <w:p w:rsidR="004935E9" w:rsidRPr="00453B28" w:rsidRDefault="004935E9" w:rsidP="001D63BB">
      <w:pPr>
        <w:pStyle w:val="ad"/>
        <w:spacing w:before="0" w:beforeAutospacing="0" w:after="0" w:afterAutospacing="0"/>
        <w:jc w:val="both"/>
      </w:pPr>
      <w:r w:rsidRPr="00453B28">
        <w:t xml:space="preserve">Главный недостаток режима </w:t>
      </w:r>
      <w:proofErr w:type="spellStart"/>
      <w:r w:rsidRPr="00453B28">
        <w:t>таргетирования</w:t>
      </w:r>
      <w:proofErr w:type="spellEnd"/>
      <w:r w:rsidRPr="00453B28">
        <w:t xml:space="preserve"> валютного курса состоит в том, что он не позволяет в конечном итоге решить проблему </w:t>
      </w:r>
      <w:proofErr w:type="spellStart"/>
      <w:r w:rsidRPr="00453B28">
        <w:t>низкоинфляционной</w:t>
      </w:r>
      <w:proofErr w:type="spellEnd"/>
      <w:r w:rsidRPr="00453B28">
        <w:t xml:space="preserve"> политики и поддержания ценовой стабильности.</w:t>
      </w:r>
    </w:p>
    <w:p w:rsidR="004935E9" w:rsidRPr="00453B28" w:rsidRDefault="004935E9" w:rsidP="001D63BB">
      <w:pPr>
        <w:pStyle w:val="ad"/>
        <w:spacing w:before="0" w:beforeAutospacing="0" w:after="0" w:afterAutospacing="0"/>
        <w:ind w:firstLine="360"/>
        <w:jc w:val="both"/>
      </w:pPr>
      <w:r w:rsidRPr="00453B28">
        <w:t xml:space="preserve">Фиксированный валютный курс является самым простым номинальным якорем денежно-кредитной политики. Однако в ряде случаев установление постоянного ориентира обменного курса невозможно, в </w:t>
      </w:r>
      <w:proofErr w:type="gramStart"/>
      <w:r w:rsidRPr="00453B28">
        <w:lastRenderedPageBreak/>
        <w:t>связи</w:t>
      </w:r>
      <w:proofErr w:type="gramEnd"/>
      <w:r w:rsidRPr="00453B28">
        <w:t xml:space="preserve"> с чем многим странам приходится прибегать к другим режимам денежно-кредитной политики, таким как денежное и инфляционное </w:t>
      </w:r>
      <w:proofErr w:type="spellStart"/>
      <w:r w:rsidRPr="00453B28">
        <w:t>таргетирование</w:t>
      </w:r>
      <w:proofErr w:type="spellEnd"/>
      <w:r w:rsidRPr="00453B28">
        <w:t>.</w:t>
      </w:r>
    </w:p>
    <w:p w:rsidR="004935E9" w:rsidRPr="00453B28" w:rsidRDefault="004935E9" w:rsidP="001D63BB">
      <w:pPr>
        <w:pStyle w:val="ad"/>
        <w:spacing w:before="0" w:beforeAutospacing="0" w:after="0" w:afterAutospacing="0"/>
        <w:ind w:firstLine="360"/>
        <w:jc w:val="both"/>
      </w:pPr>
      <w:proofErr w:type="spellStart"/>
      <w:r w:rsidRPr="00453B28">
        <w:rPr>
          <w:b/>
          <w:i/>
        </w:rPr>
        <w:t>Таргетирование</w:t>
      </w:r>
      <w:proofErr w:type="spellEnd"/>
      <w:r w:rsidRPr="00453B28">
        <w:rPr>
          <w:b/>
          <w:i/>
        </w:rPr>
        <w:t xml:space="preserve"> денежного агрегата</w:t>
      </w:r>
      <w:r w:rsidRPr="00453B28">
        <w:t xml:space="preserve">. </w:t>
      </w:r>
      <w:proofErr w:type="spellStart"/>
      <w:r w:rsidRPr="00453B28">
        <w:t>Таргетирование</w:t>
      </w:r>
      <w:proofErr w:type="spellEnd"/>
      <w:r w:rsidRPr="00453B28">
        <w:t xml:space="preserve"> денежного агрегата представляет собой режим монетарной политики, </w:t>
      </w:r>
      <w:proofErr w:type="gramStart"/>
      <w:r w:rsidRPr="00453B28">
        <w:t>пик</w:t>
      </w:r>
      <w:proofErr w:type="gramEnd"/>
      <w:r w:rsidRPr="00453B28">
        <w:t xml:space="preserve"> популярности которого пришелся на середину 1970-х гг. сразу после коллапса </w:t>
      </w:r>
      <w:proofErr w:type="spellStart"/>
      <w:r w:rsidRPr="00453B28">
        <w:t>Бреттон-Вудской</w:t>
      </w:r>
      <w:proofErr w:type="spellEnd"/>
      <w:r w:rsidRPr="00453B28">
        <w:t xml:space="preserve"> системы. В разных странах использовались как узкие денежные агрегаты (например, М</w:t>
      </w:r>
      <w:proofErr w:type="gramStart"/>
      <w:r w:rsidRPr="00453B28">
        <w:t>1</w:t>
      </w:r>
      <w:proofErr w:type="gramEnd"/>
      <w:r w:rsidRPr="00453B28">
        <w:t xml:space="preserve">) так и более широкие, включающие также компоненты М2 и М3. Теоретической основой этого режима выступают положения монетаризма, восходящие к идеям Фридмана о необходимости поддержания постоянного прироста денежной массы. Хотя взаимосвязь между </w:t>
      </w:r>
      <w:proofErr w:type="spellStart"/>
      <w:r w:rsidRPr="00453B28">
        <w:t>темпанми</w:t>
      </w:r>
      <w:proofErr w:type="spellEnd"/>
      <w:r w:rsidRPr="00453B28">
        <w:t xml:space="preserve"> инфляции и денежной массой в долгосрочном периоде не вызывает </w:t>
      </w:r>
      <w:proofErr w:type="spellStart"/>
      <w:r w:rsidRPr="00453B28">
        <w:t>возрожений</w:t>
      </w:r>
      <w:proofErr w:type="spellEnd"/>
      <w:r w:rsidRPr="00453B28">
        <w:t xml:space="preserve"> ни у одной из макроэкономических школ, прямое и жесткое следование «правилу Фридмана» не было </w:t>
      </w:r>
      <w:proofErr w:type="spellStart"/>
      <w:r w:rsidRPr="00453B28">
        <w:t>хараткерно</w:t>
      </w:r>
      <w:proofErr w:type="spellEnd"/>
      <w:r w:rsidRPr="00453B28">
        <w:t xml:space="preserve"> ни для одной из стран, применявших на практике этот режим. Даже Германия и Швейцария, будучи наиболее </w:t>
      </w:r>
      <w:proofErr w:type="spellStart"/>
      <w:r w:rsidRPr="00453B28">
        <w:t>последовательнвыми</w:t>
      </w:r>
      <w:proofErr w:type="spellEnd"/>
      <w:r w:rsidRPr="00453B28">
        <w:t xml:space="preserve"> сторонниками данного направления денежно-кредитного регулирования, имели тенденцию отклоняться от установленной цели из-за необходимости поддержания стабильными темпов роста валового внутреннего продукта и уровня валютного курса.</w:t>
      </w:r>
    </w:p>
    <w:p w:rsidR="004935E9" w:rsidRPr="00453B28" w:rsidRDefault="004935E9" w:rsidP="001D63BB">
      <w:pPr>
        <w:pStyle w:val="ad"/>
        <w:spacing w:before="0" w:beforeAutospacing="0" w:after="0" w:afterAutospacing="0"/>
        <w:ind w:firstLine="360"/>
        <w:jc w:val="both"/>
      </w:pPr>
      <w:r w:rsidRPr="00453B28">
        <w:t xml:space="preserve">Обобщая опыт стран, </w:t>
      </w:r>
      <w:proofErr w:type="spellStart"/>
      <w:r w:rsidRPr="00453B28">
        <w:t>таргетирующих</w:t>
      </w:r>
      <w:proofErr w:type="spellEnd"/>
      <w:r w:rsidRPr="00453B28">
        <w:t xml:space="preserve"> денежные агрегаты, можно выделить </w:t>
      </w:r>
      <w:proofErr w:type="spellStart"/>
      <w:r w:rsidRPr="00453B28">
        <w:t>следлующие</w:t>
      </w:r>
      <w:proofErr w:type="spellEnd"/>
      <w:r w:rsidRPr="00453B28">
        <w:t xml:space="preserve"> преимущества и недостатки этого режима.</w:t>
      </w:r>
    </w:p>
    <w:p w:rsidR="004935E9" w:rsidRPr="00453B28" w:rsidRDefault="004935E9" w:rsidP="001D63BB">
      <w:pPr>
        <w:pStyle w:val="ad"/>
        <w:spacing w:before="0" w:beforeAutospacing="0" w:after="0" w:afterAutospacing="0"/>
        <w:ind w:firstLine="360"/>
        <w:jc w:val="both"/>
      </w:pPr>
      <w:r w:rsidRPr="00453B28">
        <w:rPr>
          <w:i/>
        </w:rPr>
        <w:t xml:space="preserve">Преимущества </w:t>
      </w:r>
      <w:proofErr w:type="spellStart"/>
      <w:r w:rsidRPr="00453B28">
        <w:rPr>
          <w:i/>
        </w:rPr>
        <w:t>таргетирования</w:t>
      </w:r>
      <w:proofErr w:type="spellEnd"/>
      <w:r w:rsidRPr="00453B28">
        <w:rPr>
          <w:i/>
        </w:rPr>
        <w:t xml:space="preserve"> денежного агрегата</w:t>
      </w:r>
      <w:r w:rsidRPr="00453B28">
        <w:t>:</w:t>
      </w:r>
    </w:p>
    <w:p w:rsidR="004935E9" w:rsidRPr="00453B28" w:rsidRDefault="004935E9" w:rsidP="001D63BB">
      <w:pPr>
        <w:pStyle w:val="ad"/>
        <w:numPr>
          <w:ilvl w:val="0"/>
          <w:numId w:val="21"/>
        </w:numPr>
        <w:spacing w:before="0" w:beforeAutospacing="0" w:after="0" w:afterAutospacing="0"/>
        <w:ind w:left="0"/>
        <w:jc w:val="both"/>
      </w:pPr>
      <w:r w:rsidRPr="00453B28">
        <w:t xml:space="preserve">большая гибкость в корректировке денежной политики по сравнению с </w:t>
      </w:r>
      <w:proofErr w:type="spellStart"/>
      <w:r w:rsidRPr="00453B28">
        <w:t>таргетированием</w:t>
      </w:r>
      <w:proofErr w:type="spellEnd"/>
      <w:r w:rsidRPr="00453B28">
        <w:t xml:space="preserve"> валютного курса;</w:t>
      </w:r>
    </w:p>
    <w:p w:rsidR="004935E9" w:rsidRPr="00453B28" w:rsidRDefault="004935E9" w:rsidP="001D63BB">
      <w:pPr>
        <w:pStyle w:val="ad"/>
        <w:numPr>
          <w:ilvl w:val="0"/>
          <w:numId w:val="21"/>
        </w:numPr>
        <w:spacing w:before="0" w:beforeAutospacing="0" w:after="0" w:afterAutospacing="0"/>
        <w:ind w:left="0"/>
        <w:jc w:val="both"/>
      </w:pPr>
      <w:r w:rsidRPr="00453B28">
        <w:t>возможность точной оценки узких денежных агрегатов, что упрощает выход на ценовой уровень;</w:t>
      </w:r>
    </w:p>
    <w:p w:rsidR="004935E9" w:rsidRPr="00453B28" w:rsidRDefault="004935E9" w:rsidP="001D63BB">
      <w:pPr>
        <w:pStyle w:val="ad"/>
        <w:numPr>
          <w:ilvl w:val="0"/>
          <w:numId w:val="21"/>
        </w:numPr>
        <w:spacing w:before="0" w:beforeAutospacing="0" w:after="0" w:afterAutospacing="0"/>
        <w:ind w:left="0"/>
        <w:jc w:val="both"/>
      </w:pPr>
      <w:r w:rsidRPr="00453B28">
        <w:lastRenderedPageBreak/>
        <w:t>способность центрального банка при наличии устойчивых взаимосвязей оценить динамику целевой переменной.</w:t>
      </w:r>
    </w:p>
    <w:p w:rsidR="004935E9" w:rsidRPr="00453B28" w:rsidRDefault="004935E9" w:rsidP="001D63BB">
      <w:pPr>
        <w:pStyle w:val="ad"/>
        <w:spacing w:before="0" w:beforeAutospacing="0" w:after="0" w:afterAutospacing="0"/>
        <w:jc w:val="both"/>
        <w:rPr>
          <w:i/>
        </w:rPr>
      </w:pPr>
      <w:proofErr w:type="spellStart"/>
      <w:r w:rsidRPr="00453B28">
        <w:rPr>
          <w:i/>
        </w:rPr>
        <w:t>Недостки</w:t>
      </w:r>
      <w:proofErr w:type="spellEnd"/>
      <w:r w:rsidRPr="00453B28">
        <w:rPr>
          <w:i/>
        </w:rPr>
        <w:t xml:space="preserve"> </w:t>
      </w:r>
      <w:proofErr w:type="spellStart"/>
      <w:r w:rsidRPr="00453B28">
        <w:rPr>
          <w:i/>
        </w:rPr>
        <w:t>таргетирования</w:t>
      </w:r>
      <w:proofErr w:type="spellEnd"/>
      <w:r w:rsidRPr="00453B28">
        <w:rPr>
          <w:i/>
        </w:rPr>
        <w:t xml:space="preserve"> </w:t>
      </w:r>
      <w:proofErr w:type="gramStart"/>
      <w:r w:rsidRPr="00453B28">
        <w:rPr>
          <w:i/>
        </w:rPr>
        <w:t>денежного</w:t>
      </w:r>
      <w:proofErr w:type="gramEnd"/>
      <w:r w:rsidRPr="00453B28">
        <w:rPr>
          <w:i/>
        </w:rPr>
        <w:t xml:space="preserve"> агрегат:</w:t>
      </w:r>
    </w:p>
    <w:p w:rsidR="004935E9" w:rsidRPr="00453B28" w:rsidRDefault="004935E9" w:rsidP="001D63BB">
      <w:pPr>
        <w:pStyle w:val="ad"/>
        <w:numPr>
          <w:ilvl w:val="0"/>
          <w:numId w:val="22"/>
        </w:numPr>
        <w:tabs>
          <w:tab w:val="clear" w:pos="1080"/>
          <w:tab w:val="num" w:pos="360"/>
        </w:tabs>
        <w:spacing w:before="0" w:beforeAutospacing="0" w:after="0" w:afterAutospacing="0"/>
        <w:ind w:left="0" w:firstLine="0"/>
        <w:jc w:val="both"/>
      </w:pPr>
      <w:r w:rsidRPr="00453B28">
        <w:t xml:space="preserve">снижение политической дисциплины по </w:t>
      </w:r>
      <w:proofErr w:type="spellStart"/>
      <w:r w:rsidRPr="00453B28">
        <w:t>сравнеию</w:t>
      </w:r>
      <w:proofErr w:type="spellEnd"/>
      <w:r w:rsidRPr="00453B28">
        <w:t xml:space="preserve"> с политикой </w:t>
      </w:r>
      <w:proofErr w:type="spellStart"/>
      <w:r w:rsidRPr="00453B28">
        <w:t>таргетирования</w:t>
      </w:r>
      <w:proofErr w:type="spellEnd"/>
      <w:r w:rsidRPr="00453B28">
        <w:t xml:space="preserve"> валютного курса;</w:t>
      </w:r>
    </w:p>
    <w:p w:rsidR="004935E9" w:rsidRPr="00453B28" w:rsidRDefault="004935E9" w:rsidP="001D63BB">
      <w:pPr>
        <w:pStyle w:val="ad"/>
        <w:numPr>
          <w:ilvl w:val="0"/>
          <w:numId w:val="22"/>
        </w:numPr>
        <w:tabs>
          <w:tab w:val="clear" w:pos="1080"/>
          <w:tab w:val="num" w:pos="360"/>
        </w:tabs>
        <w:spacing w:before="0" w:beforeAutospacing="0" w:after="0" w:afterAutospacing="0"/>
        <w:ind w:left="0" w:firstLine="0"/>
        <w:jc w:val="both"/>
      </w:pPr>
      <w:r w:rsidRPr="00453B28">
        <w:t>относительно высокая волатильность скорости обращения денег, что нарушает взаимосвязь денежного агрегата с прочими макроэкономическими переменными.</w:t>
      </w:r>
    </w:p>
    <w:p w:rsidR="004935E9" w:rsidRPr="00453B28" w:rsidRDefault="004935E9" w:rsidP="001D63BB">
      <w:pPr>
        <w:pStyle w:val="ad"/>
        <w:spacing w:before="0" w:beforeAutospacing="0" w:after="0" w:afterAutospacing="0"/>
        <w:ind w:firstLine="360"/>
        <w:jc w:val="both"/>
      </w:pPr>
      <w:r w:rsidRPr="00453B28">
        <w:t xml:space="preserve">Наиболее уязвимой основой, лежащей в успешном проведении монетарного </w:t>
      </w:r>
      <w:proofErr w:type="spellStart"/>
      <w:r w:rsidRPr="00453B28">
        <w:t>таргетирования</w:t>
      </w:r>
      <w:proofErr w:type="spellEnd"/>
      <w:r w:rsidRPr="00453B28">
        <w:t xml:space="preserve">, является стабильность спроса на деньги, которая позволяет не рассматривать возможные расхождения спроса и предложения на денежном рынке. В условиях наличия высокой инфляции, а также низкой эффективности  финансовых рынков подобного рода допущение оказывается критичным: взаимосвязь между денежной массой и инфляцией становится нестабильной, что и объясняет переход многих стран на режим </w:t>
      </w:r>
      <w:proofErr w:type="spellStart"/>
      <w:r w:rsidRPr="00453B28">
        <w:t>таргетирования</w:t>
      </w:r>
      <w:proofErr w:type="spellEnd"/>
      <w:r w:rsidRPr="00453B28">
        <w:t xml:space="preserve"> инфляции.</w:t>
      </w:r>
    </w:p>
    <w:p w:rsidR="004935E9" w:rsidRPr="00453B28" w:rsidRDefault="004935E9" w:rsidP="001D63BB">
      <w:pPr>
        <w:pStyle w:val="ad"/>
        <w:spacing w:before="0" w:beforeAutospacing="0" w:after="0" w:afterAutospacing="0"/>
        <w:ind w:firstLine="360"/>
        <w:jc w:val="both"/>
      </w:pPr>
      <w:proofErr w:type="gramStart"/>
      <w:r w:rsidRPr="00453B28">
        <w:t xml:space="preserve">Денежное </w:t>
      </w:r>
      <w:proofErr w:type="spellStart"/>
      <w:r w:rsidRPr="00453B28">
        <w:t>таргетирование</w:t>
      </w:r>
      <w:proofErr w:type="spellEnd"/>
      <w:r w:rsidRPr="00453B28">
        <w:t xml:space="preserve"> оказалось мало успешным в большинстве развитых стран мира.</w:t>
      </w:r>
      <w:proofErr w:type="gramEnd"/>
      <w:r w:rsidRPr="00453B28">
        <w:t xml:space="preserve"> Во-первых, </w:t>
      </w:r>
      <w:proofErr w:type="spellStart"/>
      <w:r w:rsidRPr="00453B28">
        <w:t>таргетирование</w:t>
      </w:r>
      <w:proofErr w:type="spellEnd"/>
      <w:r w:rsidRPr="00453B28">
        <w:t xml:space="preserve"> проводилось без соответствующей подотчетности денежных властей, в результате чего достижение целевого ориентира не имело высоких шансов на успех. Во-вторых, нестабильность связи между денежными агрегатами и инфляцией из-за финансовых инноваций и </w:t>
      </w:r>
      <w:proofErr w:type="spellStart"/>
      <w:r w:rsidRPr="00453B28">
        <w:t>дерегулирования</w:t>
      </w:r>
      <w:proofErr w:type="spellEnd"/>
      <w:r w:rsidRPr="00453B28">
        <w:t xml:space="preserve"> рынка обрекала </w:t>
      </w:r>
      <w:proofErr w:type="gramStart"/>
      <w:r w:rsidRPr="00453B28">
        <w:t>денежное</w:t>
      </w:r>
      <w:proofErr w:type="gramEnd"/>
      <w:r w:rsidRPr="00453B28">
        <w:t xml:space="preserve"> </w:t>
      </w:r>
      <w:proofErr w:type="spellStart"/>
      <w:r w:rsidRPr="00453B28">
        <w:t>таргетирование</w:t>
      </w:r>
      <w:proofErr w:type="spellEnd"/>
      <w:r w:rsidRPr="00453B28">
        <w:t xml:space="preserve"> на хронический провал. В настоящее время эффективность </w:t>
      </w:r>
      <w:proofErr w:type="spellStart"/>
      <w:r w:rsidRPr="00453B28">
        <w:t>таргетирования</w:t>
      </w:r>
      <w:proofErr w:type="spellEnd"/>
      <w:r w:rsidRPr="00453B28">
        <w:t xml:space="preserve"> денежных агрегатов уступает эффективности </w:t>
      </w:r>
      <w:proofErr w:type="spellStart"/>
      <w:r w:rsidRPr="00453B28">
        <w:t>таргетирования</w:t>
      </w:r>
      <w:proofErr w:type="spellEnd"/>
      <w:r w:rsidRPr="00453B28">
        <w:t xml:space="preserve"> инфляции. </w:t>
      </w:r>
      <w:proofErr w:type="gramStart"/>
      <w:r w:rsidRPr="00453B28">
        <w:t xml:space="preserve">Эталоном денежного </w:t>
      </w:r>
      <w:proofErr w:type="spellStart"/>
      <w:r w:rsidRPr="00453B28">
        <w:t>таргетирования</w:t>
      </w:r>
      <w:proofErr w:type="spellEnd"/>
      <w:r w:rsidRPr="00453B28">
        <w:t xml:space="preserve"> считается политика, проводимая немецким Бундесбанком.</w:t>
      </w:r>
      <w:proofErr w:type="gramEnd"/>
      <w:r w:rsidRPr="00453B28">
        <w:t xml:space="preserve"> Однако в период с 1975 по 1998 гг. центральный банк только в 54% случаев </w:t>
      </w:r>
      <w:r w:rsidRPr="00453B28">
        <w:lastRenderedPageBreak/>
        <w:t xml:space="preserve">достиг поставленных целей. В среднем доля успешных случаев достижения целевого ориентира в странах, придерживающихся инфляционного </w:t>
      </w:r>
      <w:proofErr w:type="spellStart"/>
      <w:r w:rsidRPr="00453B28">
        <w:t>таргетирования</w:t>
      </w:r>
      <w:proofErr w:type="spellEnd"/>
      <w:r w:rsidRPr="00453B28">
        <w:t xml:space="preserve"> более десяти лет, составляет 88%.</w:t>
      </w:r>
    </w:p>
    <w:p w:rsidR="004935E9" w:rsidRPr="00453B28" w:rsidRDefault="004935E9" w:rsidP="001D63BB">
      <w:pPr>
        <w:pStyle w:val="ad"/>
        <w:spacing w:before="0" w:beforeAutospacing="0" w:after="0" w:afterAutospacing="0"/>
        <w:ind w:firstLine="360"/>
        <w:jc w:val="both"/>
      </w:pPr>
      <w:proofErr w:type="spellStart"/>
      <w:r w:rsidRPr="00453B28">
        <w:rPr>
          <w:b/>
          <w:i/>
        </w:rPr>
        <w:t>Таргетирование</w:t>
      </w:r>
      <w:proofErr w:type="spellEnd"/>
      <w:r w:rsidRPr="00453B28">
        <w:rPr>
          <w:b/>
          <w:i/>
        </w:rPr>
        <w:t xml:space="preserve"> краткосрочной процентной ставки</w:t>
      </w:r>
      <w:r w:rsidRPr="00453B28">
        <w:t xml:space="preserve">. Некоторые центральные банки развитых стран перешли в 1990 –х гг. к политике </w:t>
      </w:r>
      <w:proofErr w:type="spellStart"/>
      <w:r w:rsidRPr="00453B28">
        <w:t>таргетирования</w:t>
      </w:r>
      <w:proofErr w:type="spellEnd"/>
      <w:r w:rsidRPr="00453B28">
        <w:t xml:space="preserve"> краткосрочной процентной ставки, обусловленной </w:t>
      </w:r>
      <w:proofErr w:type="spellStart"/>
      <w:r w:rsidRPr="00453B28">
        <w:t>высоконеэластичным</w:t>
      </w:r>
      <w:proofErr w:type="spellEnd"/>
      <w:r w:rsidRPr="00453B28">
        <w:t xml:space="preserve"> спросом банковской системы на монетарные резервы, и как следствие, повышенной волатильностью общего уровня процентных ставок. Более того, выбор денежно-кредитных властей в пользу процентного ориентира был связан с падением устойчивости в соотношении монетарных агрегатов, номинальных доходов и инфляции в результате бурного развития индустрии финансовых инноваций, что привело к резкому сокращению возможностей </w:t>
      </w:r>
      <w:proofErr w:type="gramStart"/>
      <w:r w:rsidRPr="00453B28">
        <w:t>контроля за</w:t>
      </w:r>
      <w:proofErr w:type="gramEnd"/>
      <w:r w:rsidRPr="00453B28">
        <w:t xml:space="preserve"> основными параметрами денежно-кредитной сферы.</w:t>
      </w:r>
    </w:p>
    <w:p w:rsidR="004935E9" w:rsidRPr="00453B28" w:rsidRDefault="004935E9" w:rsidP="001D63BB">
      <w:pPr>
        <w:pStyle w:val="ad"/>
        <w:spacing w:before="0" w:beforeAutospacing="0" w:after="0" w:afterAutospacing="0"/>
        <w:ind w:firstLine="360"/>
        <w:jc w:val="both"/>
      </w:pPr>
      <w:r w:rsidRPr="00453B28">
        <w:t xml:space="preserve">В ситуации </w:t>
      </w:r>
      <w:proofErr w:type="spellStart"/>
      <w:r w:rsidRPr="00453B28">
        <w:t>таргетирования</w:t>
      </w:r>
      <w:proofErr w:type="spellEnd"/>
      <w:r w:rsidRPr="00453B28">
        <w:t xml:space="preserve"> краткосрочной процентной ставки задачи прогнозирования спроса на деньги трансформируется в задачу оценки связи между целевой ставкой процента и системой рыночных процентных ставок, определяющих совокупный спрос и основные балансовые пропорции в экономике. В дополнение к этому отдельным вопросом, требующим  решения, является оценка соотношения процентной ставки с уровнем обменного курса национальной валюты.</w:t>
      </w:r>
    </w:p>
    <w:p w:rsidR="004935E9" w:rsidRPr="00453B28" w:rsidRDefault="004935E9" w:rsidP="001D63BB">
      <w:pPr>
        <w:pStyle w:val="ad"/>
        <w:spacing w:before="0" w:beforeAutospacing="0" w:after="0" w:afterAutospacing="0"/>
        <w:ind w:firstLine="360"/>
        <w:jc w:val="both"/>
      </w:pPr>
      <w:r w:rsidRPr="00453B28">
        <w:t xml:space="preserve">В качестве примера последовательной реализации режима </w:t>
      </w:r>
      <w:proofErr w:type="spellStart"/>
      <w:r w:rsidRPr="00453B28">
        <w:t>таргетирования</w:t>
      </w:r>
      <w:proofErr w:type="spellEnd"/>
      <w:r w:rsidRPr="00453B28">
        <w:t xml:space="preserve"> процентной ставки можно привести политику Банка Кореи, </w:t>
      </w:r>
      <w:proofErr w:type="gramStart"/>
      <w:r w:rsidRPr="00453B28">
        <w:t>однако</w:t>
      </w:r>
      <w:proofErr w:type="gramEnd"/>
      <w:r w:rsidRPr="00453B28">
        <w:t xml:space="preserve"> элементы этого режима </w:t>
      </w:r>
      <w:proofErr w:type="spellStart"/>
      <w:r w:rsidRPr="00453B28">
        <w:t>просматириваются</w:t>
      </w:r>
      <w:proofErr w:type="spellEnd"/>
      <w:r w:rsidRPr="00453B28">
        <w:t xml:space="preserve"> и при анализе денежно-кредитной политики, проводимой в 1979-1982 гг. Национальным Банком Швейцарии и Федеральной </w:t>
      </w:r>
      <w:r w:rsidRPr="00453B28">
        <w:lastRenderedPageBreak/>
        <w:t xml:space="preserve">Резервной Системой США. Несмотря на формальное следование режиму управления деньгами «повышенной мощности», значимую роль в этот период сыграли повышенное внимание властей </w:t>
      </w:r>
      <w:proofErr w:type="spellStart"/>
      <w:r w:rsidRPr="00453B28">
        <w:t>ке</w:t>
      </w:r>
      <w:proofErr w:type="spellEnd"/>
      <w:r w:rsidRPr="00453B28">
        <w:t xml:space="preserve"> возросшей нестабильности процентных ставок и первые удачные попытки непосредственного управления ими.</w:t>
      </w:r>
    </w:p>
    <w:p w:rsidR="004935E9" w:rsidRPr="00453B28" w:rsidRDefault="004935E9" w:rsidP="001D63BB">
      <w:pPr>
        <w:pStyle w:val="ad"/>
        <w:spacing w:before="0" w:beforeAutospacing="0" w:after="0" w:afterAutospacing="0"/>
        <w:ind w:firstLine="360"/>
        <w:jc w:val="both"/>
      </w:pPr>
      <w:r w:rsidRPr="00453B28">
        <w:t xml:space="preserve">Политика </w:t>
      </w:r>
      <w:proofErr w:type="spellStart"/>
      <w:r w:rsidRPr="00453B28">
        <w:t>таргетирования</w:t>
      </w:r>
      <w:proofErr w:type="spellEnd"/>
      <w:r w:rsidRPr="00453B28">
        <w:t xml:space="preserve"> краткосрочной процентной ставки имеет следующие преимущества и недостатки.</w:t>
      </w:r>
    </w:p>
    <w:p w:rsidR="004935E9" w:rsidRPr="00453B28" w:rsidRDefault="004935E9" w:rsidP="001D63BB">
      <w:pPr>
        <w:pStyle w:val="ad"/>
        <w:spacing w:before="0" w:beforeAutospacing="0" w:after="0" w:afterAutospacing="0"/>
        <w:jc w:val="both"/>
        <w:rPr>
          <w:i/>
        </w:rPr>
      </w:pPr>
      <w:r w:rsidRPr="00453B28">
        <w:rPr>
          <w:i/>
        </w:rPr>
        <w:t xml:space="preserve">Преимущества </w:t>
      </w:r>
      <w:proofErr w:type="spellStart"/>
      <w:r w:rsidRPr="00453B28">
        <w:rPr>
          <w:i/>
        </w:rPr>
        <w:t>таргетирования</w:t>
      </w:r>
      <w:proofErr w:type="spellEnd"/>
      <w:r w:rsidRPr="00453B28">
        <w:rPr>
          <w:i/>
        </w:rPr>
        <w:t xml:space="preserve"> краткосрочной процентной ставки:</w:t>
      </w:r>
    </w:p>
    <w:p w:rsidR="004935E9" w:rsidRPr="00453B28" w:rsidRDefault="004935E9" w:rsidP="001D63BB">
      <w:pPr>
        <w:pStyle w:val="ad"/>
        <w:numPr>
          <w:ilvl w:val="0"/>
          <w:numId w:val="23"/>
        </w:numPr>
        <w:tabs>
          <w:tab w:val="clear" w:pos="1080"/>
          <w:tab w:val="num" w:pos="720"/>
        </w:tabs>
        <w:spacing w:before="0" w:beforeAutospacing="0" w:after="0" w:afterAutospacing="0"/>
        <w:ind w:left="0"/>
        <w:jc w:val="both"/>
        <w:rPr>
          <w:i/>
        </w:rPr>
      </w:pPr>
      <w:r w:rsidRPr="00453B28">
        <w:t xml:space="preserve">оперативность воздействия инструментов центрального банка на </w:t>
      </w:r>
      <w:proofErr w:type="spellStart"/>
      <w:r w:rsidRPr="00453B28">
        <w:t>таргетируемый</w:t>
      </w:r>
      <w:proofErr w:type="spellEnd"/>
      <w:r w:rsidRPr="00453B28">
        <w:t xml:space="preserve"> показатель</w:t>
      </w:r>
      <w:r w:rsidRPr="00453B28">
        <w:rPr>
          <w:i/>
        </w:rPr>
        <w:t>;</w:t>
      </w:r>
    </w:p>
    <w:p w:rsidR="004935E9" w:rsidRPr="00453B28" w:rsidRDefault="004935E9" w:rsidP="001D63BB">
      <w:pPr>
        <w:pStyle w:val="ad"/>
        <w:numPr>
          <w:ilvl w:val="0"/>
          <w:numId w:val="23"/>
        </w:numPr>
        <w:tabs>
          <w:tab w:val="clear" w:pos="1080"/>
          <w:tab w:val="num" w:pos="720"/>
        </w:tabs>
        <w:spacing w:before="0" w:beforeAutospacing="0" w:after="0" w:afterAutospacing="0"/>
        <w:ind w:left="0"/>
        <w:jc w:val="both"/>
      </w:pPr>
      <w:r w:rsidRPr="00453B28">
        <w:t>высокая эластичность процентных ставок по операциям центрального банка;</w:t>
      </w:r>
    </w:p>
    <w:p w:rsidR="004935E9" w:rsidRPr="00453B28" w:rsidRDefault="004935E9" w:rsidP="001D63BB">
      <w:pPr>
        <w:pStyle w:val="ad"/>
        <w:numPr>
          <w:ilvl w:val="0"/>
          <w:numId w:val="23"/>
        </w:numPr>
        <w:tabs>
          <w:tab w:val="clear" w:pos="1080"/>
          <w:tab w:val="num" w:pos="720"/>
        </w:tabs>
        <w:spacing w:before="0" w:beforeAutospacing="0" w:after="0" w:afterAutospacing="0"/>
        <w:ind w:left="0"/>
        <w:jc w:val="both"/>
      </w:pPr>
      <w:r w:rsidRPr="00453B28">
        <w:t>возможность снижения волатильности скорости обращения денег;</w:t>
      </w:r>
    </w:p>
    <w:p w:rsidR="004935E9" w:rsidRPr="00453B28" w:rsidRDefault="004935E9" w:rsidP="001D63BB">
      <w:pPr>
        <w:pStyle w:val="ad"/>
        <w:numPr>
          <w:ilvl w:val="0"/>
          <w:numId w:val="23"/>
        </w:numPr>
        <w:tabs>
          <w:tab w:val="clear" w:pos="1080"/>
          <w:tab w:val="num" w:pos="720"/>
        </w:tabs>
        <w:spacing w:before="0" w:beforeAutospacing="0" w:after="0" w:afterAutospacing="0"/>
        <w:ind w:left="0"/>
        <w:jc w:val="both"/>
      </w:pPr>
      <w:r w:rsidRPr="00453B28">
        <w:t xml:space="preserve">высокая степень </w:t>
      </w:r>
      <w:proofErr w:type="spellStart"/>
      <w:r w:rsidRPr="00453B28">
        <w:t>инструментной</w:t>
      </w:r>
      <w:proofErr w:type="spellEnd"/>
      <w:r w:rsidRPr="00453B28">
        <w:t xml:space="preserve"> независимости в проведении денежно-кредитной политики.</w:t>
      </w:r>
    </w:p>
    <w:p w:rsidR="004935E9" w:rsidRPr="00453B28" w:rsidRDefault="004935E9" w:rsidP="001D63BB">
      <w:pPr>
        <w:pStyle w:val="ad"/>
        <w:spacing w:before="0" w:beforeAutospacing="0" w:after="0" w:afterAutospacing="0"/>
        <w:jc w:val="both"/>
        <w:rPr>
          <w:i/>
        </w:rPr>
      </w:pPr>
      <w:r w:rsidRPr="00453B28">
        <w:rPr>
          <w:i/>
        </w:rPr>
        <w:t xml:space="preserve">Недостатки </w:t>
      </w:r>
      <w:proofErr w:type="spellStart"/>
      <w:r w:rsidRPr="00453B28">
        <w:rPr>
          <w:i/>
        </w:rPr>
        <w:t>таргетирования</w:t>
      </w:r>
      <w:proofErr w:type="spellEnd"/>
      <w:r w:rsidRPr="00453B28">
        <w:rPr>
          <w:i/>
        </w:rPr>
        <w:t xml:space="preserve"> краткосрочной процентной ставки:</w:t>
      </w:r>
    </w:p>
    <w:p w:rsidR="004935E9" w:rsidRPr="00453B28" w:rsidRDefault="004935E9" w:rsidP="001D63BB">
      <w:pPr>
        <w:pStyle w:val="ad"/>
        <w:numPr>
          <w:ilvl w:val="0"/>
          <w:numId w:val="23"/>
        </w:numPr>
        <w:tabs>
          <w:tab w:val="clear" w:pos="1080"/>
          <w:tab w:val="num" w:pos="720"/>
        </w:tabs>
        <w:spacing w:before="0" w:beforeAutospacing="0" w:after="0" w:afterAutospacing="0"/>
        <w:ind w:left="0"/>
        <w:jc w:val="both"/>
      </w:pPr>
      <w:r w:rsidRPr="00453B28">
        <w:t>неоднозначность взаимосвязи целевого показателя с прочими макроэкономическими переменными, в частности, влияние на инфляцию осуществляется через сложный трансмиссионный механизм с большим лагом;</w:t>
      </w:r>
    </w:p>
    <w:p w:rsidR="004935E9" w:rsidRPr="00453B28" w:rsidRDefault="004935E9" w:rsidP="001D63BB">
      <w:pPr>
        <w:pStyle w:val="ad"/>
        <w:numPr>
          <w:ilvl w:val="0"/>
          <w:numId w:val="23"/>
        </w:numPr>
        <w:tabs>
          <w:tab w:val="clear" w:pos="1080"/>
          <w:tab w:val="num" w:pos="720"/>
        </w:tabs>
        <w:spacing w:before="0" w:beforeAutospacing="0" w:after="0" w:afterAutospacing="0"/>
        <w:ind w:left="0"/>
        <w:jc w:val="both"/>
      </w:pPr>
      <w:r w:rsidRPr="00453B28">
        <w:t>возможная несогласованность  целей денежно-кредитной и фискальной политики.</w:t>
      </w:r>
    </w:p>
    <w:p w:rsidR="004935E9" w:rsidRPr="00453B28" w:rsidRDefault="004935E9" w:rsidP="001D63BB">
      <w:pPr>
        <w:pStyle w:val="ad"/>
        <w:spacing w:before="0" w:beforeAutospacing="0" w:after="0" w:afterAutospacing="0"/>
        <w:jc w:val="both"/>
      </w:pPr>
      <w:proofErr w:type="spellStart"/>
      <w:r w:rsidRPr="00453B28">
        <w:rPr>
          <w:b/>
          <w:i/>
        </w:rPr>
        <w:t>Таргетирование</w:t>
      </w:r>
      <w:proofErr w:type="spellEnd"/>
      <w:r w:rsidRPr="00453B28">
        <w:rPr>
          <w:b/>
          <w:i/>
        </w:rPr>
        <w:t xml:space="preserve"> номинального ВВП. </w:t>
      </w:r>
      <w:r w:rsidRPr="00453B28">
        <w:t xml:space="preserve">В качестве альтернативы режиму инфляционного </w:t>
      </w:r>
      <w:proofErr w:type="spellStart"/>
      <w:r w:rsidRPr="00453B28">
        <w:t>таргетирования</w:t>
      </w:r>
      <w:proofErr w:type="spellEnd"/>
      <w:r w:rsidRPr="00453B28">
        <w:t xml:space="preserve"> </w:t>
      </w:r>
      <w:proofErr w:type="spellStart"/>
      <w:r w:rsidRPr="00453B28">
        <w:t>Тэйлор</w:t>
      </w:r>
      <w:proofErr w:type="spellEnd"/>
      <w:r w:rsidRPr="00453B28">
        <w:t xml:space="preserve"> и Холл-</w:t>
      </w:r>
      <w:proofErr w:type="spellStart"/>
      <w:r w:rsidRPr="00453B28">
        <w:t>Мэнкью</w:t>
      </w:r>
      <w:proofErr w:type="spellEnd"/>
      <w:r w:rsidRPr="00453B28">
        <w:t xml:space="preserve"> </w:t>
      </w:r>
      <w:proofErr w:type="spellStart"/>
      <w:r w:rsidRPr="00453B28">
        <w:t>прелагают</w:t>
      </w:r>
      <w:proofErr w:type="spellEnd"/>
      <w:r w:rsidRPr="00453B28">
        <w:t xml:space="preserve"> проводить </w:t>
      </w:r>
      <w:proofErr w:type="spellStart"/>
      <w:r w:rsidRPr="00453B28">
        <w:t>таргетирование</w:t>
      </w:r>
      <w:proofErr w:type="spellEnd"/>
      <w:r w:rsidRPr="00453B28">
        <w:t xml:space="preserve"> номинального ВВП. Из всех рассмотренных выше режимов вариант </w:t>
      </w:r>
      <w:proofErr w:type="spellStart"/>
      <w:r w:rsidRPr="00453B28">
        <w:t>таргетирорвания</w:t>
      </w:r>
      <w:proofErr w:type="spellEnd"/>
      <w:r w:rsidRPr="00453B28">
        <w:t xml:space="preserve"> номинального ВВП более всего приближен </w:t>
      </w:r>
      <w:proofErr w:type="gramStart"/>
      <w:r w:rsidRPr="00453B28">
        <w:t>к</w:t>
      </w:r>
      <w:proofErr w:type="gramEnd"/>
      <w:r w:rsidRPr="00453B28">
        <w:t xml:space="preserve"> инфляционному </w:t>
      </w:r>
      <w:proofErr w:type="spellStart"/>
      <w:r w:rsidRPr="00453B28">
        <w:t>таргетированию</w:t>
      </w:r>
      <w:proofErr w:type="spellEnd"/>
      <w:r w:rsidRPr="00453B28">
        <w:t xml:space="preserve"> и представляет собой </w:t>
      </w:r>
      <w:r w:rsidRPr="00453B28">
        <w:lastRenderedPageBreak/>
        <w:t xml:space="preserve">наиболее приемлемую альтернативу. В частности, </w:t>
      </w:r>
      <w:proofErr w:type="spellStart"/>
      <w:r w:rsidRPr="00453B28">
        <w:t>таргетирование</w:t>
      </w:r>
      <w:proofErr w:type="spellEnd"/>
      <w:r w:rsidRPr="00453B28">
        <w:t xml:space="preserve"> номинального ВВП позволяет реализовать следующие преимущества.</w:t>
      </w:r>
    </w:p>
    <w:p w:rsidR="004935E9" w:rsidRPr="00453B28" w:rsidRDefault="004935E9" w:rsidP="001D63BB">
      <w:pPr>
        <w:pStyle w:val="ad"/>
        <w:spacing w:before="0" w:beforeAutospacing="0" w:after="0" w:afterAutospacing="0"/>
        <w:jc w:val="both"/>
        <w:rPr>
          <w:i/>
        </w:rPr>
      </w:pPr>
      <w:r w:rsidRPr="00453B28">
        <w:rPr>
          <w:i/>
        </w:rPr>
        <w:t xml:space="preserve">Преимущества </w:t>
      </w:r>
      <w:proofErr w:type="spellStart"/>
      <w:r w:rsidRPr="00453B28">
        <w:rPr>
          <w:i/>
        </w:rPr>
        <w:t>таргетирования</w:t>
      </w:r>
      <w:proofErr w:type="spellEnd"/>
      <w:r w:rsidRPr="00453B28">
        <w:rPr>
          <w:i/>
        </w:rPr>
        <w:t xml:space="preserve"> номинального ВВП:</w:t>
      </w:r>
    </w:p>
    <w:p w:rsidR="004935E9" w:rsidRPr="00453B28" w:rsidRDefault="004935E9" w:rsidP="001D63BB">
      <w:pPr>
        <w:pStyle w:val="ad"/>
        <w:numPr>
          <w:ilvl w:val="0"/>
          <w:numId w:val="24"/>
        </w:numPr>
        <w:spacing w:before="0" w:beforeAutospacing="0" w:after="0" w:afterAutospacing="0"/>
        <w:ind w:left="0"/>
        <w:jc w:val="both"/>
      </w:pPr>
      <w:r w:rsidRPr="00453B28">
        <w:t>одновременный учет целевых значений реальной переменной (ВВП) и номинальной (инфляция);</w:t>
      </w:r>
    </w:p>
    <w:p w:rsidR="004935E9" w:rsidRPr="00453B28" w:rsidRDefault="004935E9" w:rsidP="001D63BB">
      <w:pPr>
        <w:pStyle w:val="ad"/>
        <w:numPr>
          <w:ilvl w:val="0"/>
          <w:numId w:val="24"/>
        </w:numPr>
        <w:spacing w:before="0" w:beforeAutospacing="0" w:after="0" w:afterAutospacing="0"/>
        <w:ind w:left="0"/>
        <w:jc w:val="both"/>
      </w:pPr>
      <w:r w:rsidRPr="00453B28">
        <w:t xml:space="preserve">наличие возможности </w:t>
      </w:r>
      <w:proofErr w:type="spellStart"/>
      <w:r w:rsidRPr="00453B28">
        <w:t>взаимокомпенсации</w:t>
      </w:r>
      <w:proofErr w:type="spellEnd"/>
      <w:r w:rsidRPr="00453B28">
        <w:t xml:space="preserve"> ВВП и </w:t>
      </w:r>
      <w:proofErr w:type="spellStart"/>
      <w:proofErr w:type="gramStart"/>
      <w:r w:rsidRPr="00453B28">
        <w:t>и</w:t>
      </w:r>
      <w:proofErr w:type="spellEnd"/>
      <w:proofErr w:type="gramEnd"/>
      <w:r w:rsidRPr="00453B28">
        <w:t xml:space="preserve"> </w:t>
      </w:r>
      <w:proofErr w:type="spellStart"/>
      <w:r w:rsidRPr="00453B28">
        <w:t>нфляции</w:t>
      </w:r>
      <w:proofErr w:type="spellEnd"/>
      <w:r w:rsidRPr="00453B28">
        <w:t xml:space="preserve">: при падении производства </w:t>
      </w:r>
      <w:proofErr w:type="spellStart"/>
      <w:r w:rsidRPr="00453B28">
        <w:t>таргетирорвания</w:t>
      </w:r>
      <w:proofErr w:type="spellEnd"/>
      <w:r w:rsidRPr="00453B28">
        <w:t xml:space="preserve"> номинального ВВП автоматически предполагает ослабление денежной политики.</w:t>
      </w:r>
    </w:p>
    <w:p w:rsidR="004935E9" w:rsidRPr="00453B28" w:rsidRDefault="004935E9" w:rsidP="001D63BB">
      <w:pPr>
        <w:pStyle w:val="ad"/>
        <w:spacing w:before="0" w:beforeAutospacing="0" w:after="0" w:afterAutospacing="0"/>
        <w:jc w:val="both"/>
      </w:pPr>
      <w:r w:rsidRPr="00453B28">
        <w:t xml:space="preserve">Однако режим инфляционного </w:t>
      </w:r>
      <w:proofErr w:type="spellStart"/>
      <w:r w:rsidRPr="00453B28">
        <w:t>таргетирования</w:t>
      </w:r>
      <w:proofErr w:type="spellEnd"/>
      <w:r w:rsidRPr="00453B28">
        <w:t xml:space="preserve"> при прочих равных условиях является предпочтительнее </w:t>
      </w:r>
      <w:proofErr w:type="spellStart"/>
      <w:r w:rsidRPr="00453B28">
        <w:t>таргетирорвания</w:t>
      </w:r>
      <w:proofErr w:type="spellEnd"/>
      <w:r w:rsidRPr="00453B28">
        <w:t xml:space="preserve"> ВВП в виду наличия, как минимум, пяти недостатков.</w:t>
      </w:r>
    </w:p>
    <w:p w:rsidR="004935E9" w:rsidRPr="00453B28" w:rsidRDefault="004935E9" w:rsidP="001D63BB">
      <w:pPr>
        <w:pStyle w:val="ad"/>
        <w:spacing w:before="0" w:beforeAutospacing="0" w:after="0" w:afterAutospacing="0"/>
        <w:jc w:val="both"/>
        <w:rPr>
          <w:i/>
        </w:rPr>
      </w:pPr>
      <w:r w:rsidRPr="00453B28">
        <w:rPr>
          <w:i/>
        </w:rPr>
        <w:t xml:space="preserve">Недостатки </w:t>
      </w:r>
      <w:proofErr w:type="spellStart"/>
      <w:r w:rsidRPr="00453B28">
        <w:rPr>
          <w:i/>
        </w:rPr>
        <w:t>таргетирорвания</w:t>
      </w:r>
      <w:proofErr w:type="spellEnd"/>
      <w:r w:rsidRPr="00453B28">
        <w:rPr>
          <w:i/>
        </w:rPr>
        <w:t xml:space="preserve"> номинального ВВП:</w:t>
      </w:r>
    </w:p>
    <w:p w:rsidR="004935E9" w:rsidRPr="00453B28" w:rsidRDefault="004935E9" w:rsidP="001D63BB">
      <w:pPr>
        <w:pStyle w:val="ad"/>
        <w:numPr>
          <w:ilvl w:val="0"/>
          <w:numId w:val="25"/>
        </w:numPr>
        <w:tabs>
          <w:tab w:val="clear" w:pos="1440"/>
          <w:tab w:val="num" w:pos="1080"/>
        </w:tabs>
        <w:spacing w:before="0" w:beforeAutospacing="0" w:after="0" w:afterAutospacing="0"/>
        <w:ind w:left="0" w:hanging="720"/>
        <w:jc w:val="both"/>
      </w:pPr>
      <w:proofErr w:type="spellStart"/>
      <w:r w:rsidRPr="00453B28">
        <w:t>таргетирование</w:t>
      </w:r>
      <w:proofErr w:type="spellEnd"/>
      <w:r w:rsidRPr="00453B28">
        <w:t xml:space="preserve"> номинального ВВП предполагает элементы прогнозирования реального ВВП, что представляет собой крайне сложную задачу;</w:t>
      </w:r>
    </w:p>
    <w:p w:rsidR="004935E9" w:rsidRPr="00453B28" w:rsidRDefault="004935E9" w:rsidP="001D63BB">
      <w:pPr>
        <w:pStyle w:val="ad"/>
        <w:numPr>
          <w:ilvl w:val="0"/>
          <w:numId w:val="25"/>
        </w:numPr>
        <w:tabs>
          <w:tab w:val="clear" w:pos="1440"/>
          <w:tab w:val="num" w:pos="1080"/>
        </w:tabs>
        <w:spacing w:before="0" w:beforeAutospacing="0" w:after="0" w:afterAutospacing="0"/>
        <w:ind w:left="0" w:hanging="720"/>
        <w:jc w:val="both"/>
      </w:pPr>
      <w:r w:rsidRPr="00453B28">
        <w:t xml:space="preserve">низкие целевые ориентиры номинального ВВП могут рассматриваться экономическими агентами как пессимизм </w:t>
      </w:r>
      <w:proofErr w:type="spellStart"/>
      <w:r w:rsidRPr="00453B28">
        <w:t>центральногот</w:t>
      </w:r>
      <w:proofErr w:type="spellEnd"/>
      <w:r w:rsidRPr="00453B28">
        <w:t xml:space="preserve"> банка в отношении перспектив экономического роста;</w:t>
      </w:r>
    </w:p>
    <w:p w:rsidR="004935E9" w:rsidRPr="00453B28" w:rsidRDefault="004935E9" w:rsidP="001D63BB">
      <w:pPr>
        <w:pStyle w:val="ad"/>
        <w:numPr>
          <w:ilvl w:val="0"/>
          <w:numId w:val="25"/>
        </w:numPr>
        <w:tabs>
          <w:tab w:val="clear" w:pos="1440"/>
          <w:tab w:val="num" w:pos="1080"/>
        </w:tabs>
        <w:spacing w:before="0" w:beforeAutospacing="0" w:after="0" w:afterAutospacing="0"/>
        <w:ind w:left="0" w:hanging="720"/>
        <w:jc w:val="both"/>
      </w:pPr>
      <w:r w:rsidRPr="00453B28">
        <w:t>информация о размерах номинального ВВП формируется и публикуется с низкой частотой;</w:t>
      </w:r>
    </w:p>
    <w:p w:rsidR="004935E9" w:rsidRPr="00453B28" w:rsidRDefault="004935E9" w:rsidP="001D63BB">
      <w:pPr>
        <w:pStyle w:val="ad"/>
        <w:numPr>
          <w:ilvl w:val="0"/>
          <w:numId w:val="25"/>
        </w:numPr>
        <w:tabs>
          <w:tab w:val="clear" w:pos="1440"/>
          <w:tab w:val="num" w:pos="1080"/>
        </w:tabs>
        <w:spacing w:before="0" w:beforeAutospacing="0" w:after="0" w:afterAutospacing="0"/>
        <w:ind w:left="0" w:hanging="720"/>
        <w:jc w:val="both"/>
      </w:pPr>
      <w:proofErr w:type="spellStart"/>
      <w:r w:rsidRPr="00453B28">
        <w:t>таргетирование</w:t>
      </w:r>
      <w:proofErr w:type="spellEnd"/>
      <w:r w:rsidRPr="00453B28">
        <w:t xml:space="preserve"> номинального ВВП менее эффективно при проведении политики стабилизации в краткосрочном периоде;</w:t>
      </w:r>
    </w:p>
    <w:p w:rsidR="004935E9" w:rsidRPr="00453B28" w:rsidRDefault="004935E9" w:rsidP="001D63BB">
      <w:pPr>
        <w:pStyle w:val="ad"/>
        <w:numPr>
          <w:ilvl w:val="0"/>
          <w:numId w:val="25"/>
        </w:numPr>
        <w:tabs>
          <w:tab w:val="clear" w:pos="1440"/>
          <w:tab w:val="num" w:pos="1080"/>
        </w:tabs>
        <w:spacing w:before="0" w:beforeAutospacing="0" w:after="0" w:afterAutospacing="0"/>
        <w:ind w:left="0" w:hanging="720"/>
        <w:jc w:val="both"/>
      </w:pPr>
      <w:r w:rsidRPr="00453B28">
        <w:t xml:space="preserve">экономические агенты нечетко представляют себе показатель номинального ВВП и часто путают его с реальным ВВП, что затрудняет проведение </w:t>
      </w:r>
      <w:proofErr w:type="spellStart"/>
      <w:r w:rsidRPr="00453B28">
        <w:t>транспорентной</w:t>
      </w:r>
      <w:proofErr w:type="spellEnd"/>
      <w:r w:rsidRPr="00453B28">
        <w:t xml:space="preserve"> и понятной политики.</w:t>
      </w:r>
    </w:p>
    <w:p w:rsidR="004935E9" w:rsidRPr="00453B28" w:rsidRDefault="004935E9" w:rsidP="001D63BB">
      <w:pPr>
        <w:pStyle w:val="ad"/>
        <w:spacing w:before="0" w:beforeAutospacing="0" w:after="0" w:afterAutospacing="0"/>
        <w:ind w:firstLine="360"/>
        <w:jc w:val="both"/>
      </w:pPr>
      <w:r w:rsidRPr="00453B28">
        <w:lastRenderedPageBreak/>
        <w:t xml:space="preserve">На сегодняшний день ни один из центральных банков мира не проводит политику </w:t>
      </w:r>
      <w:proofErr w:type="spellStart"/>
      <w:r w:rsidRPr="00453B28">
        <w:t>таргетирорвания</w:t>
      </w:r>
      <w:proofErr w:type="spellEnd"/>
      <w:r w:rsidRPr="00453B28">
        <w:t xml:space="preserve"> номинального ВВП.</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b/>
          <w:sz w:val="24"/>
          <w:szCs w:val="24"/>
        </w:rPr>
      </w:pPr>
    </w:p>
    <w:p w:rsidR="004935E9" w:rsidRPr="00453B28" w:rsidRDefault="004935E9" w:rsidP="001D63BB">
      <w:pPr>
        <w:spacing w:before="0" w:beforeAutospacing="0" w:after="0" w:afterAutospacing="0"/>
        <w:jc w:val="center"/>
        <w:rPr>
          <w:rFonts w:ascii="Times New Roman" w:hAnsi="Times New Roman" w:cs="Times New Roman"/>
          <w:b/>
          <w:sz w:val="24"/>
          <w:szCs w:val="24"/>
        </w:rPr>
      </w:pPr>
      <w:r w:rsidRPr="00453B28">
        <w:rPr>
          <w:rFonts w:ascii="Times New Roman" w:hAnsi="Times New Roman" w:cs="Times New Roman"/>
          <w:b/>
          <w:sz w:val="24"/>
          <w:szCs w:val="24"/>
        </w:rPr>
        <w:t xml:space="preserve">Сущность </w:t>
      </w:r>
      <w:proofErr w:type="gramStart"/>
      <w:r w:rsidRPr="00453B28">
        <w:rPr>
          <w:rFonts w:ascii="Times New Roman" w:hAnsi="Times New Roman" w:cs="Times New Roman"/>
          <w:b/>
          <w:sz w:val="24"/>
          <w:szCs w:val="24"/>
        </w:rPr>
        <w:t>инфляционного</w:t>
      </w:r>
      <w:proofErr w:type="gramEnd"/>
      <w:r w:rsidRPr="00453B28">
        <w:rPr>
          <w:rFonts w:ascii="Times New Roman" w:hAnsi="Times New Roman" w:cs="Times New Roman"/>
          <w:b/>
          <w:sz w:val="24"/>
          <w:szCs w:val="24"/>
        </w:rPr>
        <w:t xml:space="preserve"> </w:t>
      </w:r>
      <w:proofErr w:type="spellStart"/>
      <w:r w:rsidRPr="00453B28">
        <w:rPr>
          <w:rFonts w:ascii="Times New Roman" w:hAnsi="Times New Roman" w:cs="Times New Roman"/>
          <w:b/>
          <w:sz w:val="24"/>
          <w:szCs w:val="24"/>
        </w:rPr>
        <w:t>таргетирования</w:t>
      </w:r>
      <w:proofErr w:type="spellEnd"/>
      <w:r w:rsidRPr="00453B28">
        <w:rPr>
          <w:rFonts w:ascii="Times New Roman" w:hAnsi="Times New Roman" w:cs="Times New Roman"/>
          <w:b/>
          <w:sz w:val="24"/>
          <w:szCs w:val="24"/>
        </w:rPr>
        <w:t>.</w:t>
      </w:r>
    </w:p>
    <w:p w:rsidR="004935E9" w:rsidRPr="00453B28" w:rsidRDefault="004935E9" w:rsidP="001D63BB">
      <w:pPr>
        <w:pStyle w:val="ad"/>
        <w:spacing w:before="0" w:beforeAutospacing="0" w:after="0" w:afterAutospacing="0"/>
        <w:ind w:firstLine="360"/>
        <w:jc w:val="both"/>
      </w:pPr>
      <w:r w:rsidRPr="00453B28">
        <w:t xml:space="preserve">Структурные теоретические основы инфляционного </w:t>
      </w:r>
      <w:proofErr w:type="spellStart"/>
      <w:r w:rsidRPr="00453B28">
        <w:t>таргетирования</w:t>
      </w:r>
      <w:proofErr w:type="spellEnd"/>
      <w:r w:rsidRPr="00453B28">
        <w:t xml:space="preserve">, - как и денежно-кредитной </w:t>
      </w:r>
      <w:proofErr w:type="gramStart"/>
      <w:r w:rsidRPr="00453B28">
        <w:t>политики</w:t>
      </w:r>
      <w:proofErr w:type="gramEnd"/>
      <w:r w:rsidRPr="00453B28">
        <w:t xml:space="preserve"> в целом, - были заложены первым нобелевским лауреатом по экономике Яном </w:t>
      </w:r>
      <w:proofErr w:type="spellStart"/>
      <w:r w:rsidRPr="00453B28">
        <w:t>Тинбергеном</w:t>
      </w:r>
      <w:proofErr w:type="spellEnd"/>
      <w:r w:rsidRPr="00453B28">
        <w:t xml:space="preserve">. К его заслугам относится разработка задач и принципов построения модели денежно-кредитной политики. Его работы сегодня рассматриваются как отправной пункт при обсуждении любой проблемы макроэкономической и денежно-кредитной политики, хотя в свое время потребовалось более пятнадцати лет, чтобы идеи </w:t>
      </w:r>
      <w:proofErr w:type="spellStart"/>
      <w:r w:rsidRPr="00453B28">
        <w:t>Тинбергена</w:t>
      </w:r>
      <w:proofErr w:type="spellEnd"/>
      <w:r w:rsidRPr="00453B28">
        <w:t xml:space="preserve"> получили свое признание. Ян </w:t>
      </w:r>
      <w:proofErr w:type="spellStart"/>
      <w:r w:rsidRPr="00453B28">
        <w:t>Тинберген</w:t>
      </w:r>
      <w:proofErr w:type="spellEnd"/>
      <w:r w:rsidRPr="00453B28">
        <w:t xml:space="preserve"> впервые ввел понятие «цель денежно-кредитной политики» (</w:t>
      </w:r>
      <w:proofErr w:type="spellStart"/>
      <w:r w:rsidRPr="00453B28">
        <w:t>monetary</w:t>
      </w:r>
      <w:proofErr w:type="spellEnd"/>
      <w:r w:rsidRPr="00453B28">
        <w:t xml:space="preserve"> </w:t>
      </w:r>
      <w:proofErr w:type="spellStart"/>
      <w:r w:rsidRPr="00453B28">
        <w:t>policy</w:t>
      </w:r>
      <w:proofErr w:type="spellEnd"/>
      <w:r w:rsidRPr="00453B28">
        <w:t xml:space="preserve"> </w:t>
      </w:r>
      <w:proofErr w:type="spellStart"/>
      <w:r w:rsidRPr="00453B28">
        <w:t>target</w:t>
      </w:r>
      <w:proofErr w:type="spellEnd"/>
      <w:r w:rsidRPr="00453B28">
        <w:t xml:space="preserve">). Под ней он подразумевал фиксированный количественный показатель, к достижению которого должна </w:t>
      </w:r>
      <w:proofErr w:type="gramStart"/>
      <w:r w:rsidRPr="00453B28">
        <w:t>стремится</w:t>
      </w:r>
      <w:proofErr w:type="gramEnd"/>
      <w:r w:rsidRPr="00453B28">
        <w:t xml:space="preserve"> денежно-кредитная политика путем выбора значений инструментов политики или инструментальных переменных (</w:t>
      </w:r>
      <w:proofErr w:type="spellStart"/>
      <w:r w:rsidRPr="00453B28">
        <w:t>monetary</w:t>
      </w:r>
      <w:proofErr w:type="spellEnd"/>
      <w:r w:rsidRPr="00453B28">
        <w:t xml:space="preserve"> </w:t>
      </w:r>
      <w:proofErr w:type="spellStart"/>
      <w:r w:rsidRPr="00453B28">
        <w:t>policy</w:t>
      </w:r>
      <w:proofErr w:type="spellEnd"/>
      <w:r w:rsidRPr="00453B28">
        <w:t xml:space="preserve"> </w:t>
      </w:r>
      <w:proofErr w:type="spellStart"/>
      <w:r w:rsidRPr="00453B28">
        <w:t>instrument</w:t>
      </w:r>
      <w:proofErr w:type="spellEnd"/>
      <w:r w:rsidRPr="00453B28">
        <w:t xml:space="preserve">). В «Теории экономической политики» </w:t>
      </w:r>
      <w:proofErr w:type="spellStart"/>
      <w:r w:rsidRPr="00453B28">
        <w:t>Тинберген</w:t>
      </w:r>
      <w:proofErr w:type="spellEnd"/>
      <w:r w:rsidRPr="00453B28">
        <w:t xml:space="preserve"> продемонстрировал необходимость того, чтобы число инструментов политики было равно числу целей. В соответствии с концепцией </w:t>
      </w:r>
      <w:proofErr w:type="spellStart"/>
      <w:r w:rsidRPr="00453B28">
        <w:t>Тинбергена</w:t>
      </w:r>
      <w:proofErr w:type="spellEnd"/>
      <w:r w:rsidRPr="00453B28">
        <w:t xml:space="preserve"> денежно-кредитная политика характеризуется иерархией целевых переменных: конечная цель — промежуточная цель – тактические цели — инструменты политики центрального банка.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Как показывает опыт, попытки властей достигнуть других целей экономической политики (высокого уровня занятости и роста производства) противоречат принципу стабильности цен.</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 xml:space="preserve">Когда развитым странам угрожает инфляция, центральные банки обычно повышают процентные ставки, вызывая шквал критики, особенно со стороны представителей реального сектора экономики. Инфляционное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позволяет избежать конфликта интересов, поскольку главной целью денежно-кредитной политики становится не стимулирование высокого уровня занятости или роста производства, а плановое «создание» инфляции. Кроме того, на его основе можно принять антиинфляционные меры еще до наступления инфляции.</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6"/>
          <w:sz w:val="24"/>
          <w:szCs w:val="24"/>
        </w:rPr>
        <w:t xml:space="preserve">Инфляционное </w:t>
      </w:r>
      <w:proofErr w:type="spellStart"/>
      <w:r w:rsidRPr="00453B28">
        <w:rPr>
          <w:rFonts w:ascii="Times New Roman" w:hAnsi="Times New Roman" w:cs="Times New Roman"/>
          <w:spacing w:val="-6"/>
          <w:sz w:val="24"/>
          <w:szCs w:val="24"/>
        </w:rPr>
        <w:t>таргетиро</w:t>
      </w:r>
      <w:r w:rsidRPr="00453B28">
        <w:rPr>
          <w:rFonts w:ascii="Times New Roman" w:hAnsi="Times New Roman" w:cs="Times New Roman"/>
          <w:spacing w:val="-7"/>
          <w:sz w:val="24"/>
          <w:szCs w:val="24"/>
        </w:rPr>
        <w:t>вание</w:t>
      </w:r>
      <w:proofErr w:type="spellEnd"/>
      <w:r w:rsidRPr="00453B28">
        <w:rPr>
          <w:rFonts w:ascii="Times New Roman" w:hAnsi="Times New Roman" w:cs="Times New Roman"/>
          <w:spacing w:val="-7"/>
          <w:sz w:val="24"/>
          <w:szCs w:val="24"/>
        </w:rPr>
        <w:t xml:space="preserve"> – количественно определенная система целевых пока</w:t>
      </w:r>
      <w:r w:rsidRPr="00453B28">
        <w:rPr>
          <w:rFonts w:ascii="Times New Roman" w:hAnsi="Times New Roman" w:cs="Times New Roman"/>
          <w:spacing w:val="-4"/>
          <w:sz w:val="24"/>
          <w:szCs w:val="24"/>
        </w:rPr>
        <w:t>зателей инфляции, когда цен</w:t>
      </w:r>
      <w:r w:rsidRPr="00453B28">
        <w:rPr>
          <w:rFonts w:ascii="Times New Roman" w:hAnsi="Times New Roman" w:cs="Times New Roman"/>
          <w:spacing w:val="-6"/>
          <w:sz w:val="24"/>
          <w:szCs w:val="24"/>
        </w:rPr>
        <w:t xml:space="preserve">тральный банк (правительство </w:t>
      </w:r>
      <w:r w:rsidRPr="00453B28">
        <w:rPr>
          <w:rFonts w:ascii="Times New Roman" w:hAnsi="Times New Roman" w:cs="Times New Roman"/>
          <w:spacing w:val="-3"/>
          <w:sz w:val="24"/>
          <w:szCs w:val="24"/>
        </w:rPr>
        <w:t xml:space="preserve">или они совместно) публично </w:t>
      </w:r>
      <w:r w:rsidRPr="00453B28">
        <w:rPr>
          <w:rFonts w:ascii="Times New Roman" w:hAnsi="Times New Roman" w:cs="Times New Roman"/>
          <w:spacing w:val="-11"/>
          <w:sz w:val="24"/>
          <w:szCs w:val="24"/>
        </w:rPr>
        <w:t>определяют среднесрочные це</w:t>
      </w:r>
      <w:r w:rsidRPr="00453B28">
        <w:rPr>
          <w:rFonts w:ascii="Times New Roman" w:hAnsi="Times New Roman" w:cs="Times New Roman"/>
          <w:spacing w:val="-2"/>
          <w:sz w:val="24"/>
          <w:szCs w:val="24"/>
        </w:rPr>
        <w:t xml:space="preserve">левые показатели инфляции, </w:t>
      </w:r>
      <w:r w:rsidRPr="00453B28">
        <w:rPr>
          <w:rFonts w:ascii="Times New Roman" w:hAnsi="Times New Roman" w:cs="Times New Roman"/>
          <w:spacing w:val="2"/>
          <w:sz w:val="24"/>
          <w:szCs w:val="24"/>
        </w:rPr>
        <w:t xml:space="preserve">при этом центральный банк </w:t>
      </w:r>
      <w:r w:rsidRPr="00453B28">
        <w:rPr>
          <w:rFonts w:ascii="Times New Roman" w:hAnsi="Times New Roman" w:cs="Times New Roman"/>
          <w:spacing w:val="-2"/>
          <w:sz w:val="24"/>
          <w:szCs w:val="24"/>
        </w:rPr>
        <w:t xml:space="preserve">берет на себя обязательства </w:t>
      </w:r>
      <w:r w:rsidRPr="00453B28">
        <w:rPr>
          <w:rFonts w:ascii="Times New Roman" w:hAnsi="Times New Roman" w:cs="Times New Roman"/>
          <w:spacing w:val="-9"/>
          <w:sz w:val="24"/>
          <w:szCs w:val="24"/>
        </w:rPr>
        <w:t>по проведению монетарной по</w:t>
      </w:r>
      <w:r w:rsidRPr="00453B28">
        <w:rPr>
          <w:rFonts w:ascii="Times New Roman" w:hAnsi="Times New Roman" w:cs="Times New Roman"/>
          <w:spacing w:val="2"/>
          <w:sz w:val="24"/>
          <w:szCs w:val="24"/>
        </w:rPr>
        <w:t xml:space="preserve">литики в границах публично </w:t>
      </w:r>
      <w:r w:rsidRPr="00453B28">
        <w:rPr>
          <w:rFonts w:ascii="Times New Roman" w:hAnsi="Times New Roman" w:cs="Times New Roman"/>
          <w:spacing w:val="-9"/>
          <w:sz w:val="24"/>
          <w:szCs w:val="24"/>
        </w:rPr>
        <w:t>провозглашенного инфляцион</w:t>
      </w:r>
      <w:r w:rsidRPr="00453B28">
        <w:rPr>
          <w:rFonts w:ascii="Times New Roman" w:hAnsi="Times New Roman" w:cs="Times New Roman"/>
          <w:spacing w:val="-4"/>
          <w:sz w:val="24"/>
          <w:szCs w:val="24"/>
        </w:rPr>
        <w:t>ного показателя.</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Суть </w:t>
      </w:r>
      <w:proofErr w:type="gramStart"/>
      <w:r w:rsidRPr="00453B28">
        <w:rPr>
          <w:rFonts w:ascii="Times New Roman" w:hAnsi="Times New Roman" w:cs="Times New Roman"/>
          <w:sz w:val="24"/>
          <w:szCs w:val="24"/>
        </w:rPr>
        <w:t>инфляционного</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состоит в следующем. Центральный банк прогнозирует предстоящую динамику инфляции; прогноз сравнивается с целевыми значениями инфляции, которых желательно достигнуть; разница между прогнозом и целью свидетельствует о необходимых масштабах корректировки денежно-кредитной политики. Таким образом, денежные власти устанавливают плановый уровень инфляции и используют все средства для его достижения. Страны, применяющие процедуру </w:t>
      </w:r>
      <w:proofErr w:type="gramStart"/>
      <w:r w:rsidRPr="00453B28">
        <w:rPr>
          <w:rFonts w:ascii="Times New Roman" w:hAnsi="Times New Roman" w:cs="Times New Roman"/>
          <w:sz w:val="24"/>
          <w:szCs w:val="24"/>
        </w:rPr>
        <w:t>инфляционного</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считают, что она помогает повысить эффективность денежно-кредитной политики по сравнению со стандартными приемами, к которым прибегают центральные банки.</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pacing w:val="-3"/>
          <w:sz w:val="24"/>
          <w:szCs w:val="24"/>
        </w:rPr>
      </w:pPr>
      <w:r w:rsidRPr="00453B28">
        <w:rPr>
          <w:rFonts w:ascii="Times New Roman" w:hAnsi="Times New Roman" w:cs="Times New Roman"/>
          <w:spacing w:val="10"/>
          <w:sz w:val="24"/>
          <w:szCs w:val="24"/>
        </w:rPr>
        <w:lastRenderedPageBreak/>
        <w:t xml:space="preserve">Например, публичное </w:t>
      </w:r>
      <w:r w:rsidRPr="00453B28">
        <w:rPr>
          <w:rFonts w:ascii="Times New Roman" w:hAnsi="Times New Roman" w:cs="Times New Roman"/>
          <w:spacing w:val="-10"/>
          <w:sz w:val="24"/>
          <w:szCs w:val="24"/>
        </w:rPr>
        <w:t>провозглашение целевых пока</w:t>
      </w:r>
      <w:r w:rsidRPr="00453B28">
        <w:rPr>
          <w:rFonts w:ascii="Times New Roman" w:hAnsi="Times New Roman" w:cs="Times New Roman"/>
          <w:spacing w:val="-2"/>
          <w:sz w:val="24"/>
          <w:szCs w:val="24"/>
        </w:rPr>
        <w:t>зателей инфляции (ЦПИ) яв</w:t>
      </w:r>
      <w:r w:rsidRPr="00453B28">
        <w:rPr>
          <w:rFonts w:ascii="Times New Roman" w:hAnsi="Times New Roman" w:cs="Times New Roman"/>
          <w:spacing w:val="-6"/>
          <w:sz w:val="24"/>
          <w:szCs w:val="24"/>
        </w:rPr>
        <w:t xml:space="preserve">ляется продуктом соглашения </w:t>
      </w:r>
      <w:r w:rsidRPr="00453B28">
        <w:rPr>
          <w:rFonts w:ascii="Times New Roman" w:hAnsi="Times New Roman" w:cs="Times New Roman"/>
          <w:spacing w:val="-5"/>
          <w:sz w:val="24"/>
          <w:szCs w:val="24"/>
        </w:rPr>
        <w:t>между правительством и цен</w:t>
      </w:r>
      <w:r w:rsidRPr="00453B28">
        <w:rPr>
          <w:rFonts w:ascii="Times New Roman" w:hAnsi="Times New Roman" w:cs="Times New Roman"/>
          <w:spacing w:val="2"/>
          <w:sz w:val="24"/>
          <w:szCs w:val="24"/>
        </w:rPr>
        <w:t>тральным банком (Канада и Новая Зеландия) или само</w:t>
      </w:r>
      <w:r w:rsidRPr="00453B28">
        <w:rPr>
          <w:rFonts w:ascii="Times New Roman" w:hAnsi="Times New Roman" w:cs="Times New Roman"/>
          <w:spacing w:val="-4"/>
          <w:sz w:val="24"/>
          <w:szCs w:val="24"/>
        </w:rPr>
        <w:t>стоятельно принимается цен</w:t>
      </w:r>
      <w:r w:rsidRPr="00453B28">
        <w:rPr>
          <w:rFonts w:ascii="Times New Roman" w:hAnsi="Times New Roman" w:cs="Times New Roman"/>
          <w:spacing w:val="-6"/>
          <w:sz w:val="24"/>
          <w:szCs w:val="24"/>
        </w:rPr>
        <w:t xml:space="preserve">тральным банком (Австралия, </w:t>
      </w:r>
      <w:r w:rsidRPr="00453B28">
        <w:rPr>
          <w:rFonts w:ascii="Times New Roman" w:hAnsi="Times New Roman" w:cs="Times New Roman"/>
          <w:sz w:val="24"/>
          <w:szCs w:val="24"/>
        </w:rPr>
        <w:t>Финляндия, Швеция и Испа</w:t>
      </w:r>
      <w:r w:rsidRPr="00453B28">
        <w:rPr>
          <w:rFonts w:ascii="Times New Roman" w:hAnsi="Times New Roman" w:cs="Times New Roman"/>
          <w:spacing w:val="-3"/>
          <w:sz w:val="24"/>
          <w:szCs w:val="24"/>
        </w:rPr>
        <w:t>ния). В Великобритании фор</w:t>
      </w:r>
      <w:r w:rsidRPr="00453B28">
        <w:rPr>
          <w:rFonts w:ascii="Times New Roman" w:hAnsi="Times New Roman" w:cs="Times New Roman"/>
          <w:sz w:val="24"/>
          <w:szCs w:val="24"/>
        </w:rPr>
        <w:t xml:space="preserve">мальную ответственность за </w:t>
      </w:r>
      <w:r w:rsidRPr="00453B28">
        <w:rPr>
          <w:rFonts w:ascii="Times New Roman" w:hAnsi="Times New Roman" w:cs="Times New Roman"/>
          <w:spacing w:val="-3"/>
          <w:sz w:val="24"/>
          <w:szCs w:val="24"/>
        </w:rPr>
        <w:t xml:space="preserve">денежно-кредитную политику </w:t>
      </w:r>
      <w:r w:rsidRPr="00453B28">
        <w:rPr>
          <w:rFonts w:ascii="Times New Roman" w:hAnsi="Times New Roman" w:cs="Times New Roman"/>
          <w:spacing w:val="3"/>
          <w:sz w:val="24"/>
          <w:szCs w:val="24"/>
        </w:rPr>
        <w:t xml:space="preserve">несет министр финансов, а </w:t>
      </w:r>
      <w:r w:rsidRPr="00453B28">
        <w:rPr>
          <w:rFonts w:ascii="Times New Roman" w:hAnsi="Times New Roman" w:cs="Times New Roman"/>
          <w:sz w:val="24"/>
          <w:szCs w:val="24"/>
        </w:rPr>
        <w:t>Банк Англии играет роль со</w:t>
      </w:r>
      <w:r w:rsidRPr="00453B28">
        <w:rPr>
          <w:rFonts w:ascii="Times New Roman" w:hAnsi="Times New Roman" w:cs="Times New Roman"/>
          <w:spacing w:val="-3"/>
          <w:sz w:val="24"/>
          <w:szCs w:val="24"/>
        </w:rPr>
        <w:t>ветника.</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6"/>
          <w:w w:val="108"/>
          <w:sz w:val="24"/>
          <w:szCs w:val="24"/>
        </w:rPr>
        <w:t xml:space="preserve">Степень приближения к </w:t>
      </w:r>
      <w:r w:rsidRPr="00453B28">
        <w:rPr>
          <w:rFonts w:ascii="Times New Roman" w:hAnsi="Times New Roman" w:cs="Times New Roman"/>
          <w:spacing w:val="-3"/>
          <w:w w:val="108"/>
          <w:sz w:val="24"/>
          <w:szCs w:val="24"/>
        </w:rPr>
        <w:t xml:space="preserve">запланированному уровню инфляции является своего рода </w:t>
      </w:r>
      <w:r w:rsidRPr="00453B28">
        <w:rPr>
          <w:rFonts w:ascii="Times New Roman" w:hAnsi="Times New Roman" w:cs="Times New Roman"/>
          <w:spacing w:val="1"/>
          <w:w w:val="108"/>
          <w:sz w:val="24"/>
          <w:szCs w:val="24"/>
        </w:rPr>
        <w:t xml:space="preserve">мерилом успеха монетарной </w:t>
      </w:r>
      <w:r w:rsidRPr="00453B28">
        <w:rPr>
          <w:rFonts w:ascii="Times New Roman" w:hAnsi="Times New Roman" w:cs="Times New Roman"/>
          <w:spacing w:val="8"/>
          <w:w w:val="108"/>
          <w:sz w:val="24"/>
          <w:szCs w:val="24"/>
        </w:rPr>
        <w:t xml:space="preserve">политики, осуществляемой </w:t>
      </w:r>
      <w:r w:rsidRPr="00453B28">
        <w:rPr>
          <w:rFonts w:ascii="Times New Roman" w:hAnsi="Times New Roman" w:cs="Times New Roman"/>
          <w:spacing w:val="6"/>
          <w:w w:val="108"/>
          <w:sz w:val="24"/>
          <w:szCs w:val="24"/>
        </w:rPr>
        <w:t>центральным банком. Важ</w:t>
      </w:r>
      <w:r w:rsidRPr="00453B28">
        <w:rPr>
          <w:rFonts w:ascii="Times New Roman" w:hAnsi="Times New Roman" w:cs="Times New Roman"/>
          <w:spacing w:val="-4"/>
          <w:w w:val="108"/>
          <w:sz w:val="24"/>
          <w:szCs w:val="24"/>
        </w:rPr>
        <w:t>ность показателя уровня инфляции как индикатора не толь</w:t>
      </w:r>
      <w:r w:rsidRPr="00453B28">
        <w:rPr>
          <w:rFonts w:ascii="Times New Roman" w:hAnsi="Times New Roman" w:cs="Times New Roman"/>
          <w:spacing w:val="-7"/>
          <w:w w:val="108"/>
          <w:sz w:val="24"/>
          <w:szCs w:val="24"/>
        </w:rPr>
        <w:t>ко состояния денежного рынка,</w:t>
      </w:r>
      <w:r w:rsidRPr="00453B28">
        <w:rPr>
          <w:rFonts w:ascii="Times New Roman" w:hAnsi="Times New Roman" w:cs="Times New Roman"/>
          <w:spacing w:val="-4"/>
          <w:w w:val="108"/>
          <w:sz w:val="24"/>
          <w:szCs w:val="24"/>
        </w:rPr>
        <w:t xml:space="preserve"> но и всего финансового состо</w:t>
      </w:r>
      <w:r w:rsidRPr="00453B28">
        <w:rPr>
          <w:rFonts w:ascii="Times New Roman" w:hAnsi="Times New Roman" w:cs="Times New Roman"/>
          <w:w w:val="108"/>
          <w:sz w:val="24"/>
          <w:szCs w:val="24"/>
        </w:rPr>
        <w:t xml:space="preserve">яния экономики была научно </w:t>
      </w:r>
      <w:r w:rsidRPr="00453B28">
        <w:rPr>
          <w:rFonts w:ascii="Times New Roman" w:hAnsi="Times New Roman" w:cs="Times New Roman"/>
          <w:spacing w:val="-2"/>
          <w:w w:val="108"/>
          <w:sz w:val="24"/>
          <w:szCs w:val="24"/>
        </w:rPr>
        <w:t>обоснована лишь после вто</w:t>
      </w:r>
      <w:r w:rsidRPr="00453B28">
        <w:rPr>
          <w:rFonts w:ascii="Times New Roman" w:hAnsi="Times New Roman" w:cs="Times New Roman"/>
          <w:spacing w:val="3"/>
          <w:w w:val="108"/>
          <w:sz w:val="24"/>
          <w:szCs w:val="24"/>
        </w:rPr>
        <w:t xml:space="preserve">рой мировой войны, так как </w:t>
      </w:r>
      <w:r w:rsidRPr="00453B28">
        <w:rPr>
          <w:rFonts w:ascii="Times New Roman" w:hAnsi="Times New Roman" w:cs="Times New Roman"/>
          <w:spacing w:val="7"/>
          <w:w w:val="108"/>
          <w:sz w:val="24"/>
          <w:szCs w:val="24"/>
        </w:rPr>
        <w:t xml:space="preserve">возрастающий уровень цен </w:t>
      </w:r>
      <w:r w:rsidRPr="00453B28">
        <w:rPr>
          <w:rFonts w:ascii="Times New Roman" w:hAnsi="Times New Roman" w:cs="Times New Roman"/>
          <w:spacing w:val="-6"/>
          <w:w w:val="108"/>
          <w:sz w:val="24"/>
          <w:szCs w:val="24"/>
        </w:rPr>
        <w:t xml:space="preserve">(инфляции) создает состояние </w:t>
      </w:r>
      <w:r w:rsidRPr="00453B28">
        <w:rPr>
          <w:rFonts w:ascii="Times New Roman" w:hAnsi="Times New Roman" w:cs="Times New Roman"/>
          <w:spacing w:val="-4"/>
          <w:w w:val="108"/>
          <w:sz w:val="24"/>
          <w:szCs w:val="24"/>
        </w:rPr>
        <w:t>неопределенности при приня</w:t>
      </w:r>
      <w:r w:rsidRPr="00453B28">
        <w:rPr>
          <w:rFonts w:ascii="Times New Roman" w:hAnsi="Times New Roman" w:cs="Times New Roman"/>
          <w:spacing w:val="-3"/>
          <w:w w:val="108"/>
          <w:sz w:val="24"/>
          <w:szCs w:val="24"/>
        </w:rPr>
        <w:t xml:space="preserve">тии решений экономическими </w:t>
      </w:r>
      <w:r w:rsidRPr="00453B28">
        <w:rPr>
          <w:rFonts w:ascii="Times New Roman" w:hAnsi="Times New Roman" w:cs="Times New Roman"/>
          <w:w w:val="108"/>
          <w:sz w:val="24"/>
          <w:szCs w:val="24"/>
        </w:rPr>
        <w:t xml:space="preserve">субъектами, разбалансирует </w:t>
      </w:r>
      <w:r w:rsidRPr="00453B28">
        <w:rPr>
          <w:rFonts w:ascii="Times New Roman" w:hAnsi="Times New Roman" w:cs="Times New Roman"/>
          <w:spacing w:val="9"/>
          <w:w w:val="108"/>
          <w:sz w:val="24"/>
          <w:szCs w:val="24"/>
        </w:rPr>
        <w:t xml:space="preserve">межхозяйственные связи и </w:t>
      </w:r>
      <w:r w:rsidRPr="00453B28">
        <w:rPr>
          <w:rFonts w:ascii="Times New Roman" w:hAnsi="Times New Roman" w:cs="Times New Roman"/>
          <w:spacing w:val="-5"/>
          <w:w w:val="108"/>
          <w:sz w:val="24"/>
          <w:szCs w:val="24"/>
        </w:rPr>
        <w:t xml:space="preserve">приводит к непрогнозируемым </w:t>
      </w:r>
      <w:r w:rsidRPr="00453B28">
        <w:rPr>
          <w:rFonts w:ascii="Times New Roman" w:hAnsi="Times New Roman" w:cs="Times New Roman"/>
          <w:spacing w:val="-8"/>
          <w:w w:val="108"/>
          <w:sz w:val="24"/>
          <w:szCs w:val="24"/>
        </w:rPr>
        <w:t>потерям.</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4"/>
          <w:w w:val="108"/>
          <w:sz w:val="24"/>
          <w:szCs w:val="24"/>
        </w:rPr>
        <w:t xml:space="preserve">Основными элементами </w:t>
      </w:r>
      <w:proofErr w:type="gramStart"/>
      <w:r w:rsidRPr="00453B28">
        <w:rPr>
          <w:rFonts w:ascii="Times New Roman" w:hAnsi="Times New Roman" w:cs="Times New Roman"/>
          <w:spacing w:val="-1"/>
          <w:w w:val="108"/>
          <w:sz w:val="24"/>
          <w:szCs w:val="24"/>
        </w:rPr>
        <w:t>инфляционного</w:t>
      </w:r>
      <w:proofErr w:type="gramEnd"/>
      <w:r w:rsidRPr="00453B28">
        <w:rPr>
          <w:rFonts w:ascii="Times New Roman" w:hAnsi="Times New Roman" w:cs="Times New Roman"/>
          <w:spacing w:val="-1"/>
          <w:w w:val="108"/>
          <w:sz w:val="24"/>
          <w:szCs w:val="24"/>
        </w:rPr>
        <w:t xml:space="preserve"> </w:t>
      </w:r>
      <w:proofErr w:type="spellStart"/>
      <w:r w:rsidRPr="00453B28">
        <w:rPr>
          <w:rFonts w:ascii="Times New Roman" w:hAnsi="Times New Roman" w:cs="Times New Roman"/>
          <w:spacing w:val="-1"/>
          <w:w w:val="108"/>
          <w:sz w:val="24"/>
          <w:szCs w:val="24"/>
        </w:rPr>
        <w:t>таргетирова</w:t>
      </w:r>
      <w:r w:rsidRPr="00453B28">
        <w:rPr>
          <w:rFonts w:ascii="Times New Roman" w:hAnsi="Times New Roman" w:cs="Times New Roman"/>
          <w:spacing w:val="-5"/>
          <w:w w:val="108"/>
          <w:sz w:val="24"/>
          <w:szCs w:val="24"/>
        </w:rPr>
        <w:t>ния</w:t>
      </w:r>
      <w:proofErr w:type="spellEnd"/>
      <w:r w:rsidRPr="00453B28">
        <w:rPr>
          <w:rFonts w:ascii="Times New Roman" w:hAnsi="Times New Roman" w:cs="Times New Roman"/>
          <w:spacing w:val="-5"/>
          <w:w w:val="108"/>
          <w:sz w:val="24"/>
          <w:szCs w:val="24"/>
        </w:rPr>
        <w:t xml:space="preserve"> являются:</w:t>
      </w:r>
    </w:p>
    <w:p w:rsidR="004935E9" w:rsidRPr="00453B28" w:rsidRDefault="004935E9" w:rsidP="001D63BB">
      <w:pPr>
        <w:widowControl w:val="0"/>
        <w:numPr>
          <w:ilvl w:val="0"/>
          <w:numId w:val="11"/>
        </w:numPr>
        <w:shd w:val="clear" w:color="auto" w:fill="FFFFFF"/>
        <w:tabs>
          <w:tab w:val="left" w:pos="619"/>
        </w:tabs>
        <w:autoSpaceDE w:val="0"/>
        <w:autoSpaceDN w:val="0"/>
        <w:adjustRightInd w:val="0"/>
        <w:spacing w:before="0" w:beforeAutospacing="0" w:after="0" w:afterAutospacing="0"/>
        <w:ind w:firstLine="360"/>
        <w:jc w:val="left"/>
        <w:rPr>
          <w:rFonts w:ascii="Times New Roman" w:hAnsi="Times New Roman" w:cs="Times New Roman"/>
          <w:spacing w:val="-23"/>
          <w:w w:val="108"/>
          <w:sz w:val="24"/>
          <w:szCs w:val="24"/>
        </w:rPr>
      </w:pPr>
      <w:r w:rsidRPr="00453B28">
        <w:rPr>
          <w:rFonts w:ascii="Times New Roman" w:hAnsi="Times New Roman" w:cs="Times New Roman"/>
          <w:spacing w:val="-7"/>
          <w:w w:val="108"/>
          <w:sz w:val="24"/>
          <w:szCs w:val="24"/>
        </w:rPr>
        <w:t>публичное провозглаше</w:t>
      </w:r>
      <w:r w:rsidRPr="00453B28">
        <w:rPr>
          <w:rFonts w:ascii="Times New Roman" w:hAnsi="Times New Roman" w:cs="Times New Roman"/>
          <w:spacing w:val="6"/>
          <w:w w:val="108"/>
          <w:sz w:val="24"/>
          <w:szCs w:val="24"/>
        </w:rPr>
        <w:t>ние среднесрочных количе</w:t>
      </w:r>
      <w:r w:rsidRPr="00453B28">
        <w:rPr>
          <w:rFonts w:ascii="Times New Roman" w:hAnsi="Times New Roman" w:cs="Times New Roman"/>
          <w:spacing w:val="-4"/>
          <w:w w:val="108"/>
          <w:sz w:val="24"/>
          <w:szCs w:val="24"/>
        </w:rPr>
        <w:t>ственно определенных плановых показателей;</w:t>
      </w:r>
    </w:p>
    <w:p w:rsidR="004935E9" w:rsidRPr="00453B28" w:rsidRDefault="004935E9" w:rsidP="001D63BB">
      <w:pPr>
        <w:widowControl w:val="0"/>
        <w:numPr>
          <w:ilvl w:val="0"/>
          <w:numId w:val="11"/>
        </w:numPr>
        <w:shd w:val="clear" w:color="auto" w:fill="FFFFFF"/>
        <w:tabs>
          <w:tab w:val="left" w:pos="619"/>
        </w:tabs>
        <w:autoSpaceDE w:val="0"/>
        <w:autoSpaceDN w:val="0"/>
        <w:adjustRightInd w:val="0"/>
        <w:spacing w:before="0" w:beforeAutospacing="0" w:after="0" w:afterAutospacing="0"/>
        <w:ind w:firstLine="360"/>
        <w:jc w:val="left"/>
        <w:rPr>
          <w:rFonts w:ascii="Times New Roman" w:hAnsi="Times New Roman" w:cs="Times New Roman"/>
          <w:spacing w:val="-12"/>
          <w:w w:val="108"/>
          <w:sz w:val="24"/>
          <w:szCs w:val="24"/>
        </w:rPr>
      </w:pPr>
      <w:r w:rsidRPr="00453B28">
        <w:rPr>
          <w:rFonts w:ascii="Times New Roman" w:hAnsi="Times New Roman" w:cs="Times New Roman"/>
          <w:spacing w:val="-2"/>
          <w:w w:val="108"/>
          <w:sz w:val="24"/>
          <w:szCs w:val="24"/>
        </w:rPr>
        <w:t>институциональное со</w:t>
      </w:r>
      <w:r w:rsidRPr="00453B28">
        <w:rPr>
          <w:rFonts w:ascii="Times New Roman" w:hAnsi="Times New Roman" w:cs="Times New Roman"/>
          <w:spacing w:val="-3"/>
          <w:w w:val="108"/>
          <w:sz w:val="24"/>
          <w:szCs w:val="24"/>
        </w:rPr>
        <w:t>глашение относительно цено</w:t>
      </w:r>
      <w:r w:rsidRPr="00453B28">
        <w:rPr>
          <w:rFonts w:ascii="Times New Roman" w:hAnsi="Times New Roman" w:cs="Times New Roman"/>
          <w:spacing w:val="3"/>
          <w:w w:val="108"/>
          <w:sz w:val="24"/>
          <w:szCs w:val="24"/>
        </w:rPr>
        <w:t>вой стабильности как основ</w:t>
      </w:r>
      <w:r w:rsidRPr="00453B28">
        <w:rPr>
          <w:rFonts w:ascii="Times New Roman" w:hAnsi="Times New Roman" w:cs="Times New Roman"/>
          <w:spacing w:val="-6"/>
          <w:w w:val="108"/>
          <w:sz w:val="24"/>
          <w:szCs w:val="24"/>
        </w:rPr>
        <w:t>ной долгосрочной цели денеж</w:t>
      </w:r>
      <w:r w:rsidRPr="00453B28">
        <w:rPr>
          <w:rFonts w:ascii="Times New Roman" w:hAnsi="Times New Roman" w:cs="Times New Roman"/>
          <w:w w:val="108"/>
          <w:sz w:val="24"/>
          <w:szCs w:val="24"/>
        </w:rPr>
        <w:t>но-кредитной политики;</w:t>
      </w:r>
    </w:p>
    <w:p w:rsidR="004935E9" w:rsidRPr="00453B28" w:rsidRDefault="004935E9" w:rsidP="001D63BB">
      <w:pPr>
        <w:widowControl w:val="0"/>
        <w:numPr>
          <w:ilvl w:val="0"/>
          <w:numId w:val="11"/>
        </w:numPr>
        <w:shd w:val="clear" w:color="auto" w:fill="FFFFFF"/>
        <w:tabs>
          <w:tab w:val="left" w:pos="619"/>
        </w:tabs>
        <w:autoSpaceDE w:val="0"/>
        <w:autoSpaceDN w:val="0"/>
        <w:adjustRightInd w:val="0"/>
        <w:spacing w:before="0" w:beforeAutospacing="0" w:after="0" w:afterAutospacing="0"/>
        <w:ind w:firstLine="360"/>
        <w:jc w:val="left"/>
        <w:rPr>
          <w:rFonts w:ascii="Times New Roman" w:hAnsi="Times New Roman" w:cs="Times New Roman"/>
          <w:spacing w:val="-13"/>
          <w:w w:val="108"/>
          <w:sz w:val="24"/>
          <w:szCs w:val="24"/>
        </w:rPr>
      </w:pPr>
      <w:r w:rsidRPr="00453B28">
        <w:rPr>
          <w:rFonts w:ascii="Times New Roman" w:hAnsi="Times New Roman" w:cs="Times New Roman"/>
          <w:spacing w:val="-9"/>
          <w:w w:val="108"/>
          <w:sz w:val="24"/>
          <w:szCs w:val="24"/>
        </w:rPr>
        <w:t xml:space="preserve">относительная свобода в </w:t>
      </w:r>
      <w:r w:rsidRPr="00453B28">
        <w:rPr>
          <w:rFonts w:ascii="Times New Roman" w:hAnsi="Times New Roman" w:cs="Times New Roman"/>
          <w:spacing w:val="-7"/>
          <w:w w:val="108"/>
          <w:sz w:val="24"/>
          <w:szCs w:val="24"/>
        </w:rPr>
        <w:t>выборе промежуточных целей;</w:t>
      </w:r>
    </w:p>
    <w:p w:rsidR="004935E9" w:rsidRPr="00453B28" w:rsidRDefault="004935E9" w:rsidP="001D63BB">
      <w:pPr>
        <w:shd w:val="clear" w:color="auto" w:fill="FFFFFF"/>
        <w:tabs>
          <w:tab w:val="left" w:pos="684"/>
        </w:tabs>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6"/>
          <w:w w:val="108"/>
          <w:sz w:val="24"/>
          <w:szCs w:val="24"/>
        </w:rPr>
        <w:t>4)</w:t>
      </w:r>
      <w:r w:rsidRPr="00453B28">
        <w:rPr>
          <w:rFonts w:ascii="Times New Roman" w:hAnsi="Times New Roman" w:cs="Times New Roman"/>
          <w:sz w:val="24"/>
          <w:szCs w:val="24"/>
        </w:rPr>
        <w:tab/>
      </w:r>
      <w:proofErr w:type="gramStart"/>
      <w:r w:rsidRPr="00453B28">
        <w:rPr>
          <w:rFonts w:ascii="Times New Roman" w:hAnsi="Times New Roman" w:cs="Times New Roman"/>
          <w:spacing w:val="3"/>
          <w:w w:val="108"/>
          <w:sz w:val="24"/>
          <w:szCs w:val="24"/>
        </w:rPr>
        <w:t>повышенная</w:t>
      </w:r>
      <w:proofErr w:type="gramEnd"/>
      <w:r w:rsidRPr="00453B28">
        <w:rPr>
          <w:rFonts w:ascii="Times New Roman" w:hAnsi="Times New Roman" w:cs="Times New Roman"/>
          <w:spacing w:val="3"/>
          <w:w w:val="108"/>
          <w:sz w:val="24"/>
          <w:szCs w:val="24"/>
        </w:rPr>
        <w:t xml:space="preserve"> </w:t>
      </w:r>
      <w:proofErr w:type="spellStart"/>
      <w:r w:rsidRPr="00453B28">
        <w:rPr>
          <w:rFonts w:ascii="Times New Roman" w:hAnsi="Times New Roman" w:cs="Times New Roman"/>
          <w:spacing w:val="3"/>
          <w:w w:val="108"/>
          <w:sz w:val="24"/>
          <w:szCs w:val="24"/>
        </w:rPr>
        <w:t>транспа</w:t>
      </w:r>
      <w:r w:rsidRPr="00453B28">
        <w:rPr>
          <w:rFonts w:ascii="Times New Roman" w:hAnsi="Times New Roman" w:cs="Times New Roman"/>
          <w:spacing w:val="-3"/>
          <w:w w:val="108"/>
          <w:sz w:val="24"/>
          <w:szCs w:val="24"/>
        </w:rPr>
        <w:t>рентность</w:t>
      </w:r>
      <w:proofErr w:type="spellEnd"/>
      <w:r w:rsidRPr="00453B28">
        <w:rPr>
          <w:rFonts w:ascii="Times New Roman" w:hAnsi="Times New Roman" w:cs="Times New Roman"/>
          <w:spacing w:val="-3"/>
          <w:w w:val="108"/>
          <w:sz w:val="24"/>
          <w:szCs w:val="24"/>
        </w:rPr>
        <w:t xml:space="preserve"> денежно-кредитной </w:t>
      </w:r>
      <w:r w:rsidRPr="00453B28">
        <w:rPr>
          <w:rFonts w:ascii="Times New Roman" w:hAnsi="Times New Roman" w:cs="Times New Roman"/>
          <w:spacing w:val="4"/>
          <w:w w:val="108"/>
          <w:sz w:val="24"/>
          <w:szCs w:val="24"/>
        </w:rPr>
        <w:t xml:space="preserve">политики через оповещение </w:t>
      </w:r>
      <w:r w:rsidRPr="00453B28">
        <w:rPr>
          <w:rFonts w:ascii="Times New Roman" w:hAnsi="Times New Roman" w:cs="Times New Roman"/>
          <w:spacing w:val="6"/>
          <w:w w:val="108"/>
          <w:sz w:val="24"/>
          <w:szCs w:val="24"/>
        </w:rPr>
        <w:t xml:space="preserve">общественности и рынков о </w:t>
      </w:r>
      <w:r w:rsidRPr="00453B28">
        <w:rPr>
          <w:rFonts w:ascii="Times New Roman" w:hAnsi="Times New Roman" w:cs="Times New Roman"/>
          <w:spacing w:val="-5"/>
          <w:w w:val="108"/>
          <w:sz w:val="24"/>
          <w:szCs w:val="24"/>
        </w:rPr>
        <w:t>целях и планах денежных вла</w:t>
      </w:r>
      <w:r w:rsidRPr="00453B28">
        <w:rPr>
          <w:rFonts w:ascii="Times New Roman" w:hAnsi="Times New Roman" w:cs="Times New Roman"/>
          <w:spacing w:val="-2"/>
          <w:w w:val="108"/>
          <w:sz w:val="24"/>
          <w:szCs w:val="24"/>
        </w:rPr>
        <w:t>стей;</w:t>
      </w:r>
    </w:p>
    <w:p w:rsidR="004935E9" w:rsidRPr="00453B28" w:rsidRDefault="004935E9" w:rsidP="001D63BB">
      <w:pPr>
        <w:shd w:val="clear" w:color="auto" w:fill="FFFFFF"/>
        <w:tabs>
          <w:tab w:val="left" w:pos="778"/>
        </w:tabs>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10"/>
          <w:w w:val="108"/>
          <w:sz w:val="24"/>
          <w:szCs w:val="24"/>
        </w:rPr>
        <w:lastRenderedPageBreak/>
        <w:t>5)</w:t>
      </w:r>
      <w:r w:rsidRPr="00453B28">
        <w:rPr>
          <w:rFonts w:ascii="Times New Roman" w:hAnsi="Times New Roman" w:cs="Times New Roman"/>
          <w:sz w:val="24"/>
          <w:szCs w:val="24"/>
        </w:rPr>
        <w:tab/>
      </w:r>
      <w:r w:rsidRPr="00453B28">
        <w:rPr>
          <w:rFonts w:ascii="Times New Roman" w:hAnsi="Times New Roman" w:cs="Times New Roman"/>
          <w:spacing w:val="8"/>
          <w:w w:val="108"/>
          <w:sz w:val="24"/>
          <w:szCs w:val="24"/>
        </w:rPr>
        <w:t>повышенная ответственн</w:t>
      </w:r>
      <w:r w:rsidRPr="00453B28">
        <w:rPr>
          <w:rFonts w:ascii="Times New Roman" w:hAnsi="Times New Roman" w:cs="Times New Roman"/>
          <w:w w:val="108"/>
          <w:sz w:val="24"/>
          <w:szCs w:val="24"/>
        </w:rPr>
        <w:t xml:space="preserve">ость регулирующих </w:t>
      </w:r>
      <w:r w:rsidRPr="00453B28">
        <w:rPr>
          <w:rFonts w:ascii="Times New Roman" w:hAnsi="Times New Roman" w:cs="Times New Roman"/>
          <w:w w:val="108"/>
          <w:sz w:val="24"/>
          <w:szCs w:val="24"/>
        </w:rPr>
        <w:pgNum/>
      </w:r>
      <w:proofErr w:type="spellStart"/>
      <w:r w:rsidRPr="00453B28">
        <w:rPr>
          <w:rFonts w:ascii="Times New Roman" w:hAnsi="Times New Roman" w:cs="Times New Roman"/>
          <w:w w:val="108"/>
          <w:sz w:val="24"/>
          <w:szCs w:val="24"/>
        </w:rPr>
        <w:t>кономи</w:t>
      </w:r>
      <w:proofErr w:type="spellEnd"/>
      <w:r w:rsidRPr="00453B28">
        <w:rPr>
          <w:rFonts w:ascii="Times New Roman" w:hAnsi="Times New Roman" w:cs="Times New Roman"/>
          <w:spacing w:val="-5"/>
          <w:w w:val="108"/>
          <w:sz w:val="24"/>
          <w:szCs w:val="24"/>
        </w:rPr>
        <w:t xml:space="preserve"> за достижение плановых </w:t>
      </w:r>
      <w:r w:rsidRPr="00453B28">
        <w:rPr>
          <w:rFonts w:ascii="Times New Roman" w:hAnsi="Times New Roman" w:cs="Times New Roman"/>
          <w:spacing w:val="-2"/>
          <w:w w:val="108"/>
          <w:sz w:val="24"/>
          <w:szCs w:val="24"/>
        </w:rPr>
        <w:t>показателей.</w:t>
      </w:r>
    </w:p>
    <w:p w:rsidR="004935E9" w:rsidRPr="00453B28" w:rsidRDefault="004935E9" w:rsidP="001D63BB">
      <w:pPr>
        <w:shd w:val="clear" w:color="auto" w:fill="FFFFFF"/>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7"/>
          <w:w w:val="108"/>
          <w:sz w:val="24"/>
          <w:szCs w:val="24"/>
        </w:rPr>
        <w:t xml:space="preserve">Мировой опыт показывает, </w:t>
      </w:r>
      <w:r w:rsidRPr="00453B28">
        <w:rPr>
          <w:rFonts w:ascii="Times New Roman" w:hAnsi="Times New Roman" w:cs="Times New Roman"/>
          <w:spacing w:val="-2"/>
          <w:w w:val="108"/>
          <w:sz w:val="24"/>
          <w:szCs w:val="24"/>
        </w:rPr>
        <w:t xml:space="preserve">что для успешного внедрения </w:t>
      </w:r>
      <w:r w:rsidRPr="00453B28">
        <w:rPr>
          <w:rFonts w:ascii="Times New Roman" w:hAnsi="Times New Roman" w:cs="Times New Roman"/>
          <w:spacing w:val="-12"/>
          <w:w w:val="108"/>
          <w:sz w:val="24"/>
          <w:szCs w:val="24"/>
        </w:rPr>
        <w:t xml:space="preserve">принципов инфляционного </w:t>
      </w:r>
      <w:proofErr w:type="spellStart"/>
      <w:r w:rsidRPr="00453B28">
        <w:rPr>
          <w:rFonts w:ascii="Times New Roman" w:hAnsi="Times New Roman" w:cs="Times New Roman"/>
          <w:spacing w:val="-12"/>
          <w:w w:val="108"/>
          <w:sz w:val="24"/>
          <w:szCs w:val="24"/>
        </w:rPr>
        <w:t>тарге</w:t>
      </w:r>
      <w:r w:rsidRPr="00453B28">
        <w:rPr>
          <w:rFonts w:ascii="Times New Roman" w:hAnsi="Times New Roman" w:cs="Times New Roman"/>
          <w:spacing w:val="-8"/>
          <w:w w:val="108"/>
          <w:sz w:val="24"/>
          <w:szCs w:val="24"/>
        </w:rPr>
        <w:t>тирования</w:t>
      </w:r>
      <w:proofErr w:type="spellEnd"/>
      <w:r w:rsidRPr="00453B28">
        <w:rPr>
          <w:rFonts w:ascii="Times New Roman" w:hAnsi="Times New Roman" w:cs="Times New Roman"/>
          <w:spacing w:val="-8"/>
          <w:w w:val="108"/>
          <w:sz w:val="24"/>
          <w:szCs w:val="24"/>
        </w:rPr>
        <w:t xml:space="preserve"> необходимо наличие </w:t>
      </w:r>
      <w:r w:rsidRPr="00453B28">
        <w:rPr>
          <w:rFonts w:ascii="Times New Roman" w:hAnsi="Times New Roman" w:cs="Times New Roman"/>
          <w:spacing w:val="-11"/>
          <w:w w:val="108"/>
          <w:sz w:val="24"/>
          <w:szCs w:val="24"/>
        </w:rPr>
        <w:t xml:space="preserve">определенных предпосылок, </w:t>
      </w:r>
      <w:proofErr w:type="gramStart"/>
      <w:r w:rsidRPr="00453B28">
        <w:rPr>
          <w:rFonts w:ascii="Times New Roman" w:hAnsi="Times New Roman" w:cs="Times New Roman"/>
          <w:spacing w:val="-11"/>
          <w:w w:val="108"/>
          <w:sz w:val="24"/>
          <w:szCs w:val="24"/>
        </w:rPr>
        <w:t>к</w:t>
      </w:r>
      <w:proofErr w:type="gramEnd"/>
      <w:r w:rsidRPr="00453B28">
        <w:rPr>
          <w:rFonts w:ascii="Times New Roman" w:hAnsi="Times New Roman" w:cs="Times New Roman"/>
          <w:spacing w:val="-11"/>
          <w:w w:val="108"/>
          <w:sz w:val="24"/>
          <w:szCs w:val="24"/>
        </w:rPr>
        <w:t xml:space="preserve"> ос</w:t>
      </w:r>
      <w:r w:rsidRPr="00453B28">
        <w:rPr>
          <w:rFonts w:ascii="Times New Roman" w:hAnsi="Times New Roman" w:cs="Times New Roman"/>
          <w:spacing w:val="-9"/>
          <w:w w:val="108"/>
          <w:sz w:val="24"/>
          <w:szCs w:val="24"/>
        </w:rPr>
        <w:t>новным из которых относятся:</w:t>
      </w:r>
    </w:p>
    <w:p w:rsidR="004935E9" w:rsidRPr="00453B28" w:rsidRDefault="004935E9" w:rsidP="001D63BB">
      <w:pPr>
        <w:widowControl w:val="0"/>
        <w:numPr>
          <w:ilvl w:val="0"/>
          <w:numId w:val="10"/>
        </w:numPr>
        <w:shd w:val="clear" w:color="auto" w:fill="FFFFFF"/>
        <w:tabs>
          <w:tab w:val="left" w:pos="590"/>
        </w:tabs>
        <w:autoSpaceDE w:val="0"/>
        <w:autoSpaceDN w:val="0"/>
        <w:adjustRightInd w:val="0"/>
        <w:spacing w:before="0" w:beforeAutospacing="0" w:after="0" w:afterAutospacing="0"/>
        <w:ind w:firstLine="360"/>
        <w:jc w:val="left"/>
        <w:rPr>
          <w:rFonts w:ascii="Times New Roman" w:hAnsi="Times New Roman" w:cs="Times New Roman"/>
          <w:w w:val="108"/>
          <w:sz w:val="24"/>
          <w:szCs w:val="24"/>
        </w:rPr>
      </w:pPr>
      <w:r w:rsidRPr="00453B28">
        <w:rPr>
          <w:rFonts w:ascii="Times New Roman" w:hAnsi="Times New Roman" w:cs="Times New Roman"/>
          <w:spacing w:val="5"/>
          <w:w w:val="108"/>
          <w:sz w:val="24"/>
          <w:szCs w:val="24"/>
        </w:rPr>
        <w:t xml:space="preserve">устойчивое состояние </w:t>
      </w:r>
      <w:r w:rsidRPr="00453B28">
        <w:rPr>
          <w:rFonts w:ascii="Times New Roman" w:hAnsi="Times New Roman" w:cs="Times New Roman"/>
          <w:spacing w:val="-4"/>
          <w:w w:val="108"/>
          <w:sz w:val="24"/>
          <w:szCs w:val="24"/>
        </w:rPr>
        <w:t>бюджета и гарантии макроэко</w:t>
      </w:r>
      <w:r w:rsidRPr="00453B28">
        <w:rPr>
          <w:rFonts w:ascii="Times New Roman" w:hAnsi="Times New Roman" w:cs="Times New Roman"/>
          <w:spacing w:val="1"/>
          <w:w w:val="108"/>
          <w:sz w:val="24"/>
          <w:szCs w:val="24"/>
        </w:rPr>
        <w:t>номической стабильности;</w:t>
      </w:r>
    </w:p>
    <w:p w:rsidR="004935E9" w:rsidRPr="00453B28" w:rsidRDefault="004935E9" w:rsidP="001D63BB">
      <w:pPr>
        <w:widowControl w:val="0"/>
        <w:numPr>
          <w:ilvl w:val="0"/>
          <w:numId w:val="10"/>
        </w:numPr>
        <w:shd w:val="clear" w:color="auto" w:fill="FFFFFF"/>
        <w:tabs>
          <w:tab w:val="left" w:pos="590"/>
        </w:tabs>
        <w:autoSpaceDE w:val="0"/>
        <w:autoSpaceDN w:val="0"/>
        <w:adjustRightInd w:val="0"/>
        <w:spacing w:before="0" w:beforeAutospacing="0" w:after="0" w:afterAutospacing="0"/>
        <w:ind w:firstLine="360"/>
        <w:jc w:val="left"/>
        <w:rPr>
          <w:rFonts w:ascii="Times New Roman" w:hAnsi="Times New Roman" w:cs="Times New Roman"/>
          <w:w w:val="108"/>
          <w:sz w:val="24"/>
          <w:szCs w:val="24"/>
        </w:rPr>
      </w:pPr>
      <w:r w:rsidRPr="00453B28">
        <w:rPr>
          <w:rFonts w:ascii="Times New Roman" w:hAnsi="Times New Roman" w:cs="Times New Roman"/>
          <w:spacing w:val="2"/>
          <w:w w:val="108"/>
          <w:sz w:val="24"/>
          <w:szCs w:val="24"/>
        </w:rPr>
        <w:t>полноценно действую</w:t>
      </w:r>
      <w:r w:rsidRPr="00453B28">
        <w:rPr>
          <w:rFonts w:ascii="Times New Roman" w:hAnsi="Times New Roman" w:cs="Times New Roman"/>
          <w:spacing w:val="-5"/>
          <w:w w:val="108"/>
          <w:sz w:val="24"/>
          <w:szCs w:val="24"/>
        </w:rPr>
        <w:t>щая финансовая система и ус</w:t>
      </w:r>
      <w:r w:rsidRPr="00453B28">
        <w:rPr>
          <w:rFonts w:ascii="Times New Roman" w:hAnsi="Times New Roman" w:cs="Times New Roman"/>
          <w:w w:val="108"/>
          <w:sz w:val="24"/>
          <w:szCs w:val="24"/>
        </w:rPr>
        <w:t>тойчивость валютного курса;</w:t>
      </w:r>
    </w:p>
    <w:p w:rsidR="004935E9" w:rsidRPr="00453B28" w:rsidRDefault="004935E9" w:rsidP="001D63BB">
      <w:pPr>
        <w:widowControl w:val="0"/>
        <w:numPr>
          <w:ilvl w:val="0"/>
          <w:numId w:val="10"/>
        </w:numPr>
        <w:shd w:val="clear" w:color="auto" w:fill="FFFFFF"/>
        <w:tabs>
          <w:tab w:val="left" w:pos="590"/>
        </w:tabs>
        <w:autoSpaceDE w:val="0"/>
        <w:autoSpaceDN w:val="0"/>
        <w:adjustRightInd w:val="0"/>
        <w:spacing w:before="0" w:beforeAutospacing="0" w:after="0" w:afterAutospacing="0"/>
        <w:ind w:firstLine="360"/>
        <w:jc w:val="left"/>
        <w:rPr>
          <w:rFonts w:ascii="Times New Roman" w:hAnsi="Times New Roman" w:cs="Times New Roman"/>
          <w:w w:val="108"/>
          <w:sz w:val="24"/>
          <w:szCs w:val="24"/>
        </w:rPr>
      </w:pPr>
      <w:r w:rsidRPr="00453B28">
        <w:rPr>
          <w:rFonts w:ascii="Times New Roman" w:hAnsi="Times New Roman" w:cs="Times New Roman"/>
          <w:spacing w:val="1"/>
          <w:w w:val="108"/>
          <w:sz w:val="24"/>
          <w:szCs w:val="24"/>
        </w:rPr>
        <w:t>независимость инстру</w:t>
      </w:r>
      <w:r w:rsidRPr="00453B28">
        <w:rPr>
          <w:rFonts w:ascii="Times New Roman" w:hAnsi="Times New Roman" w:cs="Times New Roman"/>
          <w:w w:val="108"/>
          <w:sz w:val="24"/>
          <w:szCs w:val="24"/>
        </w:rPr>
        <w:t xml:space="preserve">ментов центрального банка и </w:t>
      </w:r>
      <w:r w:rsidRPr="00453B28">
        <w:rPr>
          <w:rFonts w:ascii="Times New Roman" w:hAnsi="Times New Roman" w:cs="Times New Roman"/>
          <w:spacing w:val="-6"/>
          <w:w w:val="108"/>
          <w:sz w:val="24"/>
          <w:szCs w:val="24"/>
        </w:rPr>
        <w:t>наличие полномочий для обес</w:t>
      </w:r>
      <w:r w:rsidRPr="00453B28">
        <w:rPr>
          <w:rFonts w:ascii="Times New Roman" w:hAnsi="Times New Roman" w:cs="Times New Roman"/>
          <w:spacing w:val="-1"/>
          <w:w w:val="108"/>
          <w:sz w:val="24"/>
          <w:szCs w:val="24"/>
        </w:rPr>
        <w:t>печения стабильности цен;</w:t>
      </w:r>
    </w:p>
    <w:p w:rsidR="004935E9" w:rsidRPr="00453B28" w:rsidRDefault="004935E9" w:rsidP="001D63BB">
      <w:pPr>
        <w:widowControl w:val="0"/>
        <w:numPr>
          <w:ilvl w:val="0"/>
          <w:numId w:val="10"/>
        </w:numPr>
        <w:shd w:val="clear" w:color="auto" w:fill="FFFFFF"/>
        <w:tabs>
          <w:tab w:val="left" w:pos="590"/>
        </w:tabs>
        <w:autoSpaceDE w:val="0"/>
        <w:autoSpaceDN w:val="0"/>
        <w:adjustRightInd w:val="0"/>
        <w:spacing w:before="0" w:beforeAutospacing="0" w:after="0" w:afterAutospacing="0"/>
        <w:ind w:firstLine="360"/>
        <w:jc w:val="left"/>
        <w:rPr>
          <w:rFonts w:ascii="Times New Roman" w:hAnsi="Times New Roman" w:cs="Times New Roman"/>
          <w:w w:val="108"/>
          <w:sz w:val="24"/>
          <w:szCs w:val="24"/>
        </w:rPr>
      </w:pPr>
      <w:r w:rsidRPr="00453B28">
        <w:rPr>
          <w:rFonts w:ascii="Times New Roman" w:hAnsi="Times New Roman" w:cs="Times New Roman"/>
          <w:spacing w:val="-1"/>
          <w:w w:val="108"/>
          <w:sz w:val="24"/>
          <w:szCs w:val="24"/>
        </w:rPr>
        <w:t xml:space="preserve">достаточное понимание </w:t>
      </w:r>
      <w:r w:rsidRPr="00453B28">
        <w:rPr>
          <w:rFonts w:ascii="Times New Roman" w:hAnsi="Times New Roman" w:cs="Times New Roman"/>
          <w:spacing w:val="7"/>
          <w:w w:val="108"/>
          <w:sz w:val="24"/>
          <w:szCs w:val="24"/>
        </w:rPr>
        <w:t>взаимосвязи между инстру</w:t>
      </w:r>
      <w:r w:rsidRPr="00453B28">
        <w:rPr>
          <w:rFonts w:ascii="Times New Roman" w:hAnsi="Times New Roman" w:cs="Times New Roman"/>
          <w:spacing w:val="-3"/>
          <w:w w:val="108"/>
          <w:sz w:val="24"/>
          <w:szCs w:val="24"/>
        </w:rPr>
        <w:t>ментами политики и самой ин</w:t>
      </w:r>
      <w:r w:rsidRPr="00453B28">
        <w:rPr>
          <w:rFonts w:ascii="Times New Roman" w:hAnsi="Times New Roman" w:cs="Times New Roman"/>
          <w:spacing w:val="-4"/>
          <w:w w:val="108"/>
          <w:sz w:val="24"/>
          <w:szCs w:val="24"/>
        </w:rPr>
        <w:t>фляцией;</w:t>
      </w:r>
    </w:p>
    <w:p w:rsidR="004935E9" w:rsidRPr="00453B28" w:rsidRDefault="004935E9" w:rsidP="001D63BB">
      <w:pPr>
        <w:widowControl w:val="0"/>
        <w:numPr>
          <w:ilvl w:val="0"/>
          <w:numId w:val="10"/>
        </w:numPr>
        <w:shd w:val="clear" w:color="auto" w:fill="FFFFFF"/>
        <w:tabs>
          <w:tab w:val="left" w:pos="590"/>
        </w:tabs>
        <w:autoSpaceDE w:val="0"/>
        <w:autoSpaceDN w:val="0"/>
        <w:adjustRightInd w:val="0"/>
        <w:spacing w:before="0" w:beforeAutospacing="0" w:after="0" w:afterAutospacing="0"/>
        <w:ind w:firstLine="360"/>
        <w:jc w:val="left"/>
        <w:rPr>
          <w:rFonts w:ascii="Times New Roman" w:hAnsi="Times New Roman" w:cs="Times New Roman"/>
          <w:sz w:val="24"/>
          <w:szCs w:val="24"/>
        </w:rPr>
      </w:pPr>
      <w:r w:rsidRPr="00453B28">
        <w:rPr>
          <w:rFonts w:ascii="Times New Roman" w:hAnsi="Times New Roman" w:cs="Times New Roman"/>
          <w:spacing w:val="-1"/>
          <w:w w:val="108"/>
          <w:sz w:val="24"/>
          <w:szCs w:val="24"/>
        </w:rPr>
        <w:t xml:space="preserve">эффективная методика </w:t>
      </w:r>
      <w:r w:rsidRPr="00453B28">
        <w:rPr>
          <w:rFonts w:ascii="Times New Roman" w:hAnsi="Times New Roman" w:cs="Times New Roman"/>
          <w:spacing w:val="-2"/>
          <w:w w:val="108"/>
          <w:sz w:val="24"/>
          <w:szCs w:val="24"/>
        </w:rPr>
        <w:t>прогнозирования темпов инфляции;</w:t>
      </w:r>
    </w:p>
    <w:p w:rsidR="004935E9" w:rsidRPr="00453B28" w:rsidRDefault="004935E9" w:rsidP="001D63BB">
      <w:pPr>
        <w:shd w:val="clear" w:color="auto" w:fill="FFFFFF"/>
        <w:tabs>
          <w:tab w:val="left" w:pos="778"/>
        </w:tabs>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pacing w:val="-3"/>
          <w:w w:val="108"/>
          <w:sz w:val="24"/>
          <w:szCs w:val="24"/>
        </w:rPr>
        <w:t>• информационная откры</w:t>
      </w:r>
      <w:r w:rsidRPr="00453B28">
        <w:rPr>
          <w:rFonts w:ascii="Times New Roman" w:hAnsi="Times New Roman" w:cs="Times New Roman"/>
          <w:w w:val="108"/>
          <w:sz w:val="24"/>
          <w:szCs w:val="24"/>
        </w:rPr>
        <w:t>тость политики, способствую</w:t>
      </w:r>
      <w:r w:rsidRPr="00453B28">
        <w:rPr>
          <w:rFonts w:ascii="Times New Roman" w:hAnsi="Times New Roman" w:cs="Times New Roman"/>
          <w:spacing w:val="-3"/>
          <w:w w:val="108"/>
          <w:sz w:val="24"/>
          <w:szCs w:val="24"/>
        </w:rPr>
        <w:t>щей укреплению подотчетнос</w:t>
      </w:r>
      <w:r w:rsidRPr="00453B28">
        <w:rPr>
          <w:rFonts w:ascii="Times New Roman" w:hAnsi="Times New Roman" w:cs="Times New Roman"/>
          <w:spacing w:val="-1"/>
          <w:w w:val="108"/>
          <w:sz w:val="24"/>
          <w:szCs w:val="24"/>
        </w:rPr>
        <w:t>ти и доверия.</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Существование различных экономических, политических и институциональных условий реализации нового денежно-кредитного режима, фаз экономического роста и исторической </w:t>
      </w:r>
      <w:proofErr w:type="spellStart"/>
      <w:r w:rsidRPr="00453B28">
        <w:rPr>
          <w:rFonts w:ascii="Times New Roman" w:hAnsi="Times New Roman" w:cs="Times New Roman"/>
          <w:sz w:val="24"/>
          <w:szCs w:val="24"/>
        </w:rPr>
        <w:t>приемственности</w:t>
      </w:r>
      <w:proofErr w:type="spellEnd"/>
      <w:r w:rsidRPr="00453B28">
        <w:rPr>
          <w:rFonts w:ascii="Times New Roman" w:hAnsi="Times New Roman" w:cs="Times New Roman"/>
          <w:sz w:val="24"/>
          <w:szCs w:val="24"/>
        </w:rPr>
        <w:t xml:space="preserve"> проведения подобного рода преобразований сформулировало несколько вариантов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основными из которых являются три следующих.</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i/>
          <w:sz w:val="24"/>
          <w:szCs w:val="24"/>
        </w:rPr>
        <w:t>Полное</w:t>
      </w:r>
      <w:proofErr w:type="gramEnd"/>
      <w:r w:rsidRPr="00453B28">
        <w:rPr>
          <w:rFonts w:ascii="Times New Roman" w:hAnsi="Times New Roman" w:cs="Times New Roman"/>
          <w:i/>
          <w:sz w:val="24"/>
          <w:szCs w:val="24"/>
        </w:rPr>
        <w:t xml:space="preserve"> инфляционное </w:t>
      </w:r>
      <w:proofErr w:type="spellStart"/>
      <w:r w:rsidRPr="00453B28">
        <w:rPr>
          <w:rFonts w:ascii="Times New Roman" w:hAnsi="Times New Roman" w:cs="Times New Roman"/>
          <w:i/>
          <w:sz w:val="24"/>
          <w:szCs w:val="24"/>
        </w:rPr>
        <w:t>таргетирование</w:t>
      </w:r>
      <w:proofErr w:type="spellEnd"/>
      <w:r w:rsidRPr="00453B28">
        <w:rPr>
          <w:rFonts w:ascii="Times New Roman" w:hAnsi="Times New Roman" w:cs="Times New Roman"/>
          <w:sz w:val="24"/>
          <w:szCs w:val="24"/>
        </w:rPr>
        <w:t xml:space="preserve"> – наиболее известная форма, часто именуемая «инфляционное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Именно в таком виде ее представила Новая Зеландия, и уже к </w:t>
      </w:r>
      <w:smartTag w:uri="urn:schemas-microsoft-com:office:smarttags" w:element="metricconverter">
        <w:smartTagPr>
          <w:attr w:name="ProductID" w:val="2001 г"/>
        </w:smartTagPr>
        <w:r w:rsidRPr="00453B28">
          <w:rPr>
            <w:rFonts w:ascii="Times New Roman" w:hAnsi="Times New Roman" w:cs="Times New Roman"/>
            <w:sz w:val="24"/>
            <w:szCs w:val="24"/>
          </w:rPr>
          <w:t>2001 г</w:t>
        </w:r>
      </w:smartTag>
      <w:r w:rsidRPr="00453B28">
        <w:rPr>
          <w:rFonts w:ascii="Times New Roman" w:hAnsi="Times New Roman" w:cs="Times New Roman"/>
          <w:sz w:val="24"/>
          <w:szCs w:val="24"/>
        </w:rPr>
        <w:t xml:space="preserve">. 7 развитых и 11 стран с формирующимися рынками практиковали ее использование. Режим полного инфляционного </w:t>
      </w:r>
      <w:proofErr w:type="spellStart"/>
      <w:r w:rsidRPr="00453B28">
        <w:rPr>
          <w:rFonts w:ascii="Times New Roman" w:hAnsi="Times New Roman" w:cs="Times New Roman"/>
          <w:sz w:val="24"/>
          <w:szCs w:val="24"/>
        </w:rPr>
        <w:lastRenderedPageBreak/>
        <w:t>таргетирования</w:t>
      </w:r>
      <w:proofErr w:type="spellEnd"/>
      <w:r w:rsidRPr="00453B28">
        <w:rPr>
          <w:rFonts w:ascii="Times New Roman" w:hAnsi="Times New Roman" w:cs="Times New Roman"/>
          <w:sz w:val="24"/>
          <w:szCs w:val="24"/>
        </w:rPr>
        <w:t xml:space="preserve"> предполагает высокий уровень доверия к центральному банку, четкую формулировку инфляционной цели и институционализацию принятых центральным банком </w:t>
      </w:r>
      <w:proofErr w:type="spellStart"/>
      <w:r w:rsidRPr="00453B28">
        <w:rPr>
          <w:rFonts w:ascii="Times New Roman" w:hAnsi="Times New Roman" w:cs="Times New Roman"/>
          <w:sz w:val="24"/>
          <w:szCs w:val="24"/>
        </w:rPr>
        <w:t>обязатель</w:t>
      </w:r>
      <w:proofErr w:type="gramStart"/>
      <w:r w:rsidRPr="00453B28">
        <w:rPr>
          <w:rFonts w:ascii="Times New Roman" w:hAnsi="Times New Roman" w:cs="Times New Roman"/>
          <w:sz w:val="24"/>
          <w:szCs w:val="24"/>
        </w:rPr>
        <w:t>c</w:t>
      </w:r>
      <w:proofErr w:type="gramEnd"/>
      <w:r w:rsidRPr="00453B28">
        <w:rPr>
          <w:rFonts w:ascii="Times New Roman" w:hAnsi="Times New Roman" w:cs="Times New Roman"/>
          <w:sz w:val="24"/>
          <w:szCs w:val="24"/>
        </w:rPr>
        <w:t>тв</w:t>
      </w:r>
      <w:proofErr w:type="spellEnd"/>
      <w:r w:rsidRPr="00453B28">
        <w:rPr>
          <w:rFonts w:ascii="Times New Roman" w:hAnsi="Times New Roman" w:cs="Times New Roman"/>
          <w:sz w:val="24"/>
          <w:szCs w:val="24"/>
        </w:rPr>
        <w:t xml:space="preserve"> в целях обеспечения прозрачности монетарных мер и ответственности перед обществом.</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i/>
          <w:sz w:val="24"/>
          <w:szCs w:val="24"/>
        </w:rPr>
        <w:t xml:space="preserve">Скрытое инфляционное </w:t>
      </w:r>
      <w:proofErr w:type="spellStart"/>
      <w:r w:rsidRPr="00453B28">
        <w:rPr>
          <w:rFonts w:ascii="Times New Roman" w:hAnsi="Times New Roman" w:cs="Times New Roman"/>
          <w:i/>
          <w:sz w:val="24"/>
          <w:szCs w:val="24"/>
        </w:rPr>
        <w:t>тарегтирование</w:t>
      </w:r>
      <w:proofErr w:type="spellEnd"/>
      <w:r w:rsidRPr="00453B28">
        <w:rPr>
          <w:rFonts w:ascii="Times New Roman" w:hAnsi="Times New Roman" w:cs="Times New Roman"/>
          <w:b/>
          <w:sz w:val="24"/>
          <w:szCs w:val="24"/>
        </w:rPr>
        <w:t xml:space="preserve"> </w:t>
      </w:r>
      <w:r w:rsidRPr="00453B28">
        <w:rPr>
          <w:rFonts w:ascii="Times New Roman" w:hAnsi="Times New Roman" w:cs="Times New Roman"/>
          <w:sz w:val="24"/>
          <w:szCs w:val="24"/>
        </w:rPr>
        <w:t xml:space="preserve">возникает в тех случаях, когда центральный банк «не </w:t>
      </w:r>
      <w:proofErr w:type="spellStart"/>
      <w:r w:rsidRPr="00453B28">
        <w:rPr>
          <w:rFonts w:ascii="Times New Roman" w:hAnsi="Times New Roman" w:cs="Times New Roman"/>
          <w:sz w:val="24"/>
          <w:szCs w:val="24"/>
        </w:rPr>
        <w:t>всязывает</w:t>
      </w:r>
      <w:proofErr w:type="spellEnd"/>
      <w:r w:rsidRPr="00453B28">
        <w:rPr>
          <w:rFonts w:ascii="Times New Roman" w:hAnsi="Times New Roman" w:cs="Times New Roman"/>
          <w:sz w:val="24"/>
          <w:szCs w:val="24"/>
        </w:rPr>
        <w:t xml:space="preserve"> себе руки» четкой и однозначной спецификацией инфляционной цели и проводит политику поддержания низкой и стабильной инфляции без осуществления каких-либо специальных действий, направленных на повышение открытости и ответственности за ее достижение.</w:t>
      </w:r>
      <w:proofErr w:type="gramEnd"/>
      <w:r w:rsidRPr="00453B28">
        <w:rPr>
          <w:rFonts w:ascii="Times New Roman" w:hAnsi="Times New Roman" w:cs="Times New Roman"/>
          <w:sz w:val="24"/>
          <w:szCs w:val="24"/>
        </w:rPr>
        <w:t xml:space="preserve"> Неформальный характер </w:t>
      </w:r>
      <w:proofErr w:type="spellStart"/>
      <w:r w:rsidRPr="00453B28">
        <w:rPr>
          <w:rFonts w:ascii="Times New Roman" w:hAnsi="Times New Roman" w:cs="Times New Roman"/>
          <w:sz w:val="24"/>
          <w:szCs w:val="24"/>
        </w:rPr>
        <w:t>целепологания</w:t>
      </w:r>
      <w:proofErr w:type="spellEnd"/>
      <w:r w:rsidRPr="00453B28">
        <w:rPr>
          <w:rFonts w:ascii="Times New Roman" w:hAnsi="Times New Roman" w:cs="Times New Roman"/>
          <w:sz w:val="24"/>
          <w:szCs w:val="24"/>
        </w:rPr>
        <w:t xml:space="preserve"> и одновременная гибкость в проведении денежно-кредитного регулирования внешне </w:t>
      </w:r>
      <w:proofErr w:type="spellStart"/>
      <w:r w:rsidRPr="00453B28">
        <w:rPr>
          <w:rFonts w:ascii="Times New Roman" w:hAnsi="Times New Roman" w:cs="Times New Roman"/>
          <w:sz w:val="24"/>
          <w:szCs w:val="24"/>
        </w:rPr>
        <w:t>воспинимаются</w:t>
      </w:r>
      <w:proofErr w:type="spellEnd"/>
      <w:r w:rsidRPr="00453B28">
        <w:rPr>
          <w:rFonts w:ascii="Times New Roman" w:hAnsi="Times New Roman" w:cs="Times New Roman"/>
          <w:sz w:val="24"/>
          <w:szCs w:val="24"/>
        </w:rPr>
        <w:t xml:space="preserve"> как следование иному режиму, </w:t>
      </w:r>
      <w:proofErr w:type="gramStart"/>
      <w:r w:rsidRPr="00453B28">
        <w:rPr>
          <w:rFonts w:ascii="Times New Roman" w:hAnsi="Times New Roman" w:cs="Times New Roman"/>
          <w:sz w:val="24"/>
          <w:szCs w:val="24"/>
        </w:rPr>
        <w:t>однако</w:t>
      </w:r>
      <w:proofErr w:type="gramEnd"/>
      <w:r w:rsidRPr="00453B28">
        <w:rPr>
          <w:rFonts w:ascii="Times New Roman" w:hAnsi="Times New Roman" w:cs="Times New Roman"/>
          <w:sz w:val="24"/>
          <w:szCs w:val="24"/>
        </w:rPr>
        <w:t xml:space="preserve"> порядок определения приоритетных направлений и используемые инструменты свидетельствуют о наличии ключевых </w:t>
      </w:r>
      <w:proofErr w:type="spellStart"/>
      <w:r w:rsidRPr="00453B28">
        <w:rPr>
          <w:rFonts w:ascii="Times New Roman" w:hAnsi="Times New Roman" w:cs="Times New Roman"/>
          <w:sz w:val="24"/>
          <w:szCs w:val="24"/>
        </w:rPr>
        <w:t>хараткристик</w:t>
      </w:r>
      <w:proofErr w:type="spellEnd"/>
      <w:r w:rsidRPr="00453B28">
        <w:rPr>
          <w:rFonts w:ascii="Times New Roman" w:hAnsi="Times New Roman" w:cs="Times New Roman"/>
          <w:sz w:val="24"/>
          <w:szCs w:val="24"/>
        </w:rPr>
        <w:t xml:space="preserve">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Центральные банки пяти развитых стран, включая ФРС США и TW&lt;? Составляют категорию организаций с </w:t>
      </w:r>
      <w:proofErr w:type="spellStart"/>
      <w:r w:rsidRPr="00453B28">
        <w:rPr>
          <w:rFonts w:ascii="Times New Roman" w:hAnsi="Times New Roman" w:cs="Times New Roman"/>
          <w:sz w:val="24"/>
          <w:szCs w:val="24"/>
        </w:rPr>
        <w:t>электическим</w:t>
      </w:r>
      <w:proofErr w:type="spellEnd"/>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инфляционным</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таргетированием</w:t>
      </w:r>
      <w:proofErr w:type="spellEnd"/>
      <w:r w:rsidRPr="00453B28">
        <w:rPr>
          <w:rFonts w:ascii="Times New Roman" w:hAnsi="Times New Roman" w:cs="Times New Roman"/>
          <w:sz w:val="24"/>
          <w:szCs w:val="24"/>
        </w:rPr>
        <w:t>.</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i/>
          <w:sz w:val="24"/>
          <w:szCs w:val="24"/>
        </w:rPr>
        <w:t xml:space="preserve">«Легкое» инфляционное </w:t>
      </w:r>
      <w:proofErr w:type="spellStart"/>
      <w:r w:rsidRPr="00453B28">
        <w:rPr>
          <w:rFonts w:ascii="Times New Roman" w:hAnsi="Times New Roman" w:cs="Times New Roman"/>
          <w:i/>
          <w:sz w:val="24"/>
          <w:szCs w:val="24"/>
        </w:rPr>
        <w:t>таргетирование</w:t>
      </w:r>
      <w:proofErr w:type="spellEnd"/>
      <w:r w:rsidRPr="00453B28">
        <w:rPr>
          <w:rFonts w:ascii="Times New Roman" w:hAnsi="Times New Roman" w:cs="Times New Roman"/>
          <w:sz w:val="24"/>
          <w:szCs w:val="24"/>
        </w:rPr>
        <w:t xml:space="preserve"> проводится центральными банками, характеризующимися низким уровнем ответственности за принимаемые на себя обязательства и, как следствие, пользующимися </w:t>
      </w:r>
      <w:proofErr w:type="spellStart"/>
      <w:r w:rsidRPr="00453B28">
        <w:rPr>
          <w:rFonts w:ascii="Times New Roman" w:hAnsi="Times New Roman" w:cs="Times New Roman"/>
          <w:sz w:val="24"/>
          <w:szCs w:val="24"/>
        </w:rPr>
        <w:t>слабыи</w:t>
      </w:r>
      <w:proofErr w:type="spellEnd"/>
      <w:r w:rsidRPr="00453B28">
        <w:rPr>
          <w:rFonts w:ascii="Times New Roman" w:hAnsi="Times New Roman" w:cs="Times New Roman"/>
          <w:sz w:val="24"/>
          <w:szCs w:val="24"/>
        </w:rPr>
        <w:t xml:space="preserve"> уровнем доверия. Экономика стран </w:t>
      </w:r>
      <w:proofErr w:type="gramStart"/>
      <w:r w:rsidRPr="00453B28">
        <w:rPr>
          <w:rFonts w:ascii="Times New Roman" w:hAnsi="Times New Roman" w:cs="Times New Roman"/>
          <w:sz w:val="24"/>
          <w:szCs w:val="24"/>
        </w:rPr>
        <w:t>с</w:t>
      </w:r>
      <w:proofErr w:type="gramEnd"/>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данным</w:t>
      </w:r>
      <w:proofErr w:type="gramEnd"/>
      <w:r w:rsidRPr="00453B28">
        <w:rPr>
          <w:rFonts w:ascii="Times New Roman" w:hAnsi="Times New Roman" w:cs="Times New Roman"/>
          <w:sz w:val="24"/>
          <w:szCs w:val="24"/>
        </w:rPr>
        <w:t xml:space="preserve"> режимом, иногда называемым экспериментальным, подвержена крупным потрясениям из-за общей финансовой нестабильности и неспособности монетарных властей выдержать провозглашенные целевые установки. Часто режим легкого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рассматривается как переходная форма, необходимая для проведения институциональных реформ и введения </w:t>
      </w:r>
      <w:r w:rsidRPr="00453B28">
        <w:rPr>
          <w:rFonts w:ascii="Times New Roman" w:hAnsi="Times New Roman" w:cs="Times New Roman"/>
          <w:sz w:val="24"/>
          <w:szCs w:val="24"/>
        </w:rPr>
        <w:lastRenderedPageBreak/>
        <w:t>единого номинального якоря, и используется в настоящее время в 19 странах с формирующимися рынками.</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Наличие нескольких вариантов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а также существование в ряде стран его переходных форм привели к определенному рассогласованию позиции монетарных экономистов в отношении формального определения нового режима. Фактически в настоящее время не существует единого и полного определения этого популярного курса денежно-кредитной политики, в большинстве работ оно распадается </w:t>
      </w:r>
      <w:proofErr w:type="gramStart"/>
      <w:r w:rsidRPr="00453B28">
        <w:rPr>
          <w:rFonts w:ascii="Times New Roman" w:hAnsi="Times New Roman" w:cs="Times New Roman"/>
          <w:sz w:val="24"/>
          <w:szCs w:val="24"/>
        </w:rPr>
        <w:t>на</w:t>
      </w:r>
      <w:proofErr w:type="gramEnd"/>
      <w:r w:rsidRPr="00453B28">
        <w:rPr>
          <w:rFonts w:ascii="Times New Roman" w:hAnsi="Times New Roman" w:cs="Times New Roman"/>
          <w:sz w:val="24"/>
          <w:szCs w:val="24"/>
        </w:rPr>
        <w:t xml:space="preserve"> концептуальное и операционное.</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z w:val="24"/>
          <w:szCs w:val="24"/>
        </w:rPr>
        <w:t xml:space="preserve">Результатом исследования характеристик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полученные Стерном – </w:t>
      </w:r>
      <w:proofErr w:type="spellStart"/>
      <w:r w:rsidRPr="00453B28">
        <w:rPr>
          <w:rFonts w:ascii="Times New Roman" w:hAnsi="Times New Roman" w:cs="Times New Roman"/>
          <w:sz w:val="24"/>
          <w:szCs w:val="24"/>
        </w:rPr>
        <w:t>Агенором</w:t>
      </w:r>
      <w:proofErr w:type="spellEnd"/>
      <w:r w:rsidRPr="00453B28">
        <w:rPr>
          <w:rFonts w:ascii="Times New Roman" w:hAnsi="Times New Roman" w:cs="Times New Roman"/>
          <w:sz w:val="24"/>
          <w:szCs w:val="24"/>
        </w:rPr>
        <w:t>, позволяют считать его «общей основой» для проведения денежно-кредитной политики, а не единым «политическим правилом», требующим спецификации не только цели, но и порядка ее достижения.</w:t>
      </w:r>
      <w:proofErr w:type="gramEnd"/>
      <w:r w:rsidRPr="00453B28">
        <w:rPr>
          <w:rFonts w:ascii="Times New Roman" w:hAnsi="Times New Roman" w:cs="Times New Roman"/>
          <w:sz w:val="24"/>
          <w:szCs w:val="24"/>
        </w:rPr>
        <w:t xml:space="preserve"> Ключевым свойством монетарного режима является полная свобода выбора инструментов </w:t>
      </w:r>
      <w:proofErr w:type="spellStart"/>
      <w:r w:rsidRPr="00453B28">
        <w:rPr>
          <w:rFonts w:ascii="Times New Roman" w:hAnsi="Times New Roman" w:cs="Times New Roman"/>
          <w:sz w:val="24"/>
          <w:szCs w:val="24"/>
        </w:rPr>
        <w:t>прповедения</w:t>
      </w:r>
      <w:proofErr w:type="spellEnd"/>
      <w:r w:rsidRPr="00453B28">
        <w:rPr>
          <w:rFonts w:ascii="Times New Roman" w:hAnsi="Times New Roman" w:cs="Times New Roman"/>
          <w:sz w:val="24"/>
          <w:szCs w:val="24"/>
        </w:rPr>
        <w:t xml:space="preserve"> денежно-кредитных мероприятий центральным банком в сочетании с жестко регламентированной процедурой </w:t>
      </w:r>
      <w:proofErr w:type="spellStart"/>
      <w:r w:rsidRPr="00453B28">
        <w:rPr>
          <w:rFonts w:ascii="Times New Roman" w:hAnsi="Times New Roman" w:cs="Times New Roman"/>
          <w:sz w:val="24"/>
          <w:szCs w:val="24"/>
        </w:rPr>
        <w:t>целепологания</w:t>
      </w:r>
      <w:proofErr w:type="spellEnd"/>
      <w:r w:rsidRPr="00453B28">
        <w:rPr>
          <w:rFonts w:ascii="Times New Roman" w:hAnsi="Times New Roman" w:cs="Times New Roman"/>
          <w:sz w:val="24"/>
          <w:szCs w:val="24"/>
        </w:rPr>
        <w:t xml:space="preserve"> и ответственности перед обществом. Столь уникальные особенности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позволили преодолеть многолетний диспут монетарных экономистов о «</w:t>
      </w:r>
      <w:proofErr w:type="spellStart"/>
      <w:r w:rsidRPr="00453B28">
        <w:rPr>
          <w:rFonts w:ascii="Times New Roman" w:hAnsi="Times New Roman" w:cs="Times New Roman"/>
          <w:sz w:val="24"/>
          <w:szCs w:val="24"/>
        </w:rPr>
        <w:t>праивлах</w:t>
      </w:r>
      <w:proofErr w:type="spellEnd"/>
      <w:r w:rsidRPr="00453B28">
        <w:rPr>
          <w:rFonts w:ascii="Times New Roman" w:hAnsi="Times New Roman" w:cs="Times New Roman"/>
          <w:sz w:val="24"/>
          <w:szCs w:val="24"/>
        </w:rPr>
        <w:t>» и «дискреции» («свободном выборе») в проведении денежно-кредитной политики и сформировать более «мягкий» взгляд на процесс формирования политических основ и их реализацию.</w:t>
      </w:r>
    </w:p>
    <w:p w:rsidR="004935E9" w:rsidRPr="00453B28" w:rsidRDefault="004935E9" w:rsidP="001D63BB">
      <w:pPr>
        <w:shd w:val="clear" w:color="auto" w:fill="FFFFFF"/>
        <w:tabs>
          <w:tab w:val="left" w:pos="590"/>
        </w:tabs>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Операционное определение режима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сводится к описанию ряда процедур, проведение которых </w:t>
      </w:r>
      <w:proofErr w:type="spellStart"/>
      <w:r w:rsidRPr="00453B28">
        <w:rPr>
          <w:rFonts w:ascii="Times New Roman" w:hAnsi="Times New Roman" w:cs="Times New Roman"/>
          <w:sz w:val="24"/>
          <w:szCs w:val="24"/>
        </w:rPr>
        <w:t>предпологает</w:t>
      </w:r>
      <w:proofErr w:type="spellEnd"/>
      <w:r w:rsidRPr="00453B28">
        <w:rPr>
          <w:rFonts w:ascii="Times New Roman" w:hAnsi="Times New Roman" w:cs="Times New Roman"/>
          <w:sz w:val="24"/>
          <w:szCs w:val="24"/>
        </w:rPr>
        <w:t xml:space="preserve"> данный режим. Однако единого представления о его составе, как и о </w:t>
      </w:r>
      <w:proofErr w:type="gramStart"/>
      <w:r w:rsidRPr="00453B28">
        <w:rPr>
          <w:rFonts w:ascii="Times New Roman" w:hAnsi="Times New Roman" w:cs="Times New Roman"/>
          <w:sz w:val="24"/>
          <w:szCs w:val="24"/>
        </w:rPr>
        <w:t>порядке</w:t>
      </w:r>
      <w:proofErr w:type="gramEnd"/>
      <w:r w:rsidRPr="00453B28">
        <w:rPr>
          <w:rFonts w:ascii="Times New Roman" w:hAnsi="Times New Roman" w:cs="Times New Roman"/>
          <w:sz w:val="24"/>
          <w:szCs w:val="24"/>
        </w:rPr>
        <w:t xml:space="preserve"> их реализации, денежная теория до сих пор не выработала. В </w:t>
      </w:r>
      <w:r w:rsidRPr="00453B28">
        <w:rPr>
          <w:rFonts w:ascii="Times New Roman" w:hAnsi="Times New Roman" w:cs="Times New Roman"/>
          <w:sz w:val="24"/>
          <w:szCs w:val="24"/>
        </w:rPr>
        <w:lastRenderedPageBreak/>
        <w:t xml:space="preserve">частности, в работе Стерна подчеркивается, что корректная формулировка обсуждаемой концепции осложнена тем, </w:t>
      </w:r>
      <w:proofErr w:type="spellStart"/>
      <w:r w:rsidRPr="00453B28">
        <w:rPr>
          <w:rFonts w:ascii="Times New Roman" w:hAnsi="Times New Roman" w:cs="Times New Roman"/>
          <w:sz w:val="24"/>
          <w:szCs w:val="24"/>
        </w:rPr>
        <w:t>чтобольшинство</w:t>
      </w:r>
      <w:proofErr w:type="spellEnd"/>
      <w:r w:rsidRPr="00453B28">
        <w:rPr>
          <w:rFonts w:ascii="Times New Roman" w:hAnsi="Times New Roman" w:cs="Times New Roman"/>
          <w:sz w:val="24"/>
          <w:szCs w:val="24"/>
        </w:rPr>
        <w:t xml:space="preserve"> стран, не являющихся </w:t>
      </w:r>
      <w:proofErr w:type="spellStart"/>
      <w:r w:rsidRPr="00453B28">
        <w:rPr>
          <w:rFonts w:ascii="Times New Roman" w:hAnsi="Times New Roman" w:cs="Times New Roman"/>
          <w:sz w:val="24"/>
          <w:szCs w:val="24"/>
        </w:rPr>
        <w:t>дефакто</w:t>
      </w:r>
      <w:proofErr w:type="spellEnd"/>
      <w:r w:rsidRPr="00453B28">
        <w:rPr>
          <w:rFonts w:ascii="Times New Roman" w:hAnsi="Times New Roman" w:cs="Times New Roman"/>
          <w:sz w:val="24"/>
          <w:szCs w:val="24"/>
        </w:rPr>
        <w:t xml:space="preserve"> проводниками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в своих отчетных формах размещают отчет об инфляции, </w:t>
      </w:r>
      <w:proofErr w:type="gramStart"/>
      <w:r w:rsidRPr="00453B28">
        <w:rPr>
          <w:rFonts w:ascii="Times New Roman" w:hAnsi="Times New Roman" w:cs="Times New Roman"/>
          <w:sz w:val="24"/>
          <w:szCs w:val="24"/>
        </w:rPr>
        <w:t>содержащий</w:t>
      </w:r>
      <w:proofErr w:type="gramEnd"/>
      <w:r w:rsidRPr="00453B28">
        <w:rPr>
          <w:rFonts w:ascii="Times New Roman" w:hAnsi="Times New Roman" w:cs="Times New Roman"/>
          <w:sz w:val="24"/>
          <w:szCs w:val="24"/>
        </w:rPr>
        <w:t xml:space="preserve"> в том числе целевые показатели, поэтому непосредственная </w:t>
      </w:r>
      <w:proofErr w:type="spellStart"/>
      <w:r w:rsidRPr="00453B28">
        <w:rPr>
          <w:rFonts w:ascii="Times New Roman" w:hAnsi="Times New Roman" w:cs="Times New Roman"/>
          <w:sz w:val="24"/>
          <w:szCs w:val="24"/>
        </w:rPr>
        <w:t>классфикация</w:t>
      </w:r>
      <w:proofErr w:type="spellEnd"/>
      <w:r w:rsidRPr="00453B28">
        <w:rPr>
          <w:rFonts w:ascii="Times New Roman" w:hAnsi="Times New Roman" w:cs="Times New Roman"/>
          <w:sz w:val="24"/>
          <w:szCs w:val="24"/>
        </w:rPr>
        <w:t xml:space="preserve"> и отделение операционной составляющей режима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затруднительны.</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z w:val="24"/>
          <w:szCs w:val="24"/>
        </w:rPr>
        <w:t>Инфляционное</w:t>
      </w:r>
      <w:proofErr w:type="gramEnd"/>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требует выполнения 2 условий. Первое условие – центральный банк должен иметь достаточную степень независимости. Хотя ни в одной стране он не может быть полностью независим от правительства, банк должен, по крайней мере, располагать свободой в выборе инструментария, с помощью которого планируется достижение целевого уровня инфляции. Для того чтобы выполнялось это условие, стране необходимо отказаться от принципа «фискального доминирования», то есть бюджетно-налоговая политика не должна оказывать никакого влияния на денежно-кредитную политику. Свобода от фискального доминирования подразумевает крайне низкий (или, что еще лучше, нулевой) уровень правительственных заимствований у центрального банка и достаточную степень развитости внутреннего финансового рынка с тем, чтобы он мог «поглотить» дополнительные эмиссии государственных обязательств.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Кроме того, правительство должно располагать широкой доходной базой и не рассчитывать систематически на поступления от </w:t>
      </w:r>
      <w:proofErr w:type="spellStart"/>
      <w:r w:rsidRPr="00453B28">
        <w:rPr>
          <w:rFonts w:ascii="Times New Roman" w:hAnsi="Times New Roman" w:cs="Times New Roman"/>
          <w:sz w:val="24"/>
          <w:szCs w:val="24"/>
        </w:rPr>
        <w:t>сеньоража</w:t>
      </w:r>
      <w:proofErr w:type="spellEnd"/>
      <w:r w:rsidRPr="00453B28">
        <w:rPr>
          <w:rFonts w:ascii="Times New Roman" w:hAnsi="Times New Roman" w:cs="Times New Roman"/>
          <w:sz w:val="24"/>
          <w:szCs w:val="24"/>
        </w:rPr>
        <w:t xml:space="preserve">. Если же фискальное доминирование сохраняется, налоговая политика будет стимулировать инфляционное давление, которое подорвет эффективность денежно-кредитной политики. На практике это может найти отражение в </w:t>
      </w:r>
      <w:r w:rsidRPr="00453B28">
        <w:rPr>
          <w:rFonts w:ascii="Times New Roman" w:hAnsi="Times New Roman" w:cs="Times New Roman"/>
          <w:sz w:val="24"/>
          <w:szCs w:val="24"/>
        </w:rPr>
        <w:lastRenderedPageBreak/>
        <w:t>достаточно «безобидных» на первый взгляд действиях, например, в требовании правительства снизить процентные ставки для повышения налоговых сборов.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z w:val="24"/>
          <w:szCs w:val="24"/>
        </w:rPr>
        <w:t xml:space="preserve">Второе условие, определяющее работоспособность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состоит в том, что власти должны отказаться от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других экономических показателей, таких, как заработная плата, уровень занятости или валютный курс.</w:t>
      </w:r>
      <w:proofErr w:type="gramEnd"/>
      <w:r w:rsidRPr="00453B28">
        <w:rPr>
          <w:rFonts w:ascii="Times New Roman" w:hAnsi="Times New Roman" w:cs="Times New Roman"/>
          <w:sz w:val="24"/>
          <w:szCs w:val="24"/>
        </w:rPr>
        <w:t xml:space="preserve"> Например, если страна проводит политику фиксированного валютного курса, то при высокой мобильности международных капиталов она не сможет одновременно использовать инфляционное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Когда власти стремятся к достижению сразу нескольких целей, участники рынка не знают, какой из них в случае ухудшения ситуации будет отдано предпочтение. В нашем примере, если возникнет угроза стабильности валютного курса, центральному банку придется сделать выбор: или удержать фиксированный курс и тем самым отказаться от инфляционной цели, или сохранить плановый уровень инфляции, пожертвовав фиксированным курсом.</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Однако неограниченная свобода действий центрального банка может иметь и негативные стороны. Специалисты МВФ, смоделировав взаимодействие денежно-кредитной и бюджетно-налоговой политики, пришли к выводу, что в условиях жесткой денежно-кредитной политики лучшим решением властей с точки зрения благосостояния общества будет достижение центральным банком оптимальной инфляционной цели с учетом необходимости роста производства.</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Выполнив два основных требования, страны теоретически могут приступать к использованию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Но на практике им потребуется провести еще ряд мероприятий:</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 разработать модель или методологию прогнозирования инфляции;</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установить количественные показатели инфляции на предстоящий период;</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заверить участников рынка, что инфляционные цели превалируют над всеми остальными;</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подобрать подходящий монетарный инструментарий, который позволит снизить инфляцию до целевых ориентиров;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создать технические и институциональные предпосылки моделирования и прогнозирования внутренней инфляции;</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определить лаг между моментом применения монетарных инструментов и временем их воздействия на инфляцию;</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исследовать степень эффективности отдельных монетарных инструментов.</w:t>
      </w:r>
    </w:p>
    <w:p w:rsidR="004935E9" w:rsidRPr="00453B28" w:rsidRDefault="004935E9" w:rsidP="001D63BB">
      <w:pPr>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z w:val="24"/>
          <w:szCs w:val="24"/>
        </w:rPr>
        <w:t xml:space="preserve">Кроме того, определение целевого ориентира инфляции, или инфляционной цели включает: выбор типа индекса цен; постановку цели с точки зрения уровня цен или ставки инфляции; расчет динамики предстоящей инфляции; формулировку инфляционной цели как точечного значения или как диапазона колебаний; оговорку возможных отклонений от целевых значений или отказ от инфляционного ориентира в случае возникновения особых обстоятельств. </w:t>
      </w:r>
      <w:proofErr w:type="gramEnd"/>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iCs/>
          <w:sz w:val="24"/>
          <w:szCs w:val="24"/>
        </w:rPr>
      </w:pPr>
      <w:r w:rsidRPr="00453B28">
        <w:rPr>
          <w:rFonts w:ascii="Times New Roman" w:hAnsi="Times New Roman" w:cs="Times New Roman"/>
          <w:iCs/>
          <w:sz w:val="24"/>
          <w:szCs w:val="24"/>
        </w:rPr>
        <w:t xml:space="preserve">Впервые намерение Национального Банка о подготовке к переходу на принципы инфляционного </w:t>
      </w:r>
      <w:proofErr w:type="spellStart"/>
      <w:r w:rsidRPr="00453B28">
        <w:rPr>
          <w:rFonts w:ascii="Times New Roman" w:hAnsi="Times New Roman" w:cs="Times New Roman"/>
          <w:iCs/>
          <w:sz w:val="24"/>
          <w:szCs w:val="24"/>
        </w:rPr>
        <w:t>таргетирования</w:t>
      </w:r>
      <w:proofErr w:type="spellEnd"/>
      <w:r w:rsidRPr="00453B28">
        <w:rPr>
          <w:rFonts w:ascii="Times New Roman" w:hAnsi="Times New Roman" w:cs="Times New Roman"/>
          <w:iCs/>
          <w:sz w:val="24"/>
          <w:szCs w:val="24"/>
        </w:rPr>
        <w:t xml:space="preserve"> было официально озвучено </w:t>
      </w:r>
      <w:proofErr w:type="gramStart"/>
      <w:r w:rsidRPr="00453B28">
        <w:rPr>
          <w:rFonts w:ascii="Times New Roman" w:hAnsi="Times New Roman" w:cs="Times New Roman"/>
          <w:iCs/>
          <w:sz w:val="24"/>
          <w:szCs w:val="24"/>
        </w:rPr>
        <w:t>в</w:t>
      </w:r>
      <w:proofErr w:type="gramEnd"/>
      <w:r w:rsidRPr="00453B28">
        <w:rPr>
          <w:rFonts w:ascii="Times New Roman" w:hAnsi="Times New Roman" w:cs="Times New Roman"/>
          <w:iCs/>
          <w:sz w:val="24"/>
          <w:szCs w:val="24"/>
        </w:rPr>
        <w:t xml:space="preserve"> </w:t>
      </w:r>
      <w:proofErr w:type="gramStart"/>
      <w:r w:rsidRPr="00453B28">
        <w:rPr>
          <w:rFonts w:ascii="Times New Roman" w:hAnsi="Times New Roman" w:cs="Times New Roman"/>
          <w:iCs/>
          <w:sz w:val="24"/>
          <w:szCs w:val="24"/>
        </w:rPr>
        <w:t>Концепция</w:t>
      </w:r>
      <w:proofErr w:type="gramEnd"/>
      <w:r w:rsidRPr="00453B28">
        <w:rPr>
          <w:rFonts w:ascii="Times New Roman" w:hAnsi="Times New Roman" w:cs="Times New Roman"/>
          <w:iCs/>
          <w:sz w:val="24"/>
          <w:szCs w:val="24"/>
        </w:rPr>
        <w:t xml:space="preserve"> развития Национального Банка Республики Казахстан на 2002-2004 годы и подтверждено в «Основных направлениях денежно-кредитной политики Национального Банка Республики Казахстан» на2002-2004 годы.</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 xml:space="preserve">Опыт стран, внедривших у себя инфляционное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показывает, что основой для успешного введения системы целевых показателей инфляции являются устойчивое состояние бюджета и гарантии макроэкономической стабильности, устойчивость валютного курса, стабильность финансовой системы.</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области создания институциональной основы перехода на принципы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в Казахстане </w:t>
      </w:r>
      <w:r w:rsidRPr="00453B28">
        <w:rPr>
          <w:rFonts w:ascii="Times New Roman" w:hAnsi="Times New Roman" w:cs="Times New Roman"/>
          <w:b/>
          <w:bCs/>
          <w:i/>
          <w:iCs/>
          <w:sz w:val="24"/>
          <w:szCs w:val="24"/>
        </w:rPr>
        <w:t>проделана следующая работа</w:t>
      </w:r>
      <w:r w:rsidRPr="00453B28">
        <w:rPr>
          <w:rFonts w:ascii="Times New Roman" w:hAnsi="Times New Roman" w:cs="Times New Roman"/>
          <w:sz w:val="24"/>
          <w:szCs w:val="24"/>
        </w:rPr>
        <w:t>.</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С 2004 года законодательно закреплена в качестве основной цели Национального Банка стабилизация цен, введен официальный запрет на финансирование дефицита государственного бюджета, законодательно зафиксирована независимость Национального Банка.</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В целях совершенствования инструментов денежно-кредитной политики установлен 3-х летний горизонт планирования денежно-кредитной политики, введен и используется для внутреннего анализа индекс «базовая инфляция», который элиминирует шоковое воздействие на уровень цен отдельных факторов и показывает основные тенденции инфляционных процессов; выпускается ежеквартальный инфляционный обзор; </w:t>
      </w:r>
      <w:proofErr w:type="gramStart"/>
      <w:r w:rsidRPr="00453B28">
        <w:rPr>
          <w:rFonts w:ascii="Times New Roman" w:hAnsi="Times New Roman" w:cs="Times New Roman"/>
          <w:sz w:val="24"/>
          <w:szCs w:val="24"/>
        </w:rPr>
        <w:t xml:space="preserve">создан консультативно-совещательный орган – Совет по денежно-кредитной политике с участием представителей Национального Банка и заинтересованных государственных органов, Парламента, научных кругов, а также финансового и реального секторов экономики, введена официальная ставка </w:t>
      </w:r>
      <w:proofErr w:type="spellStart"/>
      <w:r w:rsidRPr="00453B28">
        <w:rPr>
          <w:rFonts w:ascii="Times New Roman" w:hAnsi="Times New Roman" w:cs="Times New Roman"/>
          <w:sz w:val="24"/>
          <w:szCs w:val="24"/>
        </w:rPr>
        <w:t>репо</w:t>
      </w:r>
      <w:proofErr w:type="spellEnd"/>
      <w:r w:rsidRPr="00453B28">
        <w:rPr>
          <w:rFonts w:ascii="Times New Roman" w:hAnsi="Times New Roman" w:cs="Times New Roman"/>
          <w:sz w:val="24"/>
          <w:szCs w:val="24"/>
        </w:rPr>
        <w:t>, унифицированы сроки и ставки вознаграждения по операциям НБРК, внесены изменения в методику формирования и расчета минимальных резервных требований; введена практика ежеквартального пересмотра ставки рефинансирования.</w:t>
      </w:r>
      <w:proofErr w:type="gramEnd"/>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lastRenderedPageBreak/>
        <w:t xml:space="preserve">Проводится дальнейшая либерализация валютного режима, выработка новых подходов к регулированию рисков, связанных с движением капитала, осуществлению мониторинга потоков иностранной валюты. </w:t>
      </w:r>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proofErr w:type="gramStart"/>
      <w:r w:rsidRPr="00453B28">
        <w:rPr>
          <w:rFonts w:ascii="Times New Roman" w:hAnsi="Times New Roman" w:cs="Times New Roman"/>
          <w:sz w:val="24"/>
          <w:szCs w:val="24"/>
        </w:rPr>
        <w:t>Для совершенствования анализа и прогноза влияния денежно-кредитной политики на макроэкономические показатели  разработана трансмиссионная модель Казахстана, которая позволяет оценить влияние мер, принимаемых в области денежно-кредитной политики, на инфляцию, разработаны некоторые дополняющие модель трансмиссионного механизма сопутствующие модели (например, модель инфляционного давления P-</w:t>
      </w:r>
      <w:proofErr w:type="spellStart"/>
      <w:r w:rsidRPr="00453B28">
        <w:rPr>
          <w:rFonts w:ascii="Times New Roman" w:hAnsi="Times New Roman" w:cs="Times New Roman"/>
          <w:sz w:val="24"/>
          <w:szCs w:val="24"/>
        </w:rPr>
        <w:t>Star</w:t>
      </w:r>
      <w:proofErr w:type="spellEnd"/>
      <w:r w:rsidRPr="00453B28">
        <w:rPr>
          <w:rFonts w:ascii="Times New Roman" w:hAnsi="Times New Roman" w:cs="Times New Roman"/>
          <w:sz w:val="24"/>
          <w:szCs w:val="24"/>
        </w:rPr>
        <w:t xml:space="preserve"> и другие модели), разработана многосекторная модель экономики Казахстана, осуществляется мониторинг предприятий реального сектора.</w:t>
      </w:r>
      <w:proofErr w:type="gramEnd"/>
    </w:p>
    <w:p w:rsidR="004935E9" w:rsidRPr="00453B28"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Для усиления информационной открытости Национальный Банк регулярно в средствах массовой информации осуществляет публикации и выступления о состоянии и перспективах денежно-кредитной политики, издает собственные статистические, нормативные и исследовательские журналы. Руководство и работники Национального Банка принимают участие в международных конференциях, совещаниях и семинарах. В 2005 году была запущена телевизионная передача «Территория тенге».</w:t>
      </w:r>
    </w:p>
    <w:p w:rsidR="004935E9" w:rsidRDefault="004935E9" w:rsidP="001D63BB">
      <w:pPr>
        <w:autoSpaceDE w:val="0"/>
        <w:autoSpaceDN w:val="0"/>
        <w:adjustRightInd w:val="0"/>
        <w:spacing w:before="0" w:beforeAutospacing="0" w:after="0" w:afterAutospacing="0"/>
        <w:ind w:firstLine="360"/>
        <w:rPr>
          <w:rFonts w:ascii="Times New Roman" w:hAnsi="Times New Roman" w:cs="Times New Roman"/>
          <w:sz w:val="24"/>
          <w:szCs w:val="24"/>
        </w:rPr>
      </w:pPr>
      <w:r w:rsidRPr="00453B28">
        <w:rPr>
          <w:rFonts w:ascii="Times New Roman" w:hAnsi="Times New Roman" w:cs="Times New Roman"/>
          <w:sz w:val="24"/>
          <w:szCs w:val="24"/>
        </w:rPr>
        <w:t xml:space="preserve">Так как для получения наиболее точных прогнозов по инфляции инфляционное </w:t>
      </w:r>
      <w:proofErr w:type="spellStart"/>
      <w:r w:rsidRPr="00453B28">
        <w:rPr>
          <w:rFonts w:ascii="Times New Roman" w:hAnsi="Times New Roman" w:cs="Times New Roman"/>
          <w:sz w:val="24"/>
          <w:szCs w:val="24"/>
        </w:rPr>
        <w:t>таргетирование</w:t>
      </w:r>
      <w:proofErr w:type="spellEnd"/>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ИТ</w:t>
      </w:r>
      <w:proofErr w:type="gramEnd"/>
      <w:r w:rsidRPr="00453B28">
        <w:rPr>
          <w:rFonts w:ascii="Times New Roman" w:hAnsi="Times New Roman" w:cs="Times New Roman"/>
          <w:sz w:val="24"/>
          <w:szCs w:val="24"/>
        </w:rPr>
        <w:t xml:space="preserve">) предполагает использование широкого диапазона данных, то важнейшими ее компонентами являются базы данных и система прогнозирования, организационная структура группы программистов, модели правил денежно-кредитной (процентной) политики. В силу их важности </w:t>
      </w:r>
      <w:r w:rsidRPr="00453B28">
        <w:rPr>
          <w:rFonts w:ascii="Times New Roman" w:hAnsi="Times New Roman" w:cs="Times New Roman"/>
          <w:sz w:val="24"/>
          <w:szCs w:val="24"/>
        </w:rPr>
        <w:lastRenderedPageBreak/>
        <w:t xml:space="preserve">объединим их под общим названием «инфраструктура </w:t>
      </w:r>
      <w:proofErr w:type="gramStart"/>
      <w:r w:rsidRPr="00453B28">
        <w:rPr>
          <w:rFonts w:ascii="Times New Roman" w:hAnsi="Times New Roman" w:cs="Times New Roman"/>
          <w:sz w:val="24"/>
          <w:szCs w:val="24"/>
        </w:rPr>
        <w:t>ИТ</w:t>
      </w:r>
      <w:proofErr w:type="gramEnd"/>
      <w:r w:rsidRPr="00453B28">
        <w:rPr>
          <w:rFonts w:ascii="Times New Roman" w:hAnsi="Times New Roman" w:cs="Times New Roman"/>
          <w:sz w:val="24"/>
          <w:szCs w:val="24"/>
        </w:rPr>
        <w:t>».</w:t>
      </w:r>
    </w:p>
    <w:p w:rsidR="00BB3D40" w:rsidRPr="00453B28" w:rsidRDefault="00BB3D40" w:rsidP="001D63BB">
      <w:pPr>
        <w:autoSpaceDE w:val="0"/>
        <w:autoSpaceDN w:val="0"/>
        <w:adjustRightInd w:val="0"/>
        <w:spacing w:before="0" w:beforeAutospacing="0" w:after="0" w:afterAutospacing="0"/>
        <w:ind w:firstLine="360"/>
        <w:rPr>
          <w:rFonts w:ascii="Times New Roman" w:hAnsi="Times New Roman" w:cs="Times New Roman"/>
          <w:sz w:val="24"/>
          <w:szCs w:val="24"/>
        </w:rPr>
      </w:pPr>
    </w:p>
    <w:p w:rsidR="00C63CD2" w:rsidRPr="00453B28" w:rsidRDefault="004935E9" w:rsidP="001D63BB">
      <w:pPr>
        <w:spacing w:before="0" w:beforeAutospacing="0" w:after="0" w:afterAutospacing="0"/>
        <w:rPr>
          <w:rFonts w:ascii="Times New Roman" w:hAnsi="Times New Roman" w:cs="Times New Roman"/>
          <w:b/>
          <w:sz w:val="24"/>
          <w:szCs w:val="24"/>
        </w:rPr>
      </w:pPr>
      <w:r w:rsidRPr="00453B28">
        <w:rPr>
          <w:rFonts w:ascii="Times New Roman" w:hAnsi="Times New Roman" w:cs="Times New Roman"/>
          <w:b/>
          <w:sz w:val="24"/>
          <w:szCs w:val="24"/>
        </w:rPr>
        <w:t>10</w:t>
      </w:r>
      <w:r w:rsidR="00CB74E1" w:rsidRPr="00453B28">
        <w:rPr>
          <w:rFonts w:ascii="Times New Roman" w:hAnsi="Times New Roman" w:cs="Times New Roman"/>
          <w:b/>
          <w:sz w:val="24"/>
          <w:szCs w:val="24"/>
        </w:rPr>
        <w:t>. Прогнозирование кассовых оборотов как метод регулирования денежного обращения</w:t>
      </w:r>
    </w:p>
    <w:p w:rsidR="00C63CD2" w:rsidRPr="00453B28" w:rsidRDefault="00C63CD2" w:rsidP="001D63BB">
      <w:pPr>
        <w:spacing w:before="0" w:beforeAutospacing="0" w:after="0" w:afterAutospacing="0"/>
        <w:rPr>
          <w:rFonts w:ascii="Times New Roman" w:hAnsi="Times New Roman" w:cs="Times New Roman"/>
          <w:sz w:val="24"/>
          <w:szCs w:val="24"/>
        </w:rPr>
      </w:pP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Касса – это структурное подразделение предприятия, предназначенное для приема, хранения и выдачи наличных денежных средств. В кассе предприятия могут храниться не только наличные денежные средства, но и денежные документы, и бланки строгой отчетности.</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Для ведения кассовых операций в штате предприятия предусмотрена должность кассира (в небольших организациях - бухгалтер-кассир), который несет материальную ответственность за сохранность всех принимаемых им ценностей. После издания приказа о назначении кассира руководитель предприятия обязан ознакомить его с правилами ведения кассовых операций и заключить с ним договор о полной материальной ответственности.</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Кассир не может передоверить, кому бы то ни было выполнение своих обязанностей. При необходимости временной замены обязанности кассира возлагаются на другого работника, с которым, заключают договор о полной материальной ответственности. В случае внезапного оставления кассиром работы (болезнь) находящиеся у него под отчетом ценности передают другому кассиру в присутствии инвентаризационной комиссии с обязательным составлением акта (форма инв-15).</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Кассир согласно законодательства о материальной ответственности рабочих и служащих несет полную материальную ответственность за сохранность всех </w:t>
      </w:r>
      <w:r w:rsidRPr="00453B28">
        <w:rPr>
          <w:rFonts w:ascii="Times New Roman" w:hAnsi="Times New Roman" w:cs="Times New Roman"/>
          <w:sz w:val="24"/>
          <w:szCs w:val="24"/>
          <w:lang w:val="kk-KZ"/>
        </w:rPr>
        <w:lastRenderedPageBreak/>
        <w:t>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Кассовые операции - операции по приему, хранению и расходу наличных денег и денежных документов. Порядок осуществления кассовых операций регламентируется нормативными актами Центробанка РК.</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Наличные деньги и денежные документы хранятся в кассе - специально оборудованном помещении организации или сейфе.</w:t>
      </w:r>
    </w:p>
    <w:p w:rsidR="009651D3" w:rsidRPr="00453B28" w:rsidRDefault="009651D3" w:rsidP="001D63BB">
      <w:pPr>
        <w:spacing w:before="0" w:beforeAutospacing="0" w:after="0" w:afterAutospacing="0"/>
        <w:ind w:firstLine="567"/>
        <w:rPr>
          <w:rFonts w:ascii="Times New Roman" w:hAnsi="Times New Roman" w:cs="Times New Roman"/>
          <w:b/>
          <w:sz w:val="24"/>
          <w:szCs w:val="24"/>
          <w:lang w:val="kk-KZ"/>
        </w:rPr>
      </w:pPr>
      <w:r w:rsidRPr="00453B28">
        <w:rPr>
          <w:rFonts w:ascii="Times New Roman" w:hAnsi="Times New Roman" w:cs="Times New Roman"/>
          <w:b/>
          <w:sz w:val="24"/>
          <w:szCs w:val="24"/>
          <w:lang w:val="kk-KZ"/>
        </w:rPr>
        <w:t xml:space="preserve">Работая с наличными деньгами необходимо соблюдать следующие правила: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Соблюдение лимита остатка кассы.</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Ежегодно организация обязана предоставлять на утверждение в банк, осуществляющий ее кассовое обслуживание, Расчет сумм лимита (предельно допустимой суммы наличности в кассе на конец дня). Когда лимит не установлен, он признается равным нулю. Ежедневно в случае превышения лимита на конец дня излишек должен быть сдан в банк. Превышение установленных лимитов в кассе допускается лишь в течение 3 рабочих дней в период выдачи заработной платы, премий, пособий по социальному страхованию, пенсий работникам предприятия. Не использованные в трехдневный срок наличные денежные средства, полученные на выдачу заработной платы, подлежат сдаче в обслуживающие учреждения банков. При необходимости рассчитаться с работниками банк выдает необходимую сумму по первому требованию предприятия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Использование наличной выручки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lastRenderedPageBreak/>
        <w:t xml:space="preserve">Расходование наличной выручки согласовывается с банком и ограничено конкретным перечнем расходов на выплату зарплаты, пособий, премий, закупку с/х продукции, скупку тары и вещей у населения, командировочные расходы, хозяйственные нужды. Внесение наличных денег из кассы организации на банковские счета других организаций и физических лиц не допускается.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Соблюдение предельного размера расчетов наличными между юридическими лицами.</w:t>
      </w:r>
    </w:p>
    <w:p w:rsidR="009651D3" w:rsidRPr="00453B28" w:rsidRDefault="009651D3" w:rsidP="001D63BB">
      <w:pPr>
        <w:spacing w:before="0" w:beforeAutospacing="0" w:after="0" w:afterAutospacing="0"/>
        <w:ind w:firstLine="567"/>
        <w:rPr>
          <w:rFonts w:ascii="Times New Roman" w:hAnsi="Times New Roman" w:cs="Times New Roman"/>
          <w:b/>
          <w:sz w:val="24"/>
          <w:szCs w:val="24"/>
          <w:lang w:val="kk-KZ"/>
        </w:rPr>
      </w:pPr>
      <w:r w:rsidRPr="00453B28">
        <w:rPr>
          <w:rFonts w:ascii="Times New Roman" w:hAnsi="Times New Roman" w:cs="Times New Roman"/>
          <w:b/>
          <w:sz w:val="24"/>
          <w:szCs w:val="24"/>
          <w:lang w:val="kk-KZ"/>
        </w:rPr>
        <w:t>Документальное оформление кассовых операций</w:t>
      </w:r>
    </w:p>
    <w:p w:rsidR="009651D3" w:rsidRPr="00453B28" w:rsidRDefault="009651D3" w:rsidP="001D63BB">
      <w:pPr>
        <w:spacing w:before="0" w:beforeAutospacing="0" w:after="0" w:afterAutospacing="0"/>
        <w:ind w:firstLine="567"/>
        <w:rPr>
          <w:rFonts w:ascii="Times New Roman" w:hAnsi="Times New Roman" w:cs="Times New Roman"/>
          <w:b/>
          <w:sz w:val="24"/>
          <w:szCs w:val="24"/>
          <w:lang w:val="kk-KZ"/>
        </w:rPr>
      </w:pP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При этом выдается квитанция, сдающему деньги лицу, о приеме денежной суммы, подписанная главным бухгалтером и кассиром, заверенная печатью (штампом) кассира или оттиском кассового аппарата.</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Расходные кассовые документы подписываются главным бухгалтером. А на ведомостях и заявлениях, кроме того, обязательна и разрешительная надпись руководителя предприятия. 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забирает расписку получателя.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Заработную плату, пособия по временной нетрудоспособности, премии кассир выплачивает по платежным ведомостям. На титульном листе платежной </w:t>
      </w:r>
      <w:r w:rsidRPr="00453B28">
        <w:rPr>
          <w:rFonts w:ascii="Times New Roman" w:hAnsi="Times New Roman" w:cs="Times New Roman"/>
          <w:sz w:val="24"/>
          <w:szCs w:val="24"/>
          <w:lang w:val="kk-KZ"/>
        </w:rPr>
        <w:lastRenderedPageBreak/>
        <w:t xml:space="preserve">ведомости делается разрешительная надпись в кассу о выдаче денег за подписями руководителя предприятия и главного бухгалтера, с указанием сроков выдачи денег и их суммы (прописью).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По истечении трех рабочих дней после получения денег из учреждения банка для оплаты труда, пособий, премий кассир в платежной ведомости против фамилии лиц, не получивших деньги, делает пометку от руки “Депонировано”,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выписанный по платежной ведомости сумму выписывают расходный кассовый ордер.</w:t>
      </w:r>
    </w:p>
    <w:p w:rsidR="009651D3" w:rsidRPr="00453B28" w:rsidRDefault="009651D3" w:rsidP="001D63BB">
      <w:pPr>
        <w:spacing w:before="0" w:beforeAutospacing="0" w:after="0" w:afterAutospacing="0"/>
        <w:ind w:firstLine="567"/>
        <w:rPr>
          <w:rFonts w:ascii="Times New Roman" w:hAnsi="Times New Roman" w:cs="Times New Roman"/>
          <w:b/>
          <w:sz w:val="24"/>
          <w:szCs w:val="24"/>
          <w:lang w:val="kk-KZ"/>
        </w:rPr>
      </w:pPr>
      <w:r w:rsidRPr="00453B28">
        <w:rPr>
          <w:rFonts w:ascii="Times New Roman" w:hAnsi="Times New Roman" w:cs="Times New Roman"/>
          <w:b/>
          <w:sz w:val="24"/>
          <w:szCs w:val="24"/>
          <w:lang w:val="kk-KZ"/>
        </w:rPr>
        <w:t>Инвентаризация денежных средств, ревизия кассы</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Цель инвентаризации - проверка правил хранения наличных денег, оформления первичной и вторичной учетной документации, соответствие остатка в кассовой книге фактическому остатку в кассе.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Проведение инвентаризации обязательно в случаях: </w:t>
      </w:r>
    </w:p>
    <w:p w:rsidR="009651D3" w:rsidRPr="00453B28" w:rsidRDefault="009651D3" w:rsidP="001D63BB">
      <w:pPr>
        <w:pStyle w:val="a3"/>
        <w:numPr>
          <w:ilvl w:val="0"/>
          <w:numId w:val="7"/>
        </w:numPr>
        <w:spacing w:before="0" w:beforeAutospacing="0" w:after="0" w:afterAutospacing="0"/>
        <w:ind w:left="0"/>
        <w:rPr>
          <w:rFonts w:ascii="Times New Roman" w:hAnsi="Times New Roman" w:cs="Times New Roman"/>
          <w:sz w:val="24"/>
          <w:szCs w:val="24"/>
          <w:lang w:val="kk-KZ"/>
        </w:rPr>
      </w:pPr>
      <w:r w:rsidRPr="00453B28">
        <w:rPr>
          <w:rFonts w:ascii="Times New Roman" w:hAnsi="Times New Roman" w:cs="Times New Roman"/>
          <w:sz w:val="24"/>
          <w:szCs w:val="24"/>
          <w:lang w:val="kk-KZ"/>
        </w:rPr>
        <w:t>при смене кассира</w:t>
      </w:r>
    </w:p>
    <w:p w:rsidR="009651D3" w:rsidRPr="00453B28" w:rsidRDefault="009651D3" w:rsidP="001D63BB">
      <w:pPr>
        <w:pStyle w:val="a3"/>
        <w:numPr>
          <w:ilvl w:val="0"/>
          <w:numId w:val="7"/>
        </w:numPr>
        <w:spacing w:before="0" w:beforeAutospacing="0" w:after="0" w:afterAutospacing="0"/>
        <w:ind w:left="0"/>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при выявлении недостач и хищений </w:t>
      </w:r>
    </w:p>
    <w:p w:rsidR="009651D3" w:rsidRPr="00453B28" w:rsidRDefault="009651D3" w:rsidP="001D63BB">
      <w:pPr>
        <w:pStyle w:val="a3"/>
        <w:numPr>
          <w:ilvl w:val="0"/>
          <w:numId w:val="7"/>
        </w:numPr>
        <w:spacing w:before="0" w:beforeAutospacing="0" w:after="0" w:afterAutospacing="0"/>
        <w:ind w:left="0"/>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перед составлением годовой отчетности.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В остальных случаях сроки проведения инвентаризации устанавливает руководитель организации в Приказе о проведении инвентаризации, также в Приказе назначается комиссия для проведения инвентаризации (представители руководства, бухгалтерии, службы аудита).</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Инвентаризация начинается с проверки учетного остатка, отраженного в отчете кассира, фактическому наличию денег в кассе. Если фактический остаток больше учетного, то в кассе имеется излишек, который должен быть признан в составе внереализационных доходов </w:t>
      </w:r>
      <w:r w:rsidRPr="00453B28">
        <w:rPr>
          <w:rFonts w:ascii="Times New Roman" w:hAnsi="Times New Roman" w:cs="Times New Roman"/>
          <w:sz w:val="24"/>
          <w:szCs w:val="24"/>
          <w:lang w:val="kk-KZ"/>
        </w:rPr>
        <w:lastRenderedPageBreak/>
        <w:t xml:space="preserve">организации. В обратном случае в кассе недостача, которая должна быть взыскана за счет кассира. </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материально-ответственным лицам.</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Кроме того, Порядком ведения кассовых операций предусмотрены внезапные ревизии кассы. Они проводятся в сроки, установленные руководителем предприятия, а также при смене кассиров на каждом предприятии,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Результаты инвентаризации оформляется актом При обнаружении ревизией недостачи или излишка ценностей в кассе в акте указывается их сумма и обстоятельства возникновения (для этого кассир представляет комиссии письменное объяснение).</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 xml:space="preserve">Применение ЭВМ позволило автоматизировать рабочее место бухгалтера и поднять на новый уровень процесс измерения и регистрации хозяйственных операций </w:t>
      </w:r>
      <w:r w:rsidRPr="00453B28">
        <w:rPr>
          <w:rFonts w:ascii="Times New Roman" w:hAnsi="Times New Roman" w:cs="Times New Roman"/>
          <w:sz w:val="24"/>
          <w:szCs w:val="24"/>
          <w:lang w:val="kk-KZ"/>
        </w:rPr>
        <w:lastRenderedPageBreak/>
        <w:t>. 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 Акт инвентаризации составляется в 2-х экземплярах: один остается в делах бухгалтерии, другой – у кассира.</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Отдельные проверки кассовых операций и наличия денежных средств могут производится:</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1) учредителями предприятий, вышестоящими организациями (в случае их наличия), а также аудиторами (аудиторскими фирмами) в соответствии с заключенными договорами. При производстве документальных ревизий и проверок на предприятиях они производят ревизию кассы и проверяют соблюдение кассовой дисциплины;</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2) учреждениями банков, которые обязаны систематически проверять соблюдение предприятиями требований Порядка ведения кассовых операций;</w:t>
      </w:r>
    </w:p>
    <w:p w:rsidR="009651D3" w:rsidRPr="00453B28" w:rsidRDefault="009651D3" w:rsidP="001D63BB">
      <w:pPr>
        <w:spacing w:before="0" w:beforeAutospacing="0" w:after="0" w:afterAutospacing="0"/>
        <w:ind w:firstLine="567"/>
        <w:rPr>
          <w:rFonts w:ascii="Times New Roman" w:hAnsi="Times New Roman" w:cs="Times New Roman"/>
          <w:sz w:val="24"/>
          <w:szCs w:val="24"/>
          <w:lang w:val="kk-KZ"/>
        </w:rPr>
      </w:pPr>
      <w:r w:rsidRPr="00453B28">
        <w:rPr>
          <w:rFonts w:ascii="Times New Roman" w:hAnsi="Times New Roman" w:cs="Times New Roman"/>
          <w:sz w:val="24"/>
          <w:szCs w:val="24"/>
          <w:lang w:val="kk-KZ"/>
        </w:rPr>
        <w:t>3) в бюджетных организациях — соответствующими финансовыми органами;</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b/>
          <w:bCs/>
          <w:sz w:val="24"/>
          <w:szCs w:val="24"/>
          <w:lang w:eastAsia="ru-RU"/>
        </w:rPr>
      </w:pPr>
      <w:r w:rsidRPr="00453B28">
        <w:rPr>
          <w:rFonts w:ascii="Times New Roman" w:eastAsia="Times New Roman" w:hAnsi="Times New Roman" w:cs="Times New Roman"/>
          <w:b/>
          <w:bCs/>
          <w:sz w:val="24"/>
          <w:szCs w:val="24"/>
          <w:lang w:eastAsia="ru-RU"/>
        </w:rPr>
        <w:t>Организация кассовой работы в коммерческом банке</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К кассовым операциям банка относят операции, связанные с инкассацией, приемом, хранением и выдаче наличных денег, иностранной валюты и других ценностей.</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Для осуществления кассового обслуживания физических и юридических лиц коммерческие банки создают кассовый узел по месту своего расположения. Кассовый узел кредитной организации может включать следующие помещения:</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хранилище ценностей;</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кладовую или сейфовую комнату;</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операционные кассы (приходные, расходные, приходно-расходные);</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кассовый зал для клиентов;</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lastRenderedPageBreak/>
        <w:t>кассу пересчета;</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вечернюю кассу;</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помещение по приему-выдаче денег инкассаторам;</w:t>
      </w:r>
    </w:p>
    <w:p w:rsidR="009651D3" w:rsidRPr="00453B28" w:rsidRDefault="009651D3" w:rsidP="001D63BB">
      <w:pPr>
        <w:numPr>
          <w:ilvl w:val="0"/>
          <w:numId w:val="8"/>
        </w:numPr>
        <w:spacing w:before="0" w:beforeAutospacing="0" w:after="0" w:afterAutospacing="0"/>
        <w:ind w:left="0"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другие функционально необходимые или вспомогательные помещения.</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С развитием территориальных учреждений коммерческие банки могут открывать соответственно оборудованные операционные кассы вне кассового узла. Эти кассы могут создаваться для улучшения кассового обслуживания населения при совершении операций по приему и выдаче вкладов (в рублях и иностранной валюте), и покупке ценных бумаг, приеме коммунальных и других платежей от физических лиц. Операционные кассы вне кассового узла, расположенные в организациях, производят помимо этого выдачу средств на заработную плату и выплаты сильного характера, а также и другие операции, на совершение которых у коммерческого банка имеется лицензия. Кредитная организация имеет право устанавливать банкоматы и другие платежно-расчетные терминалы.</w:t>
      </w:r>
      <w:r w:rsidRPr="00453B28">
        <w:rPr>
          <w:rFonts w:ascii="Times New Roman" w:eastAsia="Times New Roman" w:hAnsi="Times New Roman" w:cs="Times New Roman"/>
          <w:sz w:val="24"/>
          <w:szCs w:val="24"/>
          <w:lang w:eastAsia="ru-RU"/>
        </w:rPr>
        <w:br/>
        <w:t>Кассовое подразделение возглавляет заведующий кассой, который несет материальную ответственность за сохранность вверенных ему ценностей, осуществляет руководство работой кассы, организует четкое кассовое обслуживание клиентов.</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Непосредственное выполнение операций с наличными деньгами осуществляют кассовые и инкассаторские работники, несущие полную материальную ответственность за сохранность вверенных им ценностей.</w:t>
      </w:r>
      <w:r w:rsidRPr="00453B28">
        <w:rPr>
          <w:rFonts w:ascii="Times New Roman" w:eastAsia="Times New Roman" w:hAnsi="Times New Roman" w:cs="Times New Roman"/>
          <w:sz w:val="24"/>
          <w:szCs w:val="24"/>
          <w:lang w:eastAsia="ru-RU"/>
        </w:rPr>
        <w:br/>
        <w:t xml:space="preserve">Прием денежной наличности в приходную кассу банка производится по объявлениям на взнос наличными. Операционный работник проверяет правильность </w:t>
      </w:r>
      <w:r w:rsidRPr="00453B28">
        <w:rPr>
          <w:rFonts w:ascii="Times New Roman" w:eastAsia="Times New Roman" w:hAnsi="Times New Roman" w:cs="Times New Roman"/>
          <w:sz w:val="24"/>
          <w:szCs w:val="24"/>
          <w:lang w:eastAsia="ru-RU"/>
        </w:rPr>
        <w:lastRenderedPageBreak/>
        <w:t xml:space="preserve">заполнения объявления, отражает сумму денег в кассовом журнале по приходу и переносит его в кассу. Кассовый работник подписывает это объявление, квитанцию и ордер к нему, ставит печать на квитанции и выдает ее </w:t>
      </w:r>
      <w:proofErr w:type="spellStart"/>
      <w:r w:rsidRPr="00453B28">
        <w:rPr>
          <w:rFonts w:ascii="Times New Roman" w:eastAsia="Times New Roman" w:hAnsi="Times New Roman" w:cs="Times New Roman"/>
          <w:sz w:val="24"/>
          <w:szCs w:val="24"/>
          <w:lang w:eastAsia="ru-RU"/>
        </w:rPr>
        <w:t>вносителю</w:t>
      </w:r>
      <w:proofErr w:type="spellEnd"/>
      <w:r w:rsidRPr="00453B28">
        <w:rPr>
          <w:rFonts w:ascii="Times New Roman" w:eastAsia="Times New Roman" w:hAnsi="Times New Roman" w:cs="Times New Roman"/>
          <w:sz w:val="24"/>
          <w:szCs w:val="24"/>
          <w:lang w:eastAsia="ru-RU"/>
        </w:rPr>
        <w:t xml:space="preserve"> денег. Объявление на взнос наличными кассовый работник оставляет у себя, ордер к объявлению возвращает операционному работнику для зачисления указанной суммы на счет клиента, сдавшего деньги.</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 конце операционного дня кассовый работник на основании приходных документов составляет справку сумме принятых денег и количестве поступивших в кассу денежных документов и </w:t>
      </w:r>
      <w:proofErr w:type="gramStart"/>
      <w:r w:rsidRPr="00453B28">
        <w:rPr>
          <w:rFonts w:ascii="Times New Roman" w:eastAsia="Times New Roman" w:hAnsi="Times New Roman" w:cs="Times New Roman"/>
          <w:sz w:val="24"/>
          <w:szCs w:val="24"/>
          <w:lang w:eastAsia="ru-RU"/>
        </w:rPr>
        <w:t>сверяет сумму по справке</w:t>
      </w:r>
      <w:proofErr w:type="gramEnd"/>
      <w:r w:rsidRPr="00453B28">
        <w:rPr>
          <w:rFonts w:ascii="Times New Roman" w:eastAsia="Times New Roman" w:hAnsi="Times New Roman" w:cs="Times New Roman"/>
          <w:sz w:val="24"/>
          <w:szCs w:val="24"/>
          <w:lang w:eastAsia="ru-RU"/>
        </w:rPr>
        <w:t xml:space="preserve"> с суммой фактически принятых им денег. Указанные в справке кассовые обороты сверяются с записями в кассовых журналах операционных работников.</w:t>
      </w:r>
      <w:r w:rsidRPr="00453B28">
        <w:rPr>
          <w:rFonts w:ascii="Times New Roman" w:eastAsia="Times New Roman" w:hAnsi="Times New Roman" w:cs="Times New Roman"/>
          <w:sz w:val="24"/>
          <w:szCs w:val="24"/>
          <w:lang w:eastAsia="ru-RU"/>
        </w:rPr>
        <w:br/>
        <w:t>Денежная наличность, принятая в кассу в течение операционной дня, вместе с приходными документами и справкой о сумме принятых денег и количестве поступивших в кассу денежных документов сдается заведующему кассой под расписку в книге учета принятых и выданных денег (ценностей).</w:t>
      </w:r>
      <w:r w:rsidRPr="00453B28">
        <w:rPr>
          <w:rFonts w:ascii="Times New Roman" w:eastAsia="Times New Roman" w:hAnsi="Times New Roman" w:cs="Times New Roman"/>
          <w:sz w:val="24"/>
          <w:szCs w:val="24"/>
          <w:lang w:eastAsia="ru-RU"/>
        </w:rPr>
        <w:br/>
        <w:t xml:space="preserve">Все поступившие в течение операционного дня наличные деньги должны быть оприходованы в операционную кассу и зачислены на соответствующие счета клиентов в тот же рабочий день. Если деньги </w:t>
      </w:r>
      <w:proofErr w:type="gramStart"/>
      <w:r w:rsidRPr="00453B28">
        <w:rPr>
          <w:rFonts w:ascii="Times New Roman" w:eastAsia="Times New Roman" w:hAnsi="Times New Roman" w:cs="Times New Roman"/>
          <w:sz w:val="24"/>
          <w:szCs w:val="24"/>
          <w:lang w:eastAsia="ru-RU"/>
        </w:rPr>
        <w:t>принят</w:t>
      </w:r>
      <w:proofErr w:type="gramEnd"/>
      <w:r w:rsidRPr="00453B28">
        <w:rPr>
          <w:rFonts w:ascii="Times New Roman" w:eastAsia="Times New Roman" w:hAnsi="Times New Roman" w:cs="Times New Roman"/>
          <w:sz w:val="24"/>
          <w:szCs w:val="24"/>
          <w:lang w:eastAsia="ru-RU"/>
        </w:rPr>
        <w:t xml:space="preserve"> банком от клиентов в вечернюю кассу в послеоперационное время, то они зачисляются на соответствующие счета клиентов кредитной организации не позднее следующего рабочего дня.</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Выдача наличных денег организациям происходит по денежным чекам. Для получения наличных денег клиент предъявляет денежный чек операционному работнику. После соответствующей проверки ему выдается </w:t>
      </w:r>
      <w:r w:rsidRPr="00453B28">
        <w:rPr>
          <w:rFonts w:ascii="Times New Roman" w:eastAsia="Times New Roman" w:hAnsi="Times New Roman" w:cs="Times New Roman"/>
          <w:sz w:val="24"/>
          <w:szCs w:val="24"/>
          <w:lang w:eastAsia="ru-RU"/>
        </w:rPr>
        <w:lastRenderedPageBreak/>
        <w:t xml:space="preserve">контрольная марка от денежного чека для предъявления в кассу. Получив денежный чек, кассовый работник еще раз проверяет его реквизиты, выдает деньги получателю и подписывает чек.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proofErr w:type="gramStart"/>
      <w:r w:rsidRPr="00453B28">
        <w:rPr>
          <w:rFonts w:ascii="Times New Roman" w:eastAsia="Times New Roman" w:hAnsi="Times New Roman" w:cs="Times New Roman"/>
          <w:sz w:val="24"/>
          <w:szCs w:val="24"/>
          <w:lang w:eastAsia="ru-RU"/>
        </w:rPr>
        <w:t>В конце операционного дня кассовый работник сверяет сумму полученных им под отчет денег от заведующего кассой с суммами, указанными в расходных документах, и фактическим остатком денег, со</w:t>
      </w:r>
      <w:r w:rsidRPr="00453B28">
        <w:rPr>
          <w:rFonts w:ascii="Times New Roman" w:eastAsia="Times New Roman" w:hAnsi="Times New Roman" w:cs="Times New Roman"/>
          <w:sz w:val="24"/>
          <w:szCs w:val="24"/>
          <w:lang w:eastAsia="ru-RU"/>
        </w:rPr>
        <w:softHyphen/>
        <w:t>ставляет справку о сумме выданных денег и полученной сумме под отчет, подписывает ее и приведенные в ней кассовые обороты сверяет с записями в кассовых журналах операционных работников.</w:t>
      </w:r>
      <w:proofErr w:type="gramEnd"/>
      <w:r w:rsidRPr="00453B28">
        <w:rPr>
          <w:rFonts w:ascii="Times New Roman" w:eastAsia="Times New Roman" w:hAnsi="Times New Roman" w:cs="Times New Roman"/>
          <w:sz w:val="24"/>
          <w:szCs w:val="24"/>
          <w:lang w:eastAsia="ru-RU"/>
        </w:rPr>
        <w:t xml:space="preserve"> Сверка оформляется подписями кассового работника в кассовых журналах и операционных работников.</w:t>
      </w:r>
      <w:r w:rsidRPr="00453B28">
        <w:rPr>
          <w:rFonts w:ascii="Times New Roman" w:eastAsia="Times New Roman" w:hAnsi="Times New Roman" w:cs="Times New Roman"/>
          <w:sz w:val="24"/>
          <w:szCs w:val="24"/>
          <w:lang w:eastAsia="ru-RU"/>
        </w:rPr>
        <w:br/>
        <w:t>Остаток наличных денег и расходные кассовые документы, отчетную справку кассовый работник сдает под расписку в книге учета принятых и выданных денег (ценностей) заведующему кассой. При выполнении приходных и расходных операций одним кассовым ра</w:t>
      </w:r>
      <w:r w:rsidRPr="00453B28">
        <w:rPr>
          <w:rFonts w:ascii="Times New Roman" w:eastAsia="Times New Roman" w:hAnsi="Times New Roman" w:cs="Times New Roman"/>
          <w:sz w:val="24"/>
          <w:szCs w:val="24"/>
          <w:lang w:eastAsia="ru-RU"/>
        </w:rPr>
        <w:softHyphen/>
        <w:t>ботником составляется сводная справка о кассовых оборотах.</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На приходных и расходных кассовых ордерах проставляются обязательные реквизиты: дата, фамилия, имя, отчество клиента, номер счета в банке; прописью сумма денег, подлежащая зачислению на счет или списанию со счета; подписи клиента, операционного работника и кассового работника.</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i/>
          <w:iCs/>
          <w:sz w:val="24"/>
          <w:szCs w:val="24"/>
          <w:lang w:eastAsia="ru-RU"/>
        </w:rPr>
      </w:pPr>
      <w:r w:rsidRPr="00453B28">
        <w:rPr>
          <w:rFonts w:ascii="Times New Roman" w:eastAsia="Times New Roman" w:hAnsi="Times New Roman" w:cs="Times New Roman"/>
          <w:i/>
          <w:iCs/>
          <w:sz w:val="24"/>
          <w:szCs w:val="24"/>
          <w:lang w:eastAsia="ru-RU"/>
        </w:rPr>
        <w:t>^ Прием денег за коммунальные услуги, налоговые и другие платежи производится по извещениям и квитанциям установленной формы. Операции по приему и выдаче наличных денег со счетов по вкладам граждан подтверждаются соответствующей записью во вкладной книжке, остающейся у клиента.</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i/>
          <w:iCs/>
          <w:sz w:val="24"/>
          <w:szCs w:val="24"/>
          <w:lang w:eastAsia="ru-RU"/>
        </w:rPr>
      </w:pPr>
      <w:r w:rsidRPr="00453B28">
        <w:rPr>
          <w:rFonts w:ascii="Times New Roman" w:eastAsia="Times New Roman" w:hAnsi="Times New Roman" w:cs="Times New Roman"/>
          <w:i/>
          <w:iCs/>
          <w:sz w:val="24"/>
          <w:szCs w:val="24"/>
          <w:lang w:eastAsia="ru-RU"/>
        </w:rPr>
        <w:lastRenderedPageBreak/>
        <w:t>^ После совершения операции по приему коммунальных и других платежей кассовый работник проставляет на квитанции, возвращен</w:t>
      </w:r>
      <w:r w:rsidRPr="00453B28">
        <w:rPr>
          <w:rFonts w:ascii="Times New Roman" w:eastAsia="Times New Roman" w:hAnsi="Times New Roman" w:cs="Times New Roman"/>
          <w:i/>
          <w:iCs/>
          <w:sz w:val="24"/>
          <w:szCs w:val="24"/>
          <w:lang w:eastAsia="ru-RU"/>
        </w:rPr>
        <w:softHyphen/>
        <w:t>ной клиенту, оттиск штампа контрольно-кассового аппарата. По окончании операций с наличными деньгами и другими ценностями кассовые работники сдают заведующему кассой имеющуюся у них денежную наличность вместе с кассовыми документами и справками.</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Заведующий кассой, приняв деньги, справки и документы от кассовых работников, проверяет, заверены ли операционными работниками суммы кассовых оборотов, указанные в справках, соответствует ли количество и сумма сданных кассовыми работниками документов и денег данным справок. Затем заведующий кассой по данным справок кассовых работников составляет сводную справку о кассовых оборотах за день. Сверяет итоги сводной справки о кассовых оборотах с данными бухгалтерского учета и заверяет ее подписью главного бухгалтера.</w:t>
      </w:r>
      <w:r w:rsidRPr="00453B28">
        <w:rPr>
          <w:rFonts w:ascii="Times New Roman" w:eastAsia="Times New Roman" w:hAnsi="Times New Roman" w:cs="Times New Roman"/>
          <w:sz w:val="24"/>
          <w:szCs w:val="24"/>
          <w:lang w:eastAsia="ru-RU"/>
        </w:rPr>
        <w:br/>
      </w:r>
      <w:proofErr w:type="gramStart"/>
      <w:r w:rsidRPr="00453B28">
        <w:rPr>
          <w:rFonts w:ascii="Times New Roman" w:eastAsia="Times New Roman" w:hAnsi="Times New Roman" w:cs="Times New Roman"/>
          <w:sz w:val="24"/>
          <w:szCs w:val="24"/>
          <w:lang w:eastAsia="ru-RU"/>
        </w:rPr>
        <w:t>После сверки кассовых оборотов за день заведующий кассой записывает в книгу учета денежной наличности и других ценностей общую сумму прихода и расхода денег и выводит в ней остаток денежной наличности в операционной кассе, а также остаток других ценностей на начало следующего дня, которые заверяются подписями должностных лиц, ответственных за сохранность ценностей.</w:t>
      </w:r>
      <w:proofErr w:type="gramEnd"/>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Для обеспечения бесперебойного снабжения клиентов наличными деньгами коммерческим банкам устанавливается сумма минимально допустимого остатка наличных денег в операционной кассе на конец дня. Фактический остаток денег в кассе не должен быть ниже установленного.</w:t>
      </w:r>
    </w:p>
    <w:p w:rsidR="009651D3" w:rsidRPr="00453B28" w:rsidRDefault="009651D3" w:rsidP="001D63BB">
      <w:pPr>
        <w:spacing w:before="0" w:beforeAutospacing="0" w:after="0" w:afterAutospacing="0"/>
        <w:ind w:firstLine="567"/>
        <w:contextualSpacing/>
        <w:rPr>
          <w:rFonts w:ascii="Times New Roman" w:hAnsi="Times New Roman" w:cs="Times New Roman"/>
          <w:sz w:val="24"/>
          <w:szCs w:val="24"/>
        </w:rPr>
      </w:pPr>
      <w:proofErr w:type="gramStart"/>
      <w:r w:rsidRPr="00453B28">
        <w:rPr>
          <w:rFonts w:ascii="Times New Roman" w:hAnsi="Times New Roman" w:cs="Times New Roman"/>
          <w:sz w:val="24"/>
          <w:szCs w:val="24"/>
        </w:rPr>
        <w:lastRenderedPageBreak/>
        <w:t>Правила ведения кассовых операций в банках второго уровня и организациях, осуществляющих отдельные виды банковских операций Республики Казахстан (далее - Правила), устанавливают порядок совершения кассовых операций, инкассации и перевозки ценностей, а также условия, необходимые для обеспечения сохранности наличных денег, других ценностей и контроля за соблюдением кассовой дисциплины в банках второго уровня, организациях, осуществляющих отдельные виды банковских операций, их филиалах и структурных подразделениях</w:t>
      </w:r>
      <w:proofErr w:type="gramEnd"/>
      <w:r w:rsidRPr="00453B28">
        <w:rPr>
          <w:rFonts w:ascii="Times New Roman" w:hAnsi="Times New Roman" w:cs="Times New Roman"/>
          <w:sz w:val="24"/>
          <w:szCs w:val="24"/>
        </w:rPr>
        <w:t xml:space="preserve"> (далее - банки), </w:t>
      </w:r>
      <w:proofErr w:type="gramStart"/>
      <w:r w:rsidRPr="00453B28">
        <w:rPr>
          <w:rFonts w:ascii="Times New Roman" w:hAnsi="Times New Roman" w:cs="Times New Roman"/>
          <w:sz w:val="24"/>
          <w:szCs w:val="24"/>
        </w:rPr>
        <w:t>действующих</w:t>
      </w:r>
      <w:proofErr w:type="gramEnd"/>
      <w:r w:rsidRPr="00453B28">
        <w:rPr>
          <w:rFonts w:ascii="Times New Roman" w:hAnsi="Times New Roman" w:cs="Times New Roman"/>
          <w:sz w:val="24"/>
          <w:szCs w:val="24"/>
        </w:rPr>
        <w:t xml:space="preserve"> на территории Республики Казахстан и имеющих лицензию Национального Банка Республики Казахстан (далее - Национальный Банк) в соответствии с банковским законодательством Республики Казахстан.</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b/>
          <w:bCs/>
          <w:sz w:val="24"/>
          <w:szCs w:val="24"/>
          <w:lang w:eastAsia="ru-RU"/>
        </w:rPr>
      </w:pPr>
      <w:r w:rsidRPr="00453B28">
        <w:rPr>
          <w:rFonts w:ascii="Times New Roman" w:eastAsia="Times New Roman" w:hAnsi="Times New Roman" w:cs="Times New Roman"/>
          <w:b/>
          <w:bCs/>
          <w:sz w:val="24"/>
          <w:szCs w:val="24"/>
          <w:lang w:eastAsia="ru-RU"/>
        </w:rPr>
        <w:t>Порядок совершения операций в приходных кассах</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При использовании банками программного обеспечения и технологий, не позволяющих соблюдать требования глав 3 и 4 Правил, порядок совершения операций в приходных и расходных кассах должен быть утвержден внутренними банковскими процедурами.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Прием наличных денег в кассу банка (далее - касса) от клиентов для последующего зачисления на их текущие и корреспондентские счета производится </w:t>
      </w:r>
      <w:proofErr w:type="gramStart"/>
      <w:r w:rsidRPr="00453B28">
        <w:rPr>
          <w:rFonts w:ascii="Times New Roman" w:eastAsia="Times New Roman" w:hAnsi="Times New Roman" w:cs="Times New Roman"/>
          <w:sz w:val="24"/>
          <w:szCs w:val="24"/>
          <w:lang w:eastAsia="ru-RU"/>
        </w:rPr>
        <w:t>по</w:t>
      </w:r>
      <w:proofErr w:type="gramEnd"/>
      <w:r w:rsidRPr="00453B28">
        <w:rPr>
          <w:rFonts w:ascii="Times New Roman" w:eastAsia="Times New Roman" w:hAnsi="Times New Roman" w:cs="Times New Roman"/>
          <w:sz w:val="24"/>
          <w:szCs w:val="24"/>
          <w:lang w:eastAsia="ru-RU"/>
        </w:rPr>
        <w:t xml:space="preserve">: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1) объявлениям на взнос наличных денег (</w:t>
      </w:r>
      <w:hyperlink r:id="rId106" w:history="1">
        <w:r w:rsidRPr="00453B28">
          <w:rPr>
            <w:rFonts w:ascii="Times New Roman" w:eastAsia="Times New Roman" w:hAnsi="Times New Roman" w:cs="Times New Roman"/>
            <w:sz w:val="24"/>
            <w:szCs w:val="24"/>
            <w:u w:val="single"/>
            <w:lang w:eastAsia="ru-RU"/>
          </w:rPr>
          <w:t>Приложение N 1</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2) приходным кассовым ордерам (</w:t>
      </w:r>
      <w:hyperlink r:id="rId107" w:history="1">
        <w:r w:rsidRPr="00453B28">
          <w:rPr>
            <w:rFonts w:ascii="Times New Roman" w:eastAsia="Times New Roman" w:hAnsi="Times New Roman" w:cs="Times New Roman"/>
            <w:sz w:val="24"/>
            <w:szCs w:val="24"/>
            <w:u w:val="single"/>
            <w:lang w:eastAsia="ru-RU"/>
          </w:rPr>
          <w:t>Приложение N 2</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Прием в кассу других ценностей оформляется </w:t>
      </w:r>
      <w:proofErr w:type="spellStart"/>
      <w:r w:rsidRPr="00453B28">
        <w:rPr>
          <w:rFonts w:ascii="Times New Roman" w:eastAsia="Times New Roman" w:hAnsi="Times New Roman" w:cs="Times New Roman"/>
          <w:sz w:val="24"/>
          <w:szCs w:val="24"/>
          <w:lang w:eastAsia="ru-RU"/>
        </w:rPr>
        <w:t>внебалансовыми</w:t>
      </w:r>
      <w:proofErr w:type="spellEnd"/>
      <w:r w:rsidRPr="00453B28">
        <w:rPr>
          <w:rFonts w:ascii="Times New Roman" w:eastAsia="Times New Roman" w:hAnsi="Times New Roman" w:cs="Times New Roman"/>
          <w:sz w:val="24"/>
          <w:szCs w:val="24"/>
          <w:lang w:eastAsia="ru-RU"/>
        </w:rPr>
        <w:t xml:space="preserve"> ордерами.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Для сдачи наличных денег в кассу, клиент заполняет приходный кассовый документ и передает его </w:t>
      </w:r>
      <w:r w:rsidRPr="00453B28">
        <w:rPr>
          <w:rFonts w:ascii="Times New Roman" w:eastAsia="Times New Roman" w:hAnsi="Times New Roman" w:cs="Times New Roman"/>
          <w:sz w:val="24"/>
          <w:szCs w:val="24"/>
          <w:lang w:eastAsia="ru-RU"/>
        </w:rPr>
        <w:lastRenderedPageBreak/>
        <w:t xml:space="preserve">операционному работнику, уполномоченному подписывать кассовые документы.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Операционный работник проверяет правильность заполнения приходного кассового документа, оформляет его и передает документы бухгалтеру - контролеру для отражения суммы денег в кассовом журнале. При этом передача приходных кассовых документов через </w:t>
      </w:r>
      <w:proofErr w:type="spellStart"/>
      <w:r w:rsidRPr="00453B28">
        <w:rPr>
          <w:rFonts w:ascii="Times New Roman" w:eastAsia="Times New Roman" w:hAnsi="Times New Roman" w:cs="Times New Roman"/>
          <w:sz w:val="24"/>
          <w:szCs w:val="24"/>
          <w:lang w:eastAsia="ru-RU"/>
        </w:rPr>
        <w:t>вносителя</w:t>
      </w:r>
      <w:proofErr w:type="spellEnd"/>
      <w:r w:rsidRPr="00453B28">
        <w:rPr>
          <w:rFonts w:ascii="Times New Roman" w:eastAsia="Times New Roman" w:hAnsi="Times New Roman" w:cs="Times New Roman"/>
          <w:sz w:val="24"/>
          <w:szCs w:val="24"/>
          <w:lang w:eastAsia="ru-RU"/>
        </w:rPr>
        <w:t xml:space="preserve"> наличных денег запрещается.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w:t>
      </w:r>
      <w:proofErr w:type="gramStart"/>
      <w:r w:rsidRPr="00453B28">
        <w:rPr>
          <w:rFonts w:ascii="Times New Roman" w:eastAsia="Times New Roman" w:hAnsi="Times New Roman" w:cs="Times New Roman"/>
          <w:sz w:val="24"/>
          <w:szCs w:val="24"/>
          <w:lang w:eastAsia="ru-RU"/>
        </w:rPr>
        <w:t xml:space="preserve">Бухгалтер - контролер, получив приходный кассовый документ, проверяет наличие и тождественность подписи операционного работника по имеющимся у него образцам подписей, сличает соответствие указанных в нем сумм цифрами и прописью, а в объявлении на взнос наличными, кроме того, проверяет, тождественность суммы, указанной в составных частях комплекта этого документа (объявлении, квитанции и ордере), после чего подписывает и передает приходный кассовый документ кассиру. </w:t>
      </w:r>
      <w:proofErr w:type="gramEnd"/>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 случае отсутствия бухгалтера - контролера, на основании приказа первого руководителя банка его обязанности могут быть возложены на лицо, имеющее доступ к системе "Операционный день банка". Банк может на основании приказа первого руководителя банка возложить обязанности временно отсутствующих операционного работника и бухгалтера - контролера на кассира, предварительно ознакомив с возложенными на него обязанностями, и разрешить кассиру доступ к системе "Операционный день банка".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Кассир после проверки приходных кассовых документов вызывает клиента и принимает от него банкноты полистно, а монеты по кружкам.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На столе кассира должны быть наличные деньги только от лица, вносящего деньги.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lastRenderedPageBreak/>
        <w:t xml:space="preserve">Все ранее принятые кассиром наличные деньги должны храниться в ящиках стола, сейфе или металлическом шкафу.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После приема наличных денег кассир сверяет сумму, указанную в приходном кассовом документе, с суммой, фактически оказавшейся при пересчете. При соответствии сумм кассир подписывает приходный кассовый документ, ставит печать "Приходная касса" на квитанцию или копию приходного ордера и выдает ее лицу, внесшему деньги.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В случае</w:t>
      </w:r>
      <w:proofErr w:type="gramStart"/>
      <w:r w:rsidRPr="00453B28">
        <w:rPr>
          <w:rFonts w:ascii="Times New Roman" w:eastAsia="Times New Roman" w:hAnsi="Times New Roman" w:cs="Times New Roman"/>
          <w:sz w:val="24"/>
          <w:szCs w:val="24"/>
          <w:lang w:eastAsia="ru-RU"/>
        </w:rPr>
        <w:t>,</w:t>
      </w:r>
      <w:proofErr w:type="gramEnd"/>
      <w:r w:rsidRPr="00453B28">
        <w:rPr>
          <w:rFonts w:ascii="Times New Roman" w:eastAsia="Times New Roman" w:hAnsi="Times New Roman" w:cs="Times New Roman"/>
          <w:sz w:val="24"/>
          <w:szCs w:val="24"/>
          <w:lang w:eastAsia="ru-RU"/>
        </w:rPr>
        <w:t xml:space="preserve"> если клиент сдает наличные деньги в кассу банка по нескольким приходным документам, кассир принимает деньги по каждому документу отдельно.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Если у </w:t>
      </w:r>
      <w:proofErr w:type="spellStart"/>
      <w:r w:rsidRPr="00453B28">
        <w:rPr>
          <w:rFonts w:ascii="Times New Roman" w:eastAsia="Times New Roman" w:hAnsi="Times New Roman" w:cs="Times New Roman"/>
          <w:sz w:val="24"/>
          <w:szCs w:val="24"/>
          <w:lang w:eastAsia="ru-RU"/>
        </w:rPr>
        <w:t>вносителя</w:t>
      </w:r>
      <w:proofErr w:type="spellEnd"/>
      <w:r w:rsidRPr="00453B28">
        <w:rPr>
          <w:rFonts w:ascii="Times New Roman" w:eastAsia="Times New Roman" w:hAnsi="Times New Roman" w:cs="Times New Roman"/>
          <w:sz w:val="24"/>
          <w:szCs w:val="24"/>
          <w:lang w:eastAsia="ru-RU"/>
        </w:rPr>
        <w:t xml:space="preserve"> наличных денег установлено расхождение (недостача или излишки) между суммой сдаваемых денег и суммой, указанной в приходном кассовом документе, а также при обнаружении сомнительных денежных знаков, кассир перечеркивает первоначальный документ и на оборотной стороне этого документа проставляет предъявленную сумму, удостоверяет подписью и выдает клиенту квитанцию. При этом приходные кассовые документы передаются операционному работнику, переоформляются на фактически вносимую сумму денег и передаются бухгалтеру - контролеру (кассиру), который вычеркивает в кассовом журнале указанную сумму и записывает новую сумму взноса.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proofErr w:type="gramStart"/>
      <w:r w:rsidRPr="00453B28">
        <w:rPr>
          <w:rFonts w:ascii="Times New Roman" w:eastAsia="Times New Roman" w:hAnsi="Times New Roman" w:cs="Times New Roman"/>
          <w:sz w:val="24"/>
          <w:szCs w:val="24"/>
          <w:lang w:eastAsia="ru-RU"/>
        </w:rPr>
        <w:t>На сомнительные денежные знаки кассир в присутствии заведующего кассой и клиента составляет акт - опись (</w:t>
      </w:r>
      <w:hyperlink r:id="rId108" w:history="1">
        <w:r w:rsidRPr="00453B28">
          <w:rPr>
            <w:rFonts w:ascii="Times New Roman" w:eastAsia="Times New Roman" w:hAnsi="Times New Roman" w:cs="Times New Roman"/>
            <w:sz w:val="24"/>
            <w:szCs w:val="24"/>
            <w:u w:val="single"/>
            <w:lang w:eastAsia="ru-RU"/>
          </w:rPr>
          <w:t>Приложение N 3</w:t>
        </w:r>
      </w:hyperlink>
      <w:r w:rsidRPr="00453B28">
        <w:rPr>
          <w:rFonts w:ascii="Times New Roman" w:eastAsia="Times New Roman" w:hAnsi="Times New Roman" w:cs="Times New Roman"/>
          <w:sz w:val="24"/>
          <w:szCs w:val="24"/>
          <w:lang w:eastAsia="ru-RU"/>
        </w:rPr>
        <w:t xml:space="preserve"> к Правилам) о приеме на экспертизу денежных знаков в двух экземплярах, в котором должны быть отражены: дата, фамилия кассира, обнаружившего эти денежные знаки, наименование клиента, достоинство банкнот, номера и серии, а также </w:t>
      </w:r>
      <w:r w:rsidRPr="00453B28">
        <w:rPr>
          <w:rFonts w:ascii="Times New Roman" w:eastAsia="Times New Roman" w:hAnsi="Times New Roman" w:cs="Times New Roman"/>
          <w:sz w:val="24"/>
          <w:szCs w:val="24"/>
          <w:lang w:eastAsia="ru-RU"/>
        </w:rPr>
        <w:lastRenderedPageBreak/>
        <w:t xml:space="preserve">характерные признаки </w:t>
      </w:r>
      <w:proofErr w:type="spellStart"/>
      <w:r w:rsidRPr="00453B28">
        <w:rPr>
          <w:rFonts w:ascii="Times New Roman" w:eastAsia="Times New Roman" w:hAnsi="Times New Roman" w:cs="Times New Roman"/>
          <w:sz w:val="24"/>
          <w:szCs w:val="24"/>
          <w:lang w:eastAsia="ru-RU"/>
        </w:rPr>
        <w:t>неплатежности</w:t>
      </w:r>
      <w:proofErr w:type="spellEnd"/>
      <w:r w:rsidRPr="00453B28">
        <w:rPr>
          <w:rFonts w:ascii="Times New Roman" w:eastAsia="Times New Roman" w:hAnsi="Times New Roman" w:cs="Times New Roman"/>
          <w:sz w:val="24"/>
          <w:szCs w:val="24"/>
          <w:lang w:eastAsia="ru-RU"/>
        </w:rPr>
        <w:t xml:space="preserve"> денежных знаков.</w:t>
      </w:r>
      <w:proofErr w:type="gramEnd"/>
      <w:r w:rsidRPr="00453B28">
        <w:rPr>
          <w:rFonts w:ascii="Times New Roman" w:eastAsia="Times New Roman" w:hAnsi="Times New Roman" w:cs="Times New Roman"/>
          <w:sz w:val="24"/>
          <w:szCs w:val="24"/>
          <w:lang w:eastAsia="ru-RU"/>
        </w:rPr>
        <w:t xml:space="preserve"> Акт - опись подписывается кассиром, заведующим кассой, главным бухгалтером и заверяется печатью банка. Первый экземпляр акта остается в банке, второй выдается клиенту. По мере </w:t>
      </w:r>
      <w:proofErr w:type="gramStart"/>
      <w:r w:rsidRPr="00453B28">
        <w:rPr>
          <w:rFonts w:ascii="Times New Roman" w:eastAsia="Times New Roman" w:hAnsi="Times New Roman" w:cs="Times New Roman"/>
          <w:sz w:val="24"/>
          <w:szCs w:val="24"/>
          <w:lang w:eastAsia="ru-RU"/>
        </w:rPr>
        <w:t>накопления</w:t>
      </w:r>
      <w:proofErr w:type="gramEnd"/>
      <w:r w:rsidRPr="00453B28">
        <w:rPr>
          <w:rFonts w:ascii="Times New Roman" w:eastAsia="Times New Roman" w:hAnsi="Times New Roman" w:cs="Times New Roman"/>
          <w:sz w:val="24"/>
          <w:szCs w:val="24"/>
          <w:lang w:eastAsia="ru-RU"/>
        </w:rPr>
        <w:t xml:space="preserve"> изъятые сомнительные денежные знаки направляются на экспертизу в филиал Национального Банка с сопроводительным письмом. При этом в филиал Национального Банка на экспертизу направляются сомнительные денежные знаки только национальной валюты, экспертиза иностранной валюты (платежных документов в иностранной валюте) осуществляется в соответствии с пунктом 222 Правил.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При получении от подразделения Национального Банка заключения экспертизы о признании денежных знаков </w:t>
      </w:r>
      <w:proofErr w:type="gramStart"/>
      <w:r w:rsidRPr="00453B28">
        <w:rPr>
          <w:rFonts w:ascii="Times New Roman" w:eastAsia="Times New Roman" w:hAnsi="Times New Roman" w:cs="Times New Roman"/>
          <w:sz w:val="24"/>
          <w:szCs w:val="24"/>
          <w:lang w:eastAsia="ru-RU"/>
        </w:rPr>
        <w:t>годными</w:t>
      </w:r>
      <w:proofErr w:type="gramEnd"/>
      <w:r w:rsidRPr="00453B28">
        <w:rPr>
          <w:rFonts w:ascii="Times New Roman" w:eastAsia="Times New Roman" w:hAnsi="Times New Roman" w:cs="Times New Roman"/>
          <w:sz w:val="24"/>
          <w:szCs w:val="24"/>
          <w:lang w:eastAsia="ru-RU"/>
        </w:rPr>
        <w:t xml:space="preserve"> к обращению клиенту производится обмен денежных знаков на основании его экземпляра акта - описи о приеме на экспертизу денежных знаков. А при получении от подразделения Национального Банка заключения экспертизы о том, что сомнительные денежные знаки признаны утратившими силу законного средства платежа, денежные знаки обмену не подлежат, и клиенту выдается экземпляр (копия) соответствующего заключения экспертизы денежных знаков.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Если клиентом деньги в кассу не были внесены, приходные кассовые документы возвращаются кассиром бухгалтеру - контролеру. Записи в кассовом журнале аннулируются, приходный кассовый документ перечеркивается и подшивается в кассовые документы дня.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В конце рабочего дня на основании приходных кассовых документов кассир (бухгалтер - кассир) составляет отчетную справку о кассовых оборотах за день и остатках ценностей (</w:t>
      </w:r>
      <w:hyperlink r:id="rId109" w:history="1">
        <w:r w:rsidRPr="00453B28">
          <w:rPr>
            <w:rFonts w:ascii="Times New Roman" w:eastAsia="Times New Roman" w:hAnsi="Times New Roman" w:cs="Times New Roman"/>
            <w:sz w:val="24"/>
            <w:szCs w:val="24"/>
            <w:u w:val="single"/>
            <w:lang w:eastAsia="ru-RU"/>
          </w:rPr>
          <w:t>Приложение N 5</w:t>
        </w:r>
      </w:hyperlink>
      <w:r w:rsidRPr="00453B28">
        <w:rPr>
          <w:rFonts w:ascii="Times New Roman" w:eastAsia="Times New Roman" w:hAnsi="Times New Roman" w:cs="Times New Roman"/>
          <w:sz w:val="24"/>
          <w:szCs w:val="24"/>
          <w:lang w:eastAsia="ru-RU"/>
        </w:rPr>
        <w:t xml:space="preserve"> к Правилам) и </w:t>
      </w:r>
      <w:r w:rsidRPr="00453B28">
        <w:rPr>
          <w:rFonts w:ascii="Times New Roman" w:eastAsia="Times New Roman" w:hAnsi="Times New Roman" w:cs="Times New Roman"/>
          <w:sz w:val="24"/>
          <w:szCs w:val="24"/>
          <w:lang w:eastAsia="ru-RU"/>
        </w:rPr>
        <w:lastRenderedPageBreak/>
        <w:t xml:space="preserve">сверяет сумму справки с суммой фактически принятых им денег.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Справка подписывается кассиром, и указанные в ней кассовые обороты сверяются с записями в кассовом журнале. Сверка оформляется подписями: кассира в кассовом журнале, бухгалтера - контролера на справке. При оформлении отчетной справки бухгалтером - кассиром обороты сверяет и подписывает старший кассир.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Принятые в течение рабочего дня деньги кассир (бухгалтер - кассир) формирует, упаковывает и сдает их вместе со справкой и приходными документами заведующему кассой (старшему кассиру) под расписку в книге учета принятых и выданных денег (ценностей) кассиром (</w:t>
      </w:r>
      <w:hyperlink r:id="rId110" w:history="1">
        <w:r w:rsidRPr="00453B28">
          <w:rPr>
            <w:rFonts w:ascii="Times New Roman" w:eastAsia="Times New Roman" w:hAnsi="Times New Roman" w:cs="Times New Roman"/>
            <w:sz w:val="24"/>
            <w:szCs w:val="24"/>
            <w:u w:val="single"/>
            <w:lang w:eastAsia="ru-RU"/>
          </w:rPr>
          <w:t>Приложение N 6</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Поступившие в приходную кассу деньги могут передаваться заведующему кассой (старшему кассиру) в течение рабочего дня несколько раз под расписку в книге учета принятых и выданных денег (ценностей) кассиром (</w:t>
      </w:r>
      <w:hyperlink r:id="rId111" w:history="1">
        <w:r w:rsidRPr="00453B28">
          <w:rPr>
            <w:rFonts w:ascii="Times New Roman" w:eastAsia="Times New Roman" w:hAnsi="Times New Roman" w:cs="Times New Roman"/>
            <w:sz w:val="24"/>
            <w:szCs w:val="24"/>
            <w:u w:val="single"/>
            <w:lang w:eastAsia="ru-RU"/>
          </w:rPr>
          <w:t>Приложение N 6</w:t>
        </w:r>
      </w:hyperlink>
      <w:r w:rsidRPr="00453B28">
        <w:rPr>
          <w:rFonts w:ascii="Times New Roman" w:eastAsia="Times New Roman" w:hAnsi="Times New Roman" w:cs="Times New Roman"/>
          <w:sz w:val="24"/>
          <w:szCs w:val="24"/>
          <w:lang w:eastAsia="ru-RU"/>
        </w:rPr>
        <w:t xml:space="preserve"> к Правилам). В этих случаях, до передачи денег, кассир должен сверить фактическое их наличие с общей суммой по принятым приходным документам.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В случае расхождения между фактическим наличием ценностей и данными отчетных документов кассир ставит об этом в известность заведующего кассой (старшего кассира). При подтверждении излишка или недостачи составляется акт (</w:t>
      </w:r>
      <w:hyperlink r:id="rId112" w:history="1">
        <w:r w:rsidRPr="00453B28">
          <w:rPr>
            <w:rFonts w:ascii="Times New Roman" w:eastAsia="Times New Roman" w:hAnsi="Times New Roman" w:cs="Times New Roman"/>
            <w:sz w:val="24"/>
            <w:szCs w:val="24"/>
            <w:u w:val="single"/>
            <w:lang w:eastAsia="ru-RU"/>
          </w:rPr>
          <w:t>Приложение N 7</w:t>
        </w:r>
      </w:hyperlink>
      <w:r w:rsidRPr="00453B28">
        <w:rPr>
          <w:rFonts w:ascii="Times New Roman" w:eastAsia="Times New Roman" w:hAnsi="Times New Roman" w:cs="Times New Roman"/>
          <w:sz w:val="24"/>
          <w:szCs w:val="24"/>
          <w:lang w:eastAsia="ru-RU"/>
        </w:rPr>
        <w:t xml:space="preserve"> к Правилам), а кассовый работник представляет объяснительную записку начальнику кассового подразделения.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Заведующий кассой (старший кассир) сверяет сумму принятых денег со справкой и приходными документами и подписывает справку.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lastRenderedPageBreak/>
        <w:t xml:space="preserve"> Все поступившие в течение рабочего дня наличные деньги должны быть оприходованы в операционную кассу и зачислены на соответствующие счета клиентов в тот же рабочий день.</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b/>
          <w:bCs/>
          <w:sz w:val="24"/>
          <w:szCs w:val="24"/>
          <w:lang w:eastAsia="ru-RU"/>
        </w:rPr>
      </w:pPr>
      <w:r w:rsidRPr="00453B28">
        <w:rPr>
          <w:rFonts w:ascii="Times New Roman" w:eastAsia="Times New Roman" w:hAnsi="Times New Roman" w:cs="Times New Roman"/>
          <w:b/>
          <w:bCs/>
          <w:sz w:val="24"/>
          <w:szCs w:val="24"/>
          <w:lang w:eastAsia="ru-RU"/>
        </w:rPr>
        <w:t>Порядок совершения операций в расходных кассах</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Выдача наличных денег с текущих и корреспондентских счетов клиентов банка производится </w:t>
      </w:r>
      <w:proofErr w:type="gramStart"/>
      <w:r w:rsidRPr="00453B28">
        <w:rPr>
          <w:rFonts w:ascii="Times New Roman" w:eastAsia="Times New Roman" w:hAnsi="Times New Roman" w:cs="Times New Roman"/>
          <w:sz w:val="24"/>
          <w:szCs w:val="24"/>
          <w:lang w:eastAsia="ru-RU"/>
        </w:rPr>
        <w:t>по</w:t>
      </w:r>
      <w:proofErr w:type="gramEnd"/>
      <w:r w:rsidRPr="00453B28">
        <w:rPr>
          <w:rFonts w:ascii="Times New Roman" w:eastAsia="Times New Roman" w:hAnsi="Times New Roman" w:cs="Times New Roman"/>
          <w:sz w:val="24"/>
          <w:szCs w:val="24"/>
          <w:lang w:eastAsia="ru-RU"/>
        </w:rPr>
        <w:t xml:space="preserve">: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1) денежным чекам (</w:t>
      </w:r>
      <w:hyperlink r:id="rId113" w:history="1">
        <w:r w:rsidRPr="00453B28">
          <w:rPr>
            <w:rFonts w:ascii="Times New Roman" w:eastAsia="Times New Roman" w:hAnsi="Times New Roman" w:cs="Times New Roman"/>
            <w:sz w:val="24"/>
            <w:szCs w:val="24"/>
            <w:u w:val="single"/>
            <w:lang w:eastAsia="ru-RU"/>
          </w:rPr>
          <w:t>Приложение N 8</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2) расходным кассовым ордерам (</w:t>
      </w:r>
      <w:hyperlink r:id="rId114" w:history="1">
        <w:r w:rsidRPr="00453B28">
          <w:rPr>
            <w:rFonts w:ascii="Times New Roman" w:eastAsia="Times New Roman" w:hAnsi="Times New Roman" w:cs="Times New Roman"/>
            <w:sz w:val="24"/>
            <w:szCs w:val="24"/>
            <w:u w:val="single"/>
            <w:lang w:eastAsia="ru-RU"/>
          </w:rPr>
          <w:t>Приложение N 9</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Выдача других ценностей оформляется </w:t>
      </w:r>
      <w:proofErr w:type="spellStart"/>
      <w:r w:rsidRPr="00453B28">
        <w:rPr>
          <w:rFonts w:ascii="Times New Roman" w:eastAsia="Times New Roman" w:hAnsi="Times New Roman" w:cs="Times New Roman"/>
          <w:sz w:val="24"/>
          <w:szCs w:val="24"/>
          <w:lang w:eastAsia="ru-RU"/>
        </w:rPr>
        <w:t>внебалансовыми</w:t>
      </w:r>
      <w:proofErr w:type="spellEnd"/>
      <w:r w:rsidRPr="00453B28">
        <w:rPr>
          <w:rFonts w:ascii="Times New Roman" w:eastAsia="Times New Roman" w:hAnsi="Times New Roman" w:cs="Times New Roman"/>
          <w:sz w:val="24"/>
          <w:szCs w:val="24"/>
          <w:lang w:eastAsia="ru-RU"/>
        </w:rPr>
        <w:t xml:space="preserve"> ордерами.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Для совершения расходных операций заведующий кассой выдает кассирам под отчет необходимую сумму наличных денег под расписку в книге учета принятых и выданных денег (ценностей) кассиром (</w:t>
      </w:r>
      <w:hyperlink r:id="rId115" w:history="1">
        <w:r w:rsidRPr="00453B28">
          <w:rPr>
            <w:rFonts w:ascii="Times New Roman" w:eastAsia="Times New Roman" w:hAnsi="Times New Roman" w:cs="Times New Roman"/>
            <w:sz w:val="24"/>
            <w:szCs w:val="24"/>
            <w:u w:val="single"/>
            <w:lang w:eastAsia="ru-RU"/>
          </w:rPr>
          <w:t>Приложение N 6</w:t>
        </w:r>
      </w:hyperlink>
      <w:r w:rsidRPr="00453B28">
        <w:rPr>
          <w:rFonts w:ascii="Times New Roman" w:eastAsia="Times New Roman" w:hAnsi="Times New Roman" w:cs="Times New Roman"/>
          <w:sz w:val="24"/>
          <w:szCs w:val="24"/>
          <w:lang w:eastAsia="ru-RU"/>
        </w:rPr>
        <w:t xml:space="preserve"> к Правилам). Полные и неполные пачки принимаются кассиром по обозначениям на накладках с проверкой по корешкам, а пачки, состоящие из неполных корешков или отдельных листов, - полистным пересчетом. Монета принимается по надписям на ярлыках, пакетах (тюбиках).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Все полученные кассиром под отчет суммы и остаток подотчетных сумм, сдаваемых им обратно заведующему кассой, записываются в книгах учета принятых и выданных денег (ценностей) кассира и заведующего кассой. При этом заведующий кассой расписывается в книге учета принятых и выданных денег (ценностей) кассира, а кассир при получении - в книге заведующего кассой.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proofErr w:type="gramStart"/>
      <w:r w:rsidRPr="00453B28">
        <w:rPr>
          <w:rFonts w:ascii="Times New Roman" w:eastAsia="Times New Roman" w:hAnsi="Times New Roman" w:cs="Times New Roman"/>
          <w:sz w:val="24"/>
          <w:szCs w:val="24"/>
          <w:lang w:eastAsia="ru-RU"/>
        </w:rPr>
        <w:t xml:space="preserve">После выдачи кассирам под отчет необходимой суммы наличных денег, заведующий кассой обязан </w:t>
      </w:r>
      <w:r w:rsidRPr="00453B28">
        <w:rPr>
          <w:rFonts w:ascii="Times New Roman" w:eastAsia="Times New Roman" w:hAnsi="Times New Roman" w:cs="Times New Roman"/>
          <w:sz w:val="24"/>
          <w:szCs w:val="24"/>
          <w:lang w:eastAsia="ru-RU"/>
        </w:rPr>
        <w:lastRenderedPageBreak/>
        <w:t>проверить наличие оставшейся в операционной кассе суммы наличных денег и убедиться, что ее остаток, с учетом выданных сумм, соответствует данным книги учета наличных денег операционной кассы и других ценностей в национальной валюте (</w:t>
      </w:r>
      <w:hyperlink r:id="rId116" w:history="1">
        <w:r w:rsidRPr="00453B28">
          <w:rPr>
            <w:rFonts w:ascii="Times New Roman" w:eastAsia="Times New Roman" w:hAnsi="Times New Roman" w:cs="Times New Roman"/>
            <w:sz w:val="24"/>
            <w:szCs w:val="24"/>
            <w:u w:val="single"/>
            <w:lang w:eastAsia="ru-RU"/>
          </w:rPr>
          <w:t>Приложение N 10</w:t>
        </w:r>
      </w:hyperlink>
      <w:r w:rsidRPr="00453B28">
        <w:rPr>
          <w:rFonts w:ascii="Times New Roman" w:eastAsia="Times New Roman" w:hAnsi="Times New Roman" w:cs="Times New Roman"/>
          <w:sz w:val="24"/>
          <w:szCs w:val="24"/>
          <w:lang w:eastAsia="ru-RU"/>
        </w:rPr>
        <w:t xml:space="preserve"> к Правилам) по счету на начало дня. </w:t>
      </w:r>
      <w:proofErr w:type="gramEnd"/>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w:t>
      </w:r>
      <w:proofErr w:type="gramStart"/>
      <w:r w:rsidRPr="00453B28">
        <w:rPr>
          <w:rFonts w:ascii="Times New Roman" w:eastAsia="Times New Roman" w:hAnsi="Times New Roman" w:cs="Times New Roman"/>
          <w:sz w:val="24"/>
          <w:szCs w:val="24"/>
          <w:lang w:eastAsia="ru-RU"/>
        </w:rPr>
        <w:t xml:space="preserve">Кассовые документы на получение наличных денег клиент банка предъявляет операционному работнику, который после соответствующей проверки и оформления передает их бухгалтеру - контролеру, в случае его отсутствия - кассиру для записи суммы чека в кассовом журнале по расходу и выдает лицу, получающему наличные деньги, контрольную марку от денежного чека или второй экземпляр расходного кассового ордера для предъявления их в кассу. </w:t>
      </w:r>
      <w:proofErr w:type="gramEnd"/>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 течение операционного дня клиент имеет право получать наличные деньги по двум и более денежным чекам в пределах остатка на его банковском счете.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При недостаточности денег на соответствующем счете клиента расходный кассовый документ возвращается клиенту.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Передача операционным работником расходных кассовых документов кассиру через получателя наличных денег запрещается.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Получив расходный документ, бухгалтер - контролер (кассир) обязан: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1) проверить наличие подписей ответственных лиц банка, имеющих право разрешать выдачу наличных денег, и тождественность этих подписей имеющимся образцам подписей;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2) сличить сумму, проставленную на документе цифрами, с суммой, указанной прописью;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lastRenderedPageBreak/>
        <w:t xml:space="preserve">3) проверить соответствие подписей должностных лиц клиента на расходном документе с его карточкой образцов подписей.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После выполнения действий указанных в пункте 30 Правил бухгалтер - контролер (кассир) передает расходный кассовый документ кассиру, который обязан: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1) вызвать получателя наличных денег по номеру чека или по номеру расходного кассового ордера и уточнить у него получаемую сумму;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2) проверить наличие на документе подписи клиента в получении наличных денег и данных его паспорта (удостоверения личности), а также на обороте денежного чека данных о предъявленном документе, удостоверяющем личность клиента, сверить подпись в получении денег на обороте чека с образцом в предъявленном документе;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3) подготовить сумму наличных денег, подлежащую выдаче;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4) сверить номер контрольной марки, предъявляемой в кассу, с номером на денежном чеке и приклеить на него контрольную марку; при выдаче по расходному кассовому ордеру сличить данные экземпляров (сумму, наличие подписей);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5) повторно пересчитать подготовленную к выдаче сумму денег в присутствии клиента, выдать ему деньги и подписать расходный документ.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Выдачу наличных денег кассир производит полными и неполными пачками по обозначенным на накладках и бандеролях суммам без полистного пересчета при условии сохранения неповрежденной упаковки, а также отдельными корешками банкнот. При этом с пачек в присутствии клиента обязательно срезаются гарантийные швы с личными кодами кассиров (пломбы). Наличные деньги из неполных корешков, а также из пачек с </w:t>
      </w:r>
      <w:r w:rsidRPr="00453B28">
        <w:rPr>
          <w:rFonts w:ascii="Times New Roman" w:eastAsia="Times New Roman" w:hAnsi="Times New Roman" w:cs="Times New Roman"/>
          <w:sz w:val="24"/>
          <w:szCs w:val="24"/>
          <w:lang w:eastAsia="ru-RU"/>
        </w:rPr>
        <w:lastRenderedPageBreak/>
        <w:t xml:space="preserve">поврежденной упаковкой выдаются кассиром полистным пересчетом. При вскрытии корешков с банкнотами для выдачи наличных денег отдельными листами кассир обязан их предварительно пересчитать.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Выдачу наличных денег кассир производит только в упаковке банка, производящего выдачу.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Монета, упакованная в мешки, выдается по надписям на ярлыках, а упакованная в пакеты (тюбики) по надписям на них.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 момент выдачи наличных денег кассирам запрещено производить обмен банкнот и монет одних достоинств на другие по требованию клиентов. После завершения выдачи наличных денег, по желанию клиента, кассир может произвести обмен банкнот и монет одних достоинств на другие.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Клиент вправе по своему желанию пересчитать в банке полученные наличные деньги, не отходя от кассы, или в специально отведенном месте для пересчета в присутствии контролера кассы. При выявлении в результате пересчета в присутствии контролера кассы недостачи (излишков) наличных денег составляется акт (</w:t>
      </w:r>
      <w:hyperlink r:id="rId117" w:history="1">
        <w:r w:rsidRPr="00453B28">
          <w:rPr>
            <w:rFonts w:ascii="Times New Roman" w:eastAsia="Times New Roman" w:hAnsi="Times New Roman" w:cs="Times New Roman"/>
            <w:sz w:val="24"/>
            <w:szCs w:val="24"/>
            <w:u w:val="single"/>
            <w:lang w:eastAsia="ru-RU"/>
          </w:rPr>
          <w:t>Приложение N 7</w:t>
        </w:r>
      </w:hyperlink>
      <w:r w:rsidRPr="00453B28">
        <w:rPr>
          <w:rFonts w:ascii="Times New Roman" w:eastAsia="Times New Roman" w:hAnsi="Times New Roman" w:cs="Times New Roman"/>
          <w:sz w:val="24"/>
          <w:szCs w:val="24"/>
          <w:lang w:eastAsia="ru-RU"/>
        </w:rPr>
        <w:t xml:space="preserve"> к Правилам). Недостающая сумма возмещается клиенту банком в тот же день. Затраты, понесенные банком, возмещаются кассовым работником, допустившим недостачу.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Заявления клиентов о недостаче, выявлении неплатежных, сомнительных банкнот или монет удовлетворению не подлежат, если деньги не были пересчитаны ими в банке, не отходя от кассы, или в специально отведенном месте для пересчета в присутствии контролера кассы. Для информации клиентов, возле расходных касс банка, на видном месте должно быть помещено соответствующее объявление.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lastRenderedPageBreak/>
        <w:t xml:space="preserve"> </w:t>
      </w:r>
      <w:proofErr w:type="gramStart"/>
      <w:r w:rsidRPr="00453B28">
        <w:rPr>
          <w:rFonts w:ascii="Times New Roman" w:eastAsia="Times New Roman" w:hAnsi="Times New Roman" w:cs="Times New Roman"/>
          <w:sz w:val="24"/>
          <w:szCs w:val="24"/>
          <w:lang w:eastAsia="ru-RU"/>
        </w:rPr>
        <w:t>В конце рабочего дня кассир сверяет сумму наличных денег, принятых под отчет, с суммой расходных документов и остатком наличных денег, после чего составляет отчетную справку о кассовых оборотах за день и остатках ценностей (</w:t>
      </w:r>
      <w:hyperlink r:id="rId118" w:history="1">
        <w:r w:rsidRPr="00453B28">
          <w:rPr>
            <w:rFonts w:ascii="Times New Roman" w:eastAsia="Times New Roman" w:hAnsi="Times New Roman" w:cs="Times New Roman"/>
            <w:sz w:val="24"/>
            <w:szCs w:val="24"/>
            <w:u w:val="single"/>
            <w:lang w:eastAsia="ru-RU"/>
          </w:rPr>
          <w:t>Приложение N 5</w:t>
        </w:r>
      </w:hyperlink>
      <w:r w:rsidRPr="00453B28">
        <w:rPr>
          <w:rFonts w:ascii="Times New Roman" w:eastAsia="Times New Roman" w:hAnsi="Times New Roman" w:cs="Times New Roman"/>
          <w:sz w:val="24"/>
          <w:szCs w:val="24"/>
          <w:lang w:eastAsia="ru-RU"/>
        </w:rPr>
        <w:t xml:space="preserve"> к Правилам), подписывает ее и приведенные в ней кассовые обороты сверяет с записями в кассовом журнале бухгалтера - контролера.</w:t>
      </w:r>
      <w:proofErr w:type="gramEnd"/>
      <w:r w:rsidRPr="00453B28">
        <w:rPr>
          <w:rFonts w:ascii="Times New Roman" w:eastAsia="Times New Roman" w:hAnsi="Times New Roman" w:cs="Times New Roman"/>
          <w:sz w:val="24"/>
          <w:szCs w:val="24"/>
          <w:lang w:eastAsia="ru-RU"/>
        </w:rPr>
        <w:t xml:space="preserve"> При этом сверка оформляется подписями кассира в кассовом журнале и бухгалтера - контролера на справке кассира.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В случае расхождения между фактическим наличием наличных денег и данными отчетных документов кассир ставит об этом в известность заведующего кассой. При подтверждении излишка или недостачи составляется акт (</w:t>
      </w:r>
      <w:hyperlink r:id="rId119" w:history="1">
        <w:r w:rsidRPr="00453B28">
          <w:rPr>
            <w:rFonts w:ascii="Times New Roman" w:eastAsia="Times New Roman" w:hAnsi="Times New Roman" w:cs="Times New Roman"/>
            <w:sz w:val="24"/>
            <w:szCs w:val="24"/>
            <w:u w:val="single"/>
            <w:lang w:eastAsia="ru-RU"/>
          </w:rPr>
          <w:t>Приложение N 7</w:t>
        </w:r>
      </w:hyperlink>
      <w:r w:rsidRPr="00453B28">
        <w:rPr>
          <w:rFonts w:ascii="Times New Roman" w:eastAsia="Times New Roman" w:hAnsi="Times New Roman" w:cs="Times New Roman"/>
          <w:sz w:val="24"/>
          <w:szCs w:val="24"/>
          <w:lang w:eastAsia="ru-RU"/>
        </w:rPr>
        <w:t xml:space="preserve"> к Правилам), после которого кассир должен представить объяснительную записку начальнику кассового подразделения. Образовавшаяся недостача наличных денег должна быть погашена кассиром в этот же день. При невозможности покрытия суммы недостачи наличных денег, сроки и порядок погашения недостачи регламентируются внутренними актами банка.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В банках, где расходные операции выполняются заведующим кассой, отчетная справка о кассовых оборотах за день и остатках ценностей не составляется, а все обороты по расходу включаются в сводную справку о кассовых оборотах за день (</w:t>
      </w:r>
      <w:hyperlink r:id="rId120" w:history="1">
        <w:r w:rsidRPr="00453B28">
          <w:rPr>
            <w:rFonts w:ascii="Times New Roman" w:eastAsia="Times New Roman" w:hAnsi="Times New Roman" w:cs="Times New Roman"/>
            <w:sz w:val="24"/>
            <w:szCs w:val="24"/>
            <w:u w:val="single"/>
            <w:lang w:eastAsia="ru-RU"/>
          </w:rPr>
          <w:t>Приложение N 11</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При выполнении приходных и расходных операций одним кассиром составляется отчетная справка о кассовых оборотах за день и остатках ценностей (</w:t>
      </w:r>
      <w:hyperlink r:id="rId121" w:history="1">
        <w:r w:rsidRPr="00453B28">
          <w:rPr>
            <w:rFonts w:ascii="Times New Roman" w:eastAsia="Times New Roman" w:hAnsi="Times New Roman" w:cs="Times New Roman"/>
            <w:sz w:val="24"/>
            <w:szCs w:val="24"/>
            <w:u w:val="single"/>
            <w:lang w:eastAsia="ru-RU"/>
          </w:rPr>
          <w:t>Приложение N 5</w:t>
        </w:r>
      </w:hyperlink>
      <w:r w:rsidRPr="00453B28">
        <w:rPr>
          <w:rFonts w:ascii="Times New Roman" w:eastAsia="Times New Roman" w:hAnsi="Times New Roman" w:cs="Times New Roman"/>
          <w:sz w:val="24"/>
          <w:szCs w:val="24"/>
          <w:lang w:eastAsia="ru-RU"/>
        </w:rPr>
        <w:t xml:space="preserve"> к Правилам).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Остаток наличных денег, сформированный в установленном порядке, и расходные кассовые документы за день вместе с отчетной справкой кассир сдает под </w:t>
      </w:r>
      <w:r w:rsidRPr="00453B28">
        <w:rPr>
          <w:rFonts w:ascii="Times New Roman" w:eastAsia="Times New Roman" w:hAnsi="Times New Roman" w:cs="Times New Roman"/>
          <w:sz w:val="24"/>
          <w:szCs w:val="24"/>
          <w:lang w:eastAsia="ru-RU"/>
        </w:rPr>
        <w:lastRenderedPageBreak/>
        <w:t>расписку в книге учета принятых и выданных денег (ценностей) кассиром (</w:t>
      </w:r>
      <w:hyperlink r:id="rId122" w:history="1">
        <w:r w:rsidRPr="00453B28">
          <w:rPr>
            <w:rFonts w:ascii="Times New Roman" w:eastAsia="Times New Roman" w:hAnsi="Times New Roman" w:cs="Times New Roman"/>
            <w:sz w:val="24"/>
            <w:szCs w:val="24"/>
            <w:u w:val="single"/>
            <w:lang w:eastAsia="ru-RU"/>
          </w:rPr>
          <w:t>Приложение N 6</w:t>
        </w:r>
      </w:hyperlink>
      <w:r w:rsidRPr="00453B28">
        <w:rPr>
          <w:rFonts w:ascii="Times New Roman" w:eastAsia="Times New Roman" w:hAnsi="Times New Roman" w:cs="Times New Roman"/>
          <w:sz w:val="24"/>
          <w:szCs w:val="24"/>
          <w:lang w:eastAsia="ru-RU"/>
        </w:rPr>
        <w:t xml:space="preserve"> к Правилам) заведующему кассой, который, проверив отчетную справку, подписывает ее и направляет для сшива в документы дня.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Оставшиеся у кассиров в конце рабочего дня отдельные корешки банкнот, сформированные другими кассирами, должны быть до передачи заведующему кассой полистно пересчитаны и упакованы в установленном порядке.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Во время выдачи заработной платы или других выплат по содержанию аппарата банка, по окончании рабочего дня платежную ведомость на выдачу заработной платы и остаток аванса, полученные для выплаты заработной платы работникам банка, кассир вкладывает в мешок, горловина которого прошивается вместе с ярлыком и плотно завязывается шпагатом без узлов и надрывов. На ярлыке указываются дата упаковки, сумма вложения и проставляется код кассира или его именной штамп и подпись. Концы шпагата завязываются глухим узлом и пломбируются кассиром. Указанный мешок сдается заведующему кассой под расписку в книге учета принятых и выданных денег (ценностей) кассиром (</w:t>
      </w:r>
      <w:hyperlink r:id="rId123" w:history="1">
        <w:r w:rsidRPr="00453B28">
          <w:rPr>
            <w:rFonts w:ascii="Times New Roman" w:eastAsia="Times New Roman" w:hAnsi="Times New Roman" w:cs="Times New Roman"/>
            <w:sz w:val="24"/>
            <w:szCs w:val="24"/>
            <w:u w:val="single"/>
            <w:lang w:eastAsia="ru-RU"/>
          </w:rPr>
          <w:t>Приложение N 6</w:t>
        </w:r>
      </w:hyperlink>
      <w:r w:rsidRPr="00453B28">
        <w:rPr>
          <w:rFonts w:ascii="Times New Roman" w:eastAsia="Times New Roman" w:hAnsi="Times New Roman" w:cs="Times New Roman"/>
          <w:sz w:val="24"/>
          <w:szCs w:val="24"/>
          <w:lang w:eastAsia="ru-RU"/>
        </w:rPr>
        <w:t xml:space="preserve"> к Правилам) на хранение до </w:t>
      </w:r>
      <w:proofErr w:type="gramStart"/>
      <w:r w:rsidRPr="00453B28">
        <w:rPr>
          <w:rFonts w:ascii="Times New Roman" w:eastAsia="Times New Roman" w:hAnsi="Times New Roman" w:cs="Times New Roman"/>
          <w:sz w:val="24"/>
          <w:szCs w:val="24"/>
          <w:lang w:eastAsia="ru-RU"/>
        </w:rPr>
        <w:t>утра</w:t>
      </w:r>
      <w:proofErr w:type="gramEnd"/>
      <w:r w:rsidRPr="00453B28">
        <w:rPr>
          <w:rFonts w:ascii="Times New Roman" w:eastAsia="Times New Roman" w:hAnsi="Times New Roman" w:cs="Times New Roman"/>
          <w:sz w:val="24"/>
          <w:szCs w:val="24"/>
          <w:lang w:eastAsia="ru-RU"/>
        </w:rPr>
        <w:t xml:space="preserve"> следующего рабочего дня с оформлением приходного </w:t>
      </w:r>
      <w:proofErr w:type="spellStart"/>
      <w:r w:rsidRPr="00453B28">
        <w:rPr>
          <w:rFonts w:ascii="Times New Roman" w:eastAsia="Times New Roman" w:hAnsi="Times New Roman" w:cs="Times New Roman"/>
          <w:sz w:val="24"/>
          <w:szCs w:val="24"/>
          <w:lang w:eastAsia="ru-RU"/>
        </w:rPr>
        <w:t>внебалансового</w:t>
      </w:r>
      <w:proofErr w:type="spellEnd"/>
      <w:r w:rsidRPr="00453B28">
        <w:rPr>
          <w:rFonts w:ascii="Times New Roman" w:eastAsia="Times New Roman" w:hAnsi="Times New Roman" w:cs="Times New Roman"/>
          <w:sz w:val="24"/>
          <w:szCs w:val="24"/>
          <w:lang w:eastAsia="ru-RU"/>
        </w:rPr>
        <w:t xml:space="preserve"> ордера.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Прием заведующим кассой указанного мешка производится с проверкой его целостности и правильности упаковки.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proofErr w:type="gramStart"/>
      <w:r w:rsidRPr="00453B28">
        <w:rPr>
          <w:rFonts w:ascii="Times New Roman" w:eastAsia="Times New Roman" w:hAnsi="Times New Roman" w:cs="Times New Roman"/>
          <w:sz w:val="24"/>
          <w:szCs w:val="24"/>
          <w:lang w:eastAsia="ru-RU"/>
        </w:rPr>
        <w:t xml:space="preserve">На третий рабочий день после совершения расходных операций, кассир в платежной ведомости против фамилии лиц, которым не произведены выплаты наличных денег, ставит штамп или делает отметку от руки "Депонировано", затем в конце ведомости делает надпись о фактически </w:t>
      </w:r>
      <w:r w:rsidRPr="00453B28">
        <w:rPr>
          <w:rFonts w:ascii="Times New Roman" w:eastAsia="Times New Roman" w:hAnsi="Times New Roman" w:cs="Times New Roman"/>
          <w:sz w:val="24"/>
          <w:szCs w:val="24"/>
          <w:lang w:eastAsia="ru-RU"/>
        </w:rPr>
        <w:lastRenderedPageBreak/>
        <w:t>выплаченных и подлежащих депонированию суммах, сверяет их с общим итогом по платежной ведомости и скрепляет надпись своей подписью.</w:t>
      </w:r>
      <w:proofErr w:type="gramEnd"/>
      <w:r w:rsidRPr="00453B28">
        <w:rPr>
          <w:rFonts w:ascii="Times New Roman" w:eastAsia="Times New Roman" w:hAnsi="Times New Roman" w:cs="Times New Roman"/>
          <w:sz w:val="24"/>
          <w:szCs w:val="24"/>
          <w:lang w:eastAsia="ru-RU"/>
        </w:rPr>
        <w:t xml:space="preserve"> После этого кассир сдает в приходную кассу остаток депонированных сумм по приходному кассовому ордеру.</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b/>
          <w:bCs/>
          <w:sz w:val="24"/>
          <w:szCs w:val="24"/>
          <w:lang w:eastAsia="ru-RU"/>
        </w:rPr>
      </w:pPr>
      <w:r w:rsidRPr="00453B28">
        <w:rPr>
          <w:rFonts w:ascii="Times New Roman" w:eastAsia="Times New Roman" w:hAnsi="Times New Roman" w:cs="Times New Roman"/>
          <w:b/>
          <w:bCs/>
          <w:sz w:val="24"/>
          <w:szCs w:val="24"/>
          <w:lang w:eastAsia="ru-RU"/>
        </w:rPr>
        <w:t>Порядок предварительной подготовки наличных денег</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Предварительная подготовка наличных денег производится на основании распоряжения и расходных кассовых документов заведующим кассой или специально выделенным кассиром.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Распоряжение формируется за день до отправки на основании заявок клиентов и подразделений банка. В распоряжении указывается один из способов выдачи наличных денег </w:t>
      </w:r>
      <w:proofErr w:type="gramStart"/>
      <w:r w:rsidRPr="00453B28">
        <w:rPr>
          <w:rFonts w:ascii="Times New Roman" w:eastAsia="Times New Roman" w:hAnsi="Times New Roman" w:cs="Times New Roman"/>
          <w:sz w:val="24"/>
          <w:szCs w:val="24"/>
          <w:lang w:eastAsia="ru-RU"/>
        </w:rPr>
        <w:t>по</w:t>
      </w:r>
      <w:proofErr w:type="gramEnd"/>
      <w:r w:rsidRPr="00453B28">
        <w:rPr>
          <w:rFonts w:ascii="Times New Roman" w:eastAsia="Times New Roman" w:hAnsi="Times New Roman" w:cs="Times New Roman"/>
          <w:sz w:val="24"/>
          <w:szCs w:val="24"/>
          <w:lang w:eastAsia="ru-RU"/>
        </w:rPr>
        <w:t xml:space="preserve">: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1) чеку клиента через инкассаторов;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2) расходному ордеру подразделения филиала;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3) расходным документам через расходную кассу.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Кассир, на которого возложена предварительная подготовка наличных денег для выдачи клиентам, получает от заведующего кассой под расписку в книге учета принятых и выданных денег (ценностей) необходимую сумму денег для осуществления расходных операций. Полученную сумму кассир записывает в свою книгу учета принятых и выданных денег (ценностей) (</w:t>
      </w:r>
      <w:hyperlink r:id="rId124" w:history="1">
        <w:r w:rsidRPr="00453B28">
          <w:rPr>
            <w:rFonts w:ascii="Times New Roman" w:eastAsia="Times New Roman" w:hAnsi="Times New Roman" w:cs="Times New Roman"/>
            <w:sz w:val="24"/>
            <w:szCs w:val="24"/>
            <w:u w:val="single"/>
            <w:lang w:eastAsia="ru-RU"/>
          </w:rPr>
          <w:t>Приложение N 6</w:t>
        </w:r>
      </w:hyperlink>
      <w:r w:rsidRPr="00453B28">
        <w:rPr>
          <w:rFonts w:ascii="Times New Roman" w:eastAsia="Times New Roman" w:hAnsi="Times New Roman" w:cs="Times New Roman"/>
          <w:sz w:val="24"/>
          <w:szCs w:val="24"/>
          <w:lang w:eastAsia="ru-RU"/>
        </w:rPr>
        <w:t xml:space="preserve"> к Правилам). </w:t>
      </w:r>
      <w:proofErr w:type="gramStart"/>
      <w:r w:rsidRPr="00453B28">
        <w:rPr>
          <w:rFonts w:ascii="Times New Roman" w:eastAsia="Times New Roman" w:hAnsi="Times New Roman" w:cs="Times New Roman"/>
          <w:sz w:val="24"/>
          <w:szCs w:val="24"/>
          <w:lang w:eastAsia="ru-RU"/>
        </w:rPr>
        <w:t>Проверяет правильность оформления принятых им чеков, расходных ордеров и документов, готовит отдельно по каждому документу наличные деньги (полные и неполные пачки, корешки банкнот, мешки (пакеты, тюбики) с монетой и вкладывает деньги в мешок (сумку).</w:t>
      </w:r>
      <w:proofErr w:type="gramEnd"/>
      <w:r w:rsidRPr="00453B28">
        <w:rPr>
          <w:rFonts w:ascii="Times New Roman" w:eastAsia="Times New Roman" w:hAnsi="Times New Roman" w:cs="Times New Roman"/>
          <w:sz w:val="24"/>
          <w:szCs w:val="24"/>
          <w:lang w:eastAsia="ru-RU"/>
        </w:rPr>
        <w:t xml:space="preserve"> Горловина мешка прошивается и плотно завязывается шпагатом без узлов и надрывов, к мешку прикрепляется ярлык и пломбируется.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lastRenderedPageBreak/>
        <w:t xml:space="preserve">На ярлыке к мешку (сумке) указывается: наименование клиента, номер расходного документа, дата упаковки и общая сумма вложенных денег (цифрами и прописью), а также проставляется подпись и именной штамп кассира (заведующего кассой). Концы шпагата завязываются глухим узлом и пломбируются кассиром (заведующим кассой), готовившим мешок.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Подготовленные к выдаче мешки (сумки) могут быть вложены в общий мешок или запирающуюся на ключ тележку, которые пломбируются кассиром (заведующим кассой), снабжаются ярлыком, на котором проставляются: сумма каждого вложенного мешка, общая сумма вложения, дата упаковки, подпись и именной штамп кассира (заведующего кассой).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Предварительно подготовленные наличные деньги вместе с денежными чеками принимаются заведующим кассой от кассира под расписку в книге учета принятых и выданных денег (ценностей) по надписям на ярлыках, прикрепленных к мешкам (сумкам, тележкам), с проверкой их целостности, правильности упаковки и четкости оттисков пломбиров.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Аналогичным порядком производится прием кассиром подготовленных мешков (сумок) утром следующего рабочего дня под расписку заведующего кассой.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При выдаче клиентам мешков (сумок) с наличными деньгами кассир расходной кассы производит действия в соответствии с пунктами 30 и 31 Правил, при этом пломбы с выдаваемых мешков (сумок) не срезаются.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Выдача опломбированных сумок подразделениям и клиентам по чекам через инкассаторов производится под роспись в кассовых документах и книгах. Порядок выдачи </w:t>
      </w:r>
      <w:r w:rsidRPr="00453B28">
        <w:rPr>
          <w:rFonts w:ascii="Times New Roman" w:eastAsia="Times New Roman" w:hAnsi="Times New Roman" w:cs="Times New Roman"/>
          <w:sz w:val="24"/>
          <w:szCs w:val="24"/>
          <w:lang w:eastAsia="ru-RU"/>
        </w:rPr>
        <w:lastRenderedPageBreak/>
        <w:t xml:space="preserve">инкассаторам мешков (сумок) с наличными деньгами осуществляется в порядке, указанном в главе 21 Правил. </w:t>
      </w:r>
    </w:p>
    <w:p w:rsidR="009651D3" w:rsidRPr="00453B28" w:rsidRDefault="009651D3" w:rsidP="001D63BB">
      <w:pPr>
        <w:spacing w:before="0" w:beforeAutospacing="0" w:after="0" w:afterAutospacing="0"/>
        <w:ind w:firstLine="567"/>
        <w:contextualSpacing/>
        <w:rPr>
          <w:rFonts w:ascii="Times New Roman" w:eastAsia="Times New Roman" w:hAnsi="Times New Roman" w:cs="Times New Roman"/>
          <w:sz w:val="24"/>
          <w:szCs w:val="24"/>
          <w:lang w:eastAsia="ru-RU"/>
        </w:rPr>
      </w:pPr>
      <w:r w:rsidRPr="00453B28">
        <w:rPr>
          <w:rFonts w:ascii="Times New Roman" w:eastAsia="Times New Roman" w:hAnsi="Times New Roman" w:cs="Times New Roman"/>
          <w:sz w:val="24"/>
          <w:szCs w:val="24"/>
          <w:lang w:eastAsia="ru-RU"/>
        </w:rPr>
        <w:t xml:space="preserve"> Вскрытие мешков (сумок) и пересчет денег клиентами осуществляется в специально отведенном для этого помещении банка под наблюдением кассира (контролера), который срезает пломбы с мешков (сумок).</w:t>
      </w:r>
    </w:p>
    <w:p w:rsidR="009651D3" w:rsidRPr="00453B28" w:rsidRDefault="009651D3" w:rsidP="001D63BB">
      <w:pPr>
        <w:spacing w:before="0" w:beforeAutospacing="0" w:after="0" w:afterAutospacing="0"/>
        <w:ind w:firstLine="567"/>
        <w:contextualSpacing/>
        <w:rPr>
          <w:rFonts w:ascii="Times New Roman" w:hAnsi="Times New Roman" w:cs="Times New Roman"/>
          <w:sz w:val="24"/>
          <w:szCs w:val="24"/>
        </w:rPr>
      </w:pPr>
    </w:p>
    <w:p w:rsidR="003B63ED" w:rsidRDefault="003B63ED" w:rsidP="001D63BB">
      <w:pPr>
        <w:spacing w:before="0" w:beforeAutospacing="0" w:after="0" w:afterAutospacing="0"/>
        <w:rPr>
          <w:rFonts w:ascii="Times New Roman" w:hAnsi="Times New Roman" w:cs="Times New Roman"/>
          <w:sz w:val="24"/>
          <w:szCs w:val="24"/>
        </w:rPr>
      </w:pPr>
    </w:p>
    <w:p w:rsidR="00BB3D40" w:rsidRDefault="00BB3D40" w:rsidP="001D63BB">
      <w:pPr>
        <w:spacing w:before="0" w:beforeAutospacing="0" w:after="0" w:afterAutospacing="0"/>
        <w:rPr>
          <w:rFonts w:ascii="Times New Roman" w:hAnsi="Times New Roman" w:cs="Times New Roman"/>
          <w:sz w:val="24"/>
          <w:szCs w:val="24"/>
        </w:rPr>
      </w:pPr>
    </w:p>
    <w:p w:rsidR="00BB3D40" w:rsidRDefault="00BB3D40" w:rsidP="001D63BB">
      <w:pPr>
        <w:spacing w:before="0" w:beforeAutospacing="0" w:after="0" w:afterAutospacing="0"/>
        <w:rPr>
          <w:rFonts w:ascii="Times New Roman" w:hAnsi="Times New Roman" w:cs="Times New Roman"/>
          <w:sz w:val="24"/>
          <w:szCs w:val="24"/>
        </w:rPr>
      </w:pPr>
    </w:p>
    <w:p w:rsidR="00BB3D40" w:rsidRPr="00453B28" w:rsidRDefault="00BB3D40" w:rsidP="001D63BB">
      <w:pPr>
        <w:spacing w:before="0" w:beforeAutospacing="0" w:after="0" w:afterAutospacing="0"/>
        <w:rPr>
          <w:rFonts w:ascii="Times New Roman" w:hAnsi="Times New Roman" w:cs="Times New Roman"/>
          <w:sz w:val="24"/>
          <w:szCs w:val="24"/>
        </w:rPr>
      </w:pPr>
    </w:p>
    <w:p w:rsidR="00095F42" w:rsidRPr="00453B28" w:rsidRDefault="00FD1C4C" w:rsidP="001D63BB">
      <w:pPr>
        <w:spacing w:before="0" w:beforeAutospacing="0" w:after="0" w:afterAutospacing="0"/>
        <w:rPr>
          <w:rFonts w:ascii="Times New Roman" w:hAnsi="Times New Roman" w:cs="Times New Roman"/>
          <w:b/>
          <w:sz w:val="24"/>
          <w:szCs w:val="24"/>
        </w:rPr>
      </w:pPr>
      <w:r w:rsidRPr="00453B28">
        <w:rPr>
          <w:rFonts w:ascii="Times New Roman" w:hAnsi="Times New Roman" w:cs="Times New Roman"/>
          <w:b/>
          <w:sz w:val="24"/>
          <w:szCs w:val="24"/>
        </w:rPr>
        <w:t>11</w:t>
      </w:r>
      <w:r w:rsidR="00CB74E1" w:rsidRPr="00453B28">
        <w:rPr>
          <w:rFonts w:ascii="Times New Roman" w:hAnsi="Times New Roman" w:cs="Times New Roman"/>
          <w:b/>
          <w:sz w:val="24"/>
          <w:szCs w:val="24"/>
        </w:rPr>
        <w:t>. Организация оборота наличных денег через кассы предприятий и организаций</w:t>
      </w:r>
    </w:p>
    <w:p w:rsidR="00095F42" w:rsidRPr="00453B28" w:rsidRDefault="00095F42" w:rsidP="001D63BB">
      <w:pPr>
        <w:spacing w:before="0" w:beforeAutospacing="0" w:after="0" w:afterAutospacing="0"/>
        <w:ind w:firstLine="720"/>
        <w:rPr>
          <w:rFonts w:ascii="Times New Roman" w:hAnsi="Times New Roman" w:cs="Times New Roman"/>
          <w:sz w:val="24"/>
          <w:szCs w:val="24"/>
        </w:rPr>
      </w:pP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1. Организация оборота наличных денег через кассы государственных учреждений регламентируется Правилами ведения кассовых операций в государственных учреждениях, утвержденными Приказом Министерства Финансов РК от 25.04.2000 г.№ 195.</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Расчеты государственных учреждений по своим обязательствам производятся, как правило, в безналичном порядке.</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С использованием наличных денег допускается осуществление расчетов в общей сумме по спецификам 131 «Приобретение продуктов питания», 132 «Приобретение медикаментов и прочих средств медицинского назначения», 139 «Приобретение прочих товаров», 146 «Содержание, обслуживание, текущий ремонт зданий, помещений, оборудования других основных средств», 159 «Прочие текущие расходы» в течени</w:t>
      </w:r>
      <w:proofErr w:type="gramStart"/>
      <w:r w:rsidRPr="00453B28">
        <w:rPr>
          <w:rFonts w:ascii="Times New Roman" w:hAnsi="Times New Roman" w:cs="Times New Roman"/>
          <w:sz w:val="24"/>
          <w:szCs w:val="24"/>
        </w:rPr>
        <w:t>и</w:t>
      </w:r>
      <w:proofErr w:type="gramEnd"/>
      <w:r w:rsidRPr="00453B28">
        <w:rPr>
          <w:rFonts w:ascii="Times New Roman" w:hAnsi="Times New Roman" w:cs="Times New Roman"/>
          <w:sz w:val="24"/>
          <w:szCs w:val="24"/>
        </w:rPr>
        <w:t xml:space="preserve"> месяца в размерах не превышающих:</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-50 МР</w:t>
      </w:r>
      <w:proofErr w:type="gramStart"/>
      <w:r w:rsidRPr="00453B28">
        <w:rPr>
          <w:rFonts w:ascii="Times New Roman" w:hAnsi="Times New Roman" w:cs="Times New Roman"/>
          <w:sz w:val="24"/>
          <w:szCs w:val="24"/>
        </w:rPr>
        <w:t>П-</w:t>
      </w:r>
      <w:proofErr w:type="gramEnd"/>
      <w:r w:rsidRPr="00453B28">
        <w:rPr>
          <w:rFonts w:ascii="Times New Roman" w:hAnsi="Times New Roman" w:cs="Times New Roman"/>
          <w:sz w:val="24"/>
          <w:szCs w:val="24"/>
        </w:rPr>
        <w:t xml:space="preserve"> для бюджетных средств;</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-100 МРП - для средств, получаемых от реализации </w:t>
      </w:r>
      <w:r w:rsidRPr="00453B28">
        <w:rPr>
          <w:rFonts w:ascii="Times New Roman" w:hAnsi="Times New Roman" w:cs="Times New Roman"/>
          <w:sz w:val="24"/>
          <w:szCs w:val="24"/>
        </w:rPr>
        <w:lastRenderedPageBreak/>
        <w:t>платных услуг.</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На оставшуюся сумму годового бюджетного ассигнования заключаются договора на поставку товаров, работ и услуг, согласно порядку, установленному законодательством РК. </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Ограничение на получение наличности не устанавливается по расходам:</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на выплату заработной платы за счет бюджетных средств и средств, получаемых от реализации платных услуг, по подклассу 110 экономической классификации расходов бюджета, на выплату пособий по временной нетрудоспособности, по беременности и родам по специфике 121 «Социальный налог»;</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-на командировочные расходы по спецификам 136 «Командировки и служебные разъезды внутри страны»;</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-на выплату денежной компенсации взамен форменного оборудования военнослужащим;</w:t>
      </w:r>
    </w:p>
    <w:p w:rsidR="00CB74E1" w:rsidRPr="00453B28" w:rsidRDefault="00CB74E1" w:rsidP="001D63BB">
      <w:pPr>
        <w:widowControl w:val="0"/>
        <w:tabs>
          <w:tab w:val="left" w:pos="6600"/>
        </w:tabs>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-на оплату труда внештатных работников, в том числе водителей по трудовым договорам и т.д.</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 исключительных случаях </w:t>
      </w:r>
      <w:r w:rsidRPr="00453B28">
        <w:rPr>
          <w:rFonts w:ascii="Times New Roman" w:hAnsi="Times New Roman" w:cs="Times New Roman"/>
          <w:bCs/>
          <w:sz w:val="24"/>
          <w:szCs w:val="24"/>
        </w:rPr>
        <w:t xml:space="preserve">использование </w:t>
      </w:r>
      <w:r w:rsidRPr="00453B28">
        <w:rPr>
          <w:rFonts w:ascii="Times New Roman" w:hAnsi="Times New Roman" w:cs="Times New Roman"/>
          <w:sz w:val="24"/>
          <w:szCs w:val="24"/>
        </w:rPr>
        <w:t>наличных денег с бюджетных счетов сверх лимита:</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-государственными учреждениями, </w:t>
      </w:r>
      <w:r w:rsidRPr="00453B28">
        <w:rPr>
          <w:rFonts w:ascii="Times New Roman" w:hAnsi="Times New Roman" w:cs="Times New Roman"/>
          <w:bCs/>
          <w:sz w:val="24"/>
          <w:szCs w:val="24"/>
        </w:rPr>
        <w:t xml:space="preserve">содержащимися </w:t>
      </w:r>
      <w:r w:rsidRPr="00453B28">
        <w:rPr>
          <w:rFonts w:ascii="Times New Roman" w:hAnsi="Times New Roman" w:cs="Times New Roman"/>
          <w:sz w:val="24"/>
          <w:szCs w:val="24"/>
        </w:rPr>
        <w:t>за счет республиканского бюджета, допускается по письменному разрешению Комитета казначейства, выданному по ходатайству администраторов республиканских бюджетных программ</w:t>
      </w:r>
      <w:proofErr w:type="gramStart"/>
      <w:r w:rsidRPr="00453B28">
        <w:rPr>
          <w:rFonts w:ascii="Times New Roman" w:hAnsi="Times New Roman" w:cs="Times New Roman"/>
          <w:sz w:val="24"/>
          <w:szCs w:val="24"/>
        </w:rPr>
        <w:t>:;</w:t>
      </w:r>
      <w:proofErr w:type="gramEnd"/>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-государственными учреждениями, содержащимися за счет средств местных бюджетов, осуществляется </w:t>
      </w:r>
      <w:r w:rsidRPr="00453B28">
        <w:rPr>
          <w:rFonts w:ascii="Times New Roman" w:hAnsi="Times New Roman" w:cs="Times New Roman"/>
          <w:bCs/>
          <w:sz w:val="24"/>
          <w:szCs w:val="24"/>
        </w:rPr>
        <w:t xml:space="preserve">путем согласования </w:t>
      </w:r>
      <w:r w:rsidRPr="00453B28">
        <w:rPr>
          <w:rFonts w:ascii="Times New Roman" w:hAnsi="Times New Roman" w:cs="Times New Roman"/>
          <w:sz w:val="24"/>
          <w:szCs w:val="24"/>
        </w:rPr>
        <w:t xml:space="preserve">увеличения лимита с соответствующим местным исполнительным: органом и представления в территориальные органы Казначейства, соответствующих документов </w:t>
      </w:r>
      <w:r w:rsidRPr="00453B28">
        <w:rPr>
          <w:rFonts w:ascii="Times New Roman" w:hAnsi="Times New Roman" w:cs="Times New Roman"/>
          <w:bCs/>
          <w:sz w:val="24"/>
          <w:szCs w:val="24"/>
        </w:rPr>
        <w:t xml:space="preserve">(ходатайства, </w:t>
      </w:r>
      <w:r w:rsidRPr="00453B28">
        <w:rPr>
          <w:rFonts w:ascii="Times New Roman" w:hAnsi="Times New Roman" w:cs="Times New Roman"/>
          <w:sz w:val="24"/>
          <w:szCs w:val="24"/>
        </w:rPr>
        <w:t>расчет потребности и другие), подтверждающих осуществление таких расходов.</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rPr>
        <w:lastRenderedPageBreak/>
        <w:t xml:space="preserve">Администраторы республиканских бюджетных программ при составлении плана финансирования </w:t>
      </w:r>
      <w:r w:rsidRPr="00453B28">
        <w:rPr>
          <w:rFonts w:ascii="Times New Roman" w:hAnsi="Times New Roman" w:cs="Times New Roman"/>
          <w:bCs/>
          <w:sz w:val="24"/>
          <w:szCs w:val="24"/>
        </w:rPr>
        <w:t xml:space="preserve">на </w:t>
      </w:r>
      <w:r w:rsidRPr="00453B28">
        <w:rPr>
          <w:rFonts w:ascii="Times New Roman" w:hAnsi="Times New Roman" w:cs="Times New Roman"/>
          <w:sz w:val="24"/>
          <w:szCs w:val="24"/>
        </w:rPr>
        <w:t xml:space="preserve">предстоящий финансовый год для центрального аппарата и подведомственных государственных учреждений, содержащихся за счет средств республиканского бюджета составляют расчет лимита остатка наличных денег в кассе Расчет лимита остатка наличных денег в кассе подтверждается на основании утвержденного плана финансирования из бюджета для администраторов республиканских </w:t>
      </w:r>
      <w:r w:rsidRPr="00453B28">
        <w:rPr>
          <w:rFonts w:ascii="Times New Roman" w:hAnsi="Times New Roman" w:cs="Times New Roman"/>
          <w:bCs/>
          <w:sz w:val="24"/>
          <w:szCs w:val="24"/>
        </w:rPr>
        <w:t xml:space="preserve">бюджетных </w:t>
      </w:r>
      <w:r w:rsidRPr="00453B28">
        <w:rPr>
          <w:rFonts w:ascii="Times New Roman" w:hAnsi="Times New Roman" w:cs="Times New Roman"/>
          <w:sz w:val="24"/>
          <w:szCs w:val="24"/>
        </w:rPr>
        <w:t>программ в Министерстве финансов Республики Казахстан, а для</w:t>
      </w:r>
      <w:proofErr w:type="gramEnd"/>
      <w:r w:rsidRPr="00453B28">
        <w:rPr>
          <w:rFonts w:ascii="Times New Roman" w:hAnsi="Times New Roman" w:cs="Times New Roman"/>
          <w:sz w:val="24"/>
          <w:szCs w:val="24"/>
        </w:rPr>
        <w:t xml:space="preserve"> подведомственных государственных учреждений - соответствующими администраторами: республиканских бюджетных программ.</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bCs/>
          <w:sz w:val="24"/>
          <w:szCs w:val="24"/>
        </w:rPr>
      </w:pPr>
      <w:r w:rsidRPr="00453B28">
        <w:rPr>
          <w:rFonts w:ascii="Times New Roman" w:hAnsi="Times New Roman" w:cs="Times New Roman"/>
          <w:bCs/>
          <w:sz w:val="24"/>
          <w:szCs w:val="24"/>
        </w:rPr>
        <w:t xml:space="preserve">Государственные </w:t>
      </w:r>
      <w:r w:rsidRPr="00453B28">
        <w:rPr>
          <w:rFonts w:ascii="Times New Roman" w:hAnsi="Times New Roman" w:cs="Times New Roman"/>
          <w:sz w:val="24"/>
          <w:szCs w:val="24"/>
        </w:rPr>
        <w:t xml:space="preserve">учреждения, содержащиеся за счет средств </w:t>
      </w:r>
      <w:r w:rsidRPr="00453B28">
        <w:rPr>
          <w:rFonts w:ascii="Times New Roman" w:hAnsi="Times New Roman" w:cs="Times New Roman"/>
          <w:bCs/>
          <w:sz w:val="24"/>
          <w:szCs w:val="24"/>
        </w:rPr>
        <w:t xml:space="preserve">местных </w:t>
      </w:r>
      <w:r w:rsidRPr="00453B28">
        <w:rPr>
          <w:rFonts w:ascii="Times New Roman" w:hAnsi="Times New Roman" w:cs="Times New Roman"/>
          <w:sz w:val="24"/>
          <w:szCs w:val="24"/>
        </w:rPr>
        <w:t xml:space="preserve">бюджетов, также составляют расчет лимита </w:t>
      </w:r>
      <w:r w:rsidRPr="00453B28">
        <w:rPr>
          <w:rFonts w:ascii="Times New Roman" w:hAnsi="Times New Roman" w:cs="Times New Roman"/>
          <w:bCs/>
          <w:sz w:val="24"/>
          <w:szCs w:val="24"/>
        </w:rPr>
        <w:t xml:space="preserve">остатка </w:t>
      </w:r>
      <w:r w:rsidRPr="00453B28">
        <w:rPr>
          <w:rFonts w:ascii="Times New Roman" w:hAnsi="Times New Roman" w:cs="Times New Roman"/>
          <w:sz w:val="24"/>
          <w:szCs w:val="24"/>
        </w:rPr>
        <w:t xml:space="preserve">наличных денег в кассе и подтверждают его вместе с планом </w:t>
      </w:r>
      <w:r w:rsidRPr="00453B28">
        <w:rPr>
          <w:rFonts w:ascii="Times New Roman" w:hAnsi="Times New Roman" w:cs="Times New Roman"/>
          <w:bCs/>
          <w:sz w:val="24"/>
          <w:szCs w:val="24"/>
        </w:rPr>
        <w:t xml:space="preserve">финансирования </w:t>
      </w:r>
      <w:r w:rsidRPr="00453B28">
        <w:rPr>
          <w:rFonts w:ascii="Times New Roman" w:hAnsi="Times New Roman" w:cs="Times New Roman"/>
          <w:sz w:val="24"/>
          <w:szCs w:val="24"/>
        </w:rPr>
        <w:t xml:space="preserve">в соответствующем местном </w:t>
      </w:r>
      <w:r w:rsidRPr="00453B28">
        <w:rPr>
          <w:rFonts w:ascii="Times New Roman" w:hAnsi="Times New Roman" w:cs="Times New Roman"/>
          <w:bCs/>
          <w:sz w:val="24"/>
          <w:szCs w:val="24"/>
        </w:rPr>
        <w:t>исполнительном органе.</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Государственные учреждения: имеют право хранить в своих кассах наличные деньги, полученные </w:t>
      </w:r>
      <w:r w:rsidRPr="00453B28">
        <w:rPr>
          <w:rFonts w:ascii="Times New Roman" w:hAnsi="Times New Roman" w:cs="Times New Roman"/>
          <w:bCs/>
          <w:sz w:val="24"/>
          <w:szCs w:val="24"/>
        </w:rPr>
        <w:t xml:space="preserve">по </w:t>
      </w:r>
      <w:r w:rsidRPr="00453B28">
        <w:rPr>
          <w:rFonts w:ascii="Times New Roman" w:hAnsi="Times New Roman" w:cs="Times New Roman"/>
          <w:sz w:val="24"/>
          <w:szCs w:val="24"/>
        </w:rPr>
        <w:t xml:space="preserve">чеку из банка </w:t>
      </w:r>
      <w:r w:rsidRPr="00453B28">
        <w:rPr>
          <w:rFonts w:ascii="Times New Roman" w:hAnsi="Times New Roman" w:cs="Times New Roman"/>
          <w:bCs/>
          <w:sz w:val="24"/>
          <w:szCs w:val="24"/>
        </w:rPr>
        <w:t xml:space="preserve">второго </w:t>
      </w:r>
      <w:r w:rsidRPr="00453B28">
        <w:rPr>
          <w:rFonts w:ascii="Times New Roman" w:hAnsi="Times New Roman" w:cs="Times New Roman"/>
          <w:sz w:val="24"/>
          <w:szCs w:val="24"/>
        </w:rPr>
        <w:t xml:space="preserve">уровня, не более 3-х рабочих дней, не включая день получения денег в обслуживающем </w:t>
      </w:r>
      <w:r w:rsidRPr="00453B28">
        <w:rPr>
          <w:rFonts w:ascii="Times New Roman" w:hAnsi="Times New Roman" w:cs="Times New Roman"/>
          <w:bCs/>
          <w:sz w:val="24"/>
          <w:szCs w:val="24"/>
        </w:rPr>
        <w:t>банке.</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Принятые государственным учреждением в кассу наличные деньги сдаются, не позднее 3 банковских, дней со дня их приема, в уполномоченный банк второго уровня для зачисления на соответствующие текущие счета: "Средства, от платных услуг", для спонсорской и благотворительной помощи, депозитные счета и т.д.</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2. Для получения наличных денег кассир государственного учреждения или лицо, его заменяющее заполняет чек на сумму, указанную в платежном поручении на перечисление денег со счета </w:t>
      </w:r>
      <w:r w:rsidRPr="00453B28">
        <w:rPr>
          <w:rFonts w:ascii="Times New Roman" w:hAnsi="Times New Roman" w:cs="Times New Roman"/>
          <w:sz w:val="24"/>
          <w:szCs w:val="24"/>
        </w:rPr>
        <w:lastRenderedPageBreak/>
        <w:t>государственного учреждения в обслуживающем территориальном органе Казначейства на транзитный счет территориального органа Казначейства. Затем главный бухгалтер или лицо, возглавляющее подразделение, обеспечивающее бухгалтерский учет государственного учреждения, проверяет правильность заполнения чека и передает его вместе с платежным поручением ответственному исполнителю соответствующего территориального органа Казначейства.</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 xml:space="preserve">В целях контроля </w:t>
      </w:r>
      <w:r w:rsidRPr="00453B28">
        <w:rPr>
          <w:rFonts w:ascii="Times New Roman" w:hAnsi="Times New Roman" w:cs="Times New Roman"/>
          <w:bCs/>
          <w:sz w:val="24"/>
          <w:szCs w:val="24"/>
        </w:rPr>
        <w:t xml:space="preserve">за </w:t>
      </w:r>
      <w:r w:rsidRPr="00453B28">
        <w:rPr>
          <w:rFonts w:ascii="Times New Roman" w:hAnsi="Times New Roman" w:cs="Times New Roman"/>
          <w:sz w:val="24"/>
          <w:szCs w:val="24"/>
        </w:rPr>
        <w:t xml:space="preserve">правильностью выплаты заработной платы, определенных расходов структуры специфики </w:t>
      </w:r>
      <w:r w:rsidRPr="00453B28">
        <w:rPr>
          <w:rFonts w:ascii="Times New Roman" w:hAnsi="Times New Roman" w:cs="Times New Roman"/>
          <w:bCs/>
          <w:sz w:val="24"/>
          <w:szCs w:val="24"/>
        </w:rPr>
        <w:t xml:space="preserve">экономической </w:t>
      </w:r>
      <w:r w:rsidRPr="00453B28">
        <w:rPr>
          <w:rFonts w:ascii="Times New Roman" w:hAnsi="Times New Roman" w:cs="Times New Roman"/>
          <w:sz w:val="24"/>
          <w:szCs w:val="24"/>
        </w:rPr>
        <w:t xml:space="preserve">классификации и получения наличных денег на другие цели, </w:t>
      </w:r>
      <w:r w:rsidRPr="00453B28">
        <w:rPr>
          <w:rFonts w:ascii="Times New Roman" w:hAnsi="Times New Roman" w:cs="Times New Roman"/>
          <w:bCs/>
          <w:sz w:val="24"/>
          <w:szCs w:val="24"/>
        </w:rPr>
        <w:t xml:space="preserve">государственные </w:t>
      </w:r>
      <w:r w:rsidRPr="00453B28">
        <w:rPr>
          <w:rFonts w:ascii="Times New Roman" w:hAnsi="Times New Roman" w:cs="Times New Roman"/>
          <w:sz w:val="24"/>
          <w:szCs w:val="24"/>
        </w:rPr>
        <w:t xml:space="preserve">учреждения представляют в </w:t>
      </w:r>
      <w:r w:rsidRPr="00453B28">
        <w:rPr>
          <w:rFonts w:ascii="Times New Roman" w:hAnsi="Times New Roman" w:cs="Times New Roman"/>
          <w:bCs/>
          <w:sz w:val="24"/>
          <w:szCs w:val="24"/>
        </w:rPr>
        <w:t xml:space="preserve">соответствующие территориальные органы </w:t>
      </w:r>
      <w:r w:rsidRPr="00453B28">
        <w:rPr>
          <w:rFonts w:ascii="Times New Roman" w:hAnsi="Times New Roman" w:cs="Times New Roman"/>
          <w:sz w:val="24"/>
          <w:szCs w:val="24"/>
        </w:rPr>
        <w:t xml:space="preserve">Казначейства, заявку на получение наличности, с бюджетного и текущего счета " Средства от платных услуг", счета для спонсорской и благотворительной помощи и депозитного счета, с указанием сумм, причитающихся к выдаче. </w:t>
      </w:r>
      <w:proofErr w:type="gramEnd"/>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Ответственный исполнитель территориального органа Казначейства, непосредственно обслуживающий государственное учреждение, принимает: и проверяет заявку, платежное поручение и чек. </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Проверенное и завизированное платежное поручение передается ответственному работнику по обеспечению наличности операционного отдела для формирования реестра чеков. Реестр чеков вместе с чеками, заверенными подписями руководителя, ответственного работника, по обеспечению наличности операционного отдела и печатью территориального органа Казначейства, передается в обслуживающий банк для оплаты, заявка остается в деле территориального органа Казначейства.</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 При получении наличных денег в банке кассир государственного учреждения или лицо, его заменяющее, обязан пересчитать полистно общую полученную сумму в присутствии контролера банка и убедиться, что она соответствует сумме, указанной в чеке. Если кассир не пересчитал полистно полученную сумму наличных денег в присутствии контролера банка, то впоследствии при обнаружении недостачи он несет ответственность.</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3. Полученные в уполномоченном банке наличные деньги приходуются в кассу государственного учреждения в тот же день, для чего кассиром выписывается приходный кассовый ордер (форма N КО-1). </w:t>
      </w:r>
      <w:proofErr w:type="gramStart"/>
      <w:r w:rsidRPr="00453B28">
        <w:rPr>
          <w:rFonts w:ascii="Times New Roman" w:hAnsi="Times New Roman" w:cs="Times New Roman"/>
          <w:sz w:val="24"/>
          <w:szCs w:val="24"/>
        </w:rPr>
        <w:t>Приходный кассовый ордер до передачи в кассу регистрируется бухгалтерской службой в журнале регистрации приходных и расходных кассовых ордеров (форма.</w:t>
      </w:r>
      <w:proofErr w:type="gramEnd"/>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N КО-За).</w:t>
      </w:r>
      <w:proofErr w:type="gramEnd"/>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Кроме того,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которая подтверждается подписью ответственного работника, территориального органа Казначейства. </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Выдача наличных денег </w:t>
      </w:r>
      <w:r w:rsidRPr="00453B28">
        <w:rPr>
          <w:rFonts w:ascii="Times New Roman" w:hAnsi="Times New Roman" w:cs="Times New Roman"/>
          <w:bCs/>
          <w:sz w:val="24"/>
          <w:szCs w:val="24"/>
        </w:rPr>
        <w:t xml:space="preserve">из </w:t>
      </w:r>
      <w:r w:rsidRPr="00453B28">
        <w:rPr>
          <w:rFonts w:ascii="Times New Roman" w:hAnsi="Times New Roman" w:cs="Times New Roman"/>
          <w:sz w:val="24"/>
          <w:szCs w:val="24"/>
        </w:rPr>
        <w:t xml:space="preserve">касс государственных учреждений </w:t>
      </w:r>
      <w:proofErr w:type="gramStart"/>
      <w:r w:rsidRPr="00453B28">
        <w:rPr>
          <w:rFonts w:ascii="Times New Roman" w:hAnsi="Times New Roman" w:cs="Times New Roman"/>
          <w:sz w:val="24"/>
          <w:szCs w:val="24"/>
        </w:rPr>
        <w:t>производится</w:t>
      </w:r>
      <w:proofErr w:type="gramEnd"/>
      <w:r w:rsidRPr="00453B28">
        <w:rPr>
          <w:rFonts w:ascii="Times New Roman" w:hAnsi="Times New Roman" w:cs="Times New Roman"/>
          <w:sz w:val="24"/>
          <w:szCs w:val="24"/>
        </w:rPr>
        <w:t xml:space="preserve"> но расходным кассовым ордерам (форма N </w:t>
      </w:r>
      <w:r w:rsidRPr="00453B28">
        <w:rPr>
          <w:rFonts w:ascii="Times New Roman" w:hAnsi="Times New Roman" w:cs="Times New Roman"/>
          <w:bCs/>
          <w:sz w:val="24"/>
          <w:szCs w:val="24"/>
        </w:rPr>
        <w:t>КО-2</w:t>
      </w:r>
      <w:r w:rsidRPr="00453B28">
        <w:rPr>
          <w:rFonts w:ascii="Times New Roman" w:hAnsi="Times New Roman" w:cs="Times New Roman"/>
          <w:b/>
          <w:bCs/>
          <w:sz w:val="24"/>
          <w:szCs w:val="24"/>
        </w:rPr>
        <w:t xml:space="preserve">) </w:t>
      </w:r>
      <w:r w:rsidRPr="00453B28">
        <w:rPr>
          <w:rFonts w:ascii="Times New Roman" w:hAnsi="Times New Roman" w:cs="Times New Roman"/>
          <w:sz w:val="24"/>
          <w:szCs w:val="24"/>
        </w:rPr>
        <w:t xml:space="preserve">или </w:t>
      </w:r>
      <w:r w:rsidRPr="00453B28">
        <w:rPr>
          <w:rFonts w:ascii="Times New Roman" w:hAnsi="Times New Roman" w:cs="Times New Roman"/>
          <w:bCs/>
          <w:sz w:val="24"/>
          <w:szCs w:val="24"/>
        </w:rPr>
        <w:t>надлежаще</w:t>
      </w:r>
      <w:r w:rsidRPr="00453B28">
        <w:rPr>
          <w:rFonts w:ascii="Times New Roman" w:hAnsi="Times New Roman" w:cs="Times New Roman"/>
          <w:b/>
          <w:bCs/>
          <w:sz w:val="24"/>
          <w:szCs w:val="24"/>
        </w:rPr>
        <w:t xml:space="preserve"> </w:t>
      </w:r>
      <w:r w:rsidRPr="00453B28">
        <w:rPr>
          <w:rFonts w:ascii="Times New Roman" w:hAnsi="Times New Roman" w:cs="Times New Roman"/>
          <w:sz w:val="24"/>
          <w:szCs w:val="24"/>
        </w:rPr>
        <w:t xml:space="preserve">оформленным другим документам, с наложением на этих документах штампа с реквизитами расходного кассового ордера. Документы на выдачу наличных денег должны быть подписаны руководителем и главным бухгалтером </w:t>
      </w:r>
      <w:r w:rsidRPr="00453B28">
        <w:rPr>
          <w:rFonts w:ascii="Times New Roman" w:hAnsi="Times New Roman" w:cs="Times New Roman"/>
          <w:bCs/>
          <w:sz w:val="24"/>
          <w:szCs w:val="24"/>
        </w:rPr>
        <w:t xml:space="preserve">государственного </w:t>
      </w:r>
      <w:r w:rsidRPr="00453B28">
        <w:rPr>
          <w:rFonts w:ascii="Times New Roman" w:hAnsi="Times New Roman" w:cs="Times New Roman"/>
          <w:sz w:val="24"/>
          <w:szCs w:val="24"/>
        </w:rPr>
        <w:t>учреждения или лицами, ими уполномоченными, и кассиром.</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lang w:val="en-US"/>
        </w:rPr>
        <w:t>B</w:t>
      </w:r>
      <w:r w:rsidRPr="00453B28">
        <w:rPr>
          <w:rFonts w:ascii="Times New Roman" w:hAnsi="Times New Roman" w:cs="Times New Roman"/>
          <w:sz w:val="24"/>
          <w:szCs w:val="24"/>
        </w:rPr>
        <w:t xml:space="preserve">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w:t>
      </w:r>
      <w:r w:rsidRPr="00453B28">
        <w:rPr>
          <w:rFonts w:ascii="Times New Roman" w:hAnsi="Times New Roman" w:cs="Times New Roman"/>
          <w:sz w:val="24"/>
          <w:szCs w:val="24"/>
        </w:rPr>
        <w:lastRenderedPageBreak/>
        <w:t xml:space="preserve">ордер, дата и номер которого проставляется на каждой </w:t>
      </w:r>
      <w:r w:rsidRPr="00453B28">
        <w:rPr>
          <w:rFonts w:ascii="Times New Roman" w:hAnsi="Times New Roman" w:cs="Times New Roman"/>
          <w:bCs/>
          <w:sz w:val="24"/>
          <w:szCs w:val="24"/>
        </w:rPr>
        <w:t xml:space="preserve">платежной </w:t>
      </w:r>
      <w:r w:rsidRPr="00453B28">
        <w:rPr>
          <w:rFonts w:ascii="Times New Roman" w:hAnsi="Times New Roman" w:cs="Times New Roman"/>
          <w:sz w:val="24"/>
          <w:szCs w:val="24"/>
        </w:rPr>
        <w:t>ведомости.</w:t>
      </w:r>
      <w:proofErr w:type="gramEnd"/>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При выдаче денег по расходному </w:t>
      </w:r>
      <w:r w:rsidRPr="00453B28">
        <w:rPr>
          <w:rFonts w:ascii="Times New Roman" w:hAnsi="Times New Roman" w:cs="Times New Roman"/>
          <w:bCs/>
          <w:sz w:val="24"/>
          <w:szCs w:val="24"/>
        </w:rPr>
        <w:t>кассовому</w:t>
      </w:r>
      <w:r w:rsidRPr="00453B28">
        <w:rPr>
          <w:rFonts w:ascii="Times New Roman" w:hAnsi="Times New Roman" w:cs="Times New Roman"/>
          <w:b/>
          <w:bCs/>
          <w:sz w:val="24"/>
          <w:szCs w:val="24"/>
        </w:rPr>
        <w:t xml:space="preserve"> </w:t>
      </w:r>
      <w:r w:rsidRPr="00453B28">
        <w:rPr>
          <w:rFonts w:ascii="Times New Roman" w:hAnsi="Times New Roman" w:cs="Times New Roman"/>
          <w:sz w:val="24"/>
          <w:szCs w:val="24"/>
        </w:rPr>
        <w:t xml:space="preserve">ордеру или заменяющему его документу отдельному лицу кассир или лицо, его заменяющее, требует </w:t>
      </w:r>
      <w:proofErr w:type="gramStart"/>
      <w:r w:rsidRPr="00453B28">
        <w:rPr>
          <w:rFonts w:ascii="Times New Roman" w:hAnsi="Times New Roman" w:cs="Times New Roman"/>
          <w:sz w:val="24"/>
          <w:szCs w:val="24"/>
        </w:rPr>
        <w:t xml:space="preserve">предъявления документа, удостоверяющего личность получателя и </w:t>
      </w:r>
      <w:r w:rsidRPr="00453B28">
        <w:rPr>
          <w:rFonts w:ascii="Times New Roman" w:hAnsi="Times New Roman" w:cs="Times New Roman"/>
          <w:bCs/>
          <w:sz w:val="24"/>
          <w:szCs w:val="24"/>
        </w:rPr>
        <w:t>изымает</w:t>
      </w:r>
      <w:proofErr w:type="gramEnd"/>
      <w:r w:rsidRPr="00453B28">
        <w:rPr>
          <w:rFonts w:ascii="Times New Roman" w:hAnsi="Times New Roman" w:cs="Times New Roman"/>
          <w:bCs/>
          <w:sz w:val="24"/>
          <w:szCs w:val="24"/>
        </w:rPr>
        <w:t xml:space="preserve"> </w:t>
      </w:r>
      <w:r w:rsidRPr="00453B28">
        <w:rPr>
          <w:rFonts w:ascii="Times New Roman" w:hAnsi="Times New Roman" w:cs="Times New Roman"/>
          <w:sz w:val="24"/>
          <w:szCs w:val="24"/>
        </w:rPr>
        <w:t xml:space="preserve">расписку получателя. </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Оплата труда выплата пособий по временной нетрудоспособности, стипендий, премий производится кассиром по платежным (расчетно-платежным) ведомостям без составления расходного кассового ордера на каждого на получателя.</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По истечении установленных сроков выплаты заработной платы, премий, пособий по временной нетрудоспособности кассир должен:</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1) в платежной ведомости против фамилий лиц, по которым не произведены выплаты, поставить штамп или сделать отметку от руки </w:t>
      </w:r>
      <w:r w:rsidRPr="00453B28">
        <w:rPr>
          <w:rFonts w:ascii="Times New Roman" w:hAnsi="Times New Roman" w:cs="Times New Roman"/>
          <w:bCs/>
          <w:sz w:val="24"/>
          <w:szCs w:val="24"/>
        </w:rPr>
        <w:t>"Депонировано";</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2) составить реестр депонированных сумм;</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3) в конце ведомости сделать надпись о фактически, выплаченной сумме </w:t>
      </w:r>
      <w:r w:rsidRPr="00453B28">
        <w:rPr>
          <w:rFonts w:ascii="Times New Roman" w:hAnsi="Times New Roman" w:cs="Times New Roman"/>
          <w:bCs/>
          <w:sz w:val="24"/>
          <w:szCs w:val="24"/>
        </w:rPr>
        <w:t>и</w:t>
      </w:r>
      <w:r w:rsidRPr="00453B28">
        <w:rPr>
          <w:rFonts w:ascii="Times New Roman" w:hAnsi="Times New Roman" w:cs="Times New Roman"/>
          <w:b/>
          <w:bCs/>
          <w:sz w:val="24"/>
          <w:szCs w:val="24"/>
        </w:rPr>
        <w:t xml:space="preserve"> </w:t>
      </w:r>
      <w:r w:rsidRPr="00453B28">
        <w:rPr>
          <w:rFonts w:ascii="Times New Roman" w:hAnsi="Times New Roman" w:cs="Times New Roman"/>
          <w:sz w:val="24"/>
          <w:szCs w:val="24"/>
        </w:rPr>
        <w:t xml:space="preserve">о неполученной сумме заработной платы, премии, пособий по временной нетрудоспособности, подлежащих депонированию, сверить эти суммы с общим итогом по </w:t>
      </w:r>
      <w:r w:rsidRPr="00453B28">
        <w:rPr>
          <w:rFonts w:ascii="Times New Roman" w:hAnsi="Times New Roman" w:cs="Times New Roman"/>
          <w:bCs/>
          <w:sz w:val="24"/>
          <w:szCs w:val="24"/>
        </w:rPr>
        <w:t>платежной</w:t>
      </w:r>
      <w:r w:rsidRPr="00453B28">
        <w:rPr>
          <w:rFonts w:ascii="Times New Roman" w:hAnsi="Times New Roman" w:cs="Times New Roman"/>
          <w:b/>
          <w:bCs/>
          <w:sz w:val="24"/>
          <w:szCs w:val="24"/>
        </w:rPr>
        <w:t xml:space="preserve"> </w:t>
      </w:r>
      <w:r w:rsidRPr="00453B28">
        <w:rPr>
          <w:rFonts w:ascii="Times New Roman" w:hAnsi="Times New Roman" w:cs="Times New Roman"/>
          <w:sz w:val="24"/>
          <w:szCs w:val="24"/>
        </w:rPr>
        <w:t xml:space="preserve">ведомости и скрепить своей подписью. </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4) записать в кассовую </w:t>
      </w:r>
      <w:r w:rsidRPr="00453B28">
        <w:rPr>
          <w:rFonts w:ascii="Times New Roman" w:hAnsi="Times New Roman" w:cs="Times New Roman"/>
          <w:bCs/>
          <w:sz w:val="24"/>
          <w:szCs w:val="24"/>
        </w:rPr>
        <w:t xml:space="preserve">книгу, </w:t>
      </w:r>
      <w:r w:rsidRPr="00453B28">
        <w:rPr>
          <w:rFonts w:ascii="Times New Roman" w:hAnsi="Times New Roman" w:cs="Times New Roman"/>
          <w:sz w:val="24"/>
          <w:szCs w:val="24"/>
        </w:rPr>
        <w:t xml:space="preserve">фактически выплаченную сумму и поставить на ведомости штамп: "Расходный кассовый ордер N _ ". </w:t>
      </w:r>
      <w:r w:rsidRPr="00453B28">
        <w:rPr>
          <w:rFonts w:ascii="Times New Roman" w:hAnsi="Times New Roman" w:cs="Times New Roman"/>
          <w:bCs/>
          <w:sz w:val="24"/>
          <w:szCs w:val="24"/>
        </w:rPr>
        <w:t xml:space="preserve">Бухгалтерская </w:t>
      </w:r>
      <w:r w:rsidRPr="00453B28">
        <w:rPr>
          <w:rFonts w:ascii="Times New Roman" w:hAnsi="Times New Roman" w:cs="Times New Roman"/>
          <w:sz w:val="24"/>
          <w:szCs w:val="24"/>
        </w:rPr>
        <w:t xml:space="preserve">служба производит проверку отметок, </w:t>
      </w:r>
      <w:r w:rsidRPr="00453B28">
        <w:rPr>
          <w:rFonts w:ascii="Times New Roman" w:hAnsi="Times New Roman" w:cs="Times New Roman"/>
          <w:bCs/>
          <w:sz w:val="24"/>
          <w:szCs w:val="24"/>
        </w:rPr>
        <w:t xml:space="preserve">сделанных </w:t>
      </w:r>
      <w:r w:rsidRPr="00453B28">
        <w:rPr>
          <w:rFonts w:ascii="Times New Roman" w:hAnsi="Times New Roman" w:cs="Times New Roman"/>
          <w:sz w:val="24"/>
          <w:szCs w:val="24"/>
        </w:rPr>
        <w:t>кассирами в платежных ведомостях, и подсчет выданных и депонированных по ним сумм.</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Депонированные суммы сдаются в уполномоченный банк, и на </w:t>
      </w:r>
      <w:r w:rsidRPr="00453B28">
        <w:rPr>
          <w:rFonts w:ascii="Times New Roman" w:hAnsi="Times New Roman" w:cs="Times New Roman"/>
          <w:bCs/>
          <w:sz w:val="24"/>
          <w:szCs w:val="24"/>
        </w:rPr>
        <w:t xml:space="preserve">сданные </w:t>
      </w:r>
      <w:r w:rsidRPr="00453B28">
        <w:rPr>
          <w:rFonts w:ascii="Times New Roman" w:hAnsi="Times New Roman" w:cs="Times New Roman"/>
          <w:sz w:val="24"/>
          <w:szCs w:val="24"/>
        </w:rPr>
        <w:t xml:space="preserve">суммы составляется </w:t>
      </w:r>
      <w:r w:rsidRPr="00453B28">
        <w:rPr>
          <w:rFonts w:ascii="Times New Roman" w:hAnsi="Times New Roman" w:cs="Times New Roman"/>
          <w:sz w:val="24"/>
          <w:szCs w:val="24"/>
        </w:rPr>
        <w:lastRenderedPageBreak/>
        <w:t xml:space="preserve">один общий расходный кассовый ордер, служащий основанием для выписки объявления на взнос наличными с обязательным указанием 10-значного кода </w:t>
      </w:r>
      <w:r w:rsidRPr="00453B28">
        <w:rPr>
          <w:rFonts w:ascii="Times New Roman" w:hAnsi="Times New Roman" w:cs="Times New Roman"/>
          <w:bCs/>
          <w:sz w:val="24"/>
          <w:szCs w:val="24"/>
        </w:rPr>
        <w:t>бюджетной классификации.</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bCs/>
          <w:sz w:val="24"/>
          <w:szCs w:val="24"/>
        </w:rPr>
        <w:t xml:space="preserve">В </w:t>
      </w:r>
      <w:r w:rsidRPr="00453B28">
        <w:rPr>
          <w:rFonts w:ascii="Times New Roman" w:hAnsi="Times New Roman" w:cs="Times New Roman"/>
          <w:sz w:val="24"/>
          <w:szCs w:val="24"/>
        </w:rPr>
        <w:t xml:space="preserve">расходных кассовых ордерах указывается основание для их </w:t>
      </w:r>
      <w:proofErr w:type="gramStart"/>
      <w:r w:rsidRPr="00453B28">
        <w:rPr>
          <w:rFonts w:ascii="Times New Roman" w:hAnsi="Times New Roman" w:cs="Times New Roman"/>
          <w:sz w:val="24"/>
          <w:szCs w:val="24"/>
        </w:rPr>
        <w:t>составления</w:t>
      </w:r>
      <w:proofErr w:type="gramEnd"/>
      <w:r w:rsidRPr="00453B28">
        <w:rPr>
          <w:rFonts w:ascii="Times New Roman" w:hAnsi="Times New Roman" w:cs="Times New Roman"/>
          <w:sz w:val="24"/>
          <w:szCs w:val="24"/>
        </w:rPr>
        <w:t xml:space="preserve"> и перечисляются прилагаемые к ним документы.</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Выдача расходных </w:t>
      </w:r>
      <w:r w:rsidRPr="00453B28">
        <w:rPr>
          <w:rFonts w:ascii="Times New Roman" w:hAnsi="Times New Roman" w:cs="Times New Roman"/>
          <w:bCs/>
          <w:sz w:val="24"/>
          <w:szCs w:val="24"/>
        </w:rPr>
        <w:t xml:space="preserve">кассовых </w:t>
      </w:r>
      <w:r w:rsidRPr="00453B28">
        <w:rPr>
          <w:rFonts w:ascii="Times New Roman" w:hAnsi="Times New Roman" w:cs="Times New Roman"/>
          <w:sz w:val="24"/>
          <w:szCs w:val="24"/>
        </w:rPr>
        <w:t>ордеров или заменяющих их документов на руки лицам, получающим наличные деньги, запрещается.</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При получении приходных и расходных кассовых ордеров или заменяющих их </w:t>
      </w:r>
      <w:r w:rsidRPr="00453B28">
        <w:rPr>
          <w:rFonts w:ascii="Times New Roman" w:hAnsi="Times New Roman" w:cs="Times New Roman"/>
          <w:bCs/>
          <w:sz w:val="24"/>
          <w:szCs w:val="24"/>
        </w:rPr>
        <w:t xml:space="preserve">документов </w:t>
      </w:r>
      <w:r w:rsidRPr="00453B28">
        <w:rPr>
          <w:rFonts w:ascii="Times New Roman" w:hAnsi="Times New Roman" w:cs="Times New Roman"/>
          <w:sz w:val="24"/>
          <w:szCs w:val="24"/>
        </w:rPr>
        <w:t xml:space="preserve">кассир или лицо, его </w:t>
      </w:r>
      <w:r w:rsidRPr="00453B28">
        <w:rPr>
          <w:rFonts w:ascii="Times New Roman" w:hAnsi="Times New Roman" w:cs="Times New Roman"/>
          <w:bCs/>
          <w:sz w:val="24"/>
          <w:szCs w:val="24"/>
        </w:rPr>
        <w:t xml:space="preserve">заменяющее, </w:t>
      </w:r>
      <w:r w:rsidRPr="00453B28">
        <w:rPr>
          <w:rFonts w:ascii="Times New Roman" w:hAnsi="Times New Roman" w:cs="Times New Roman"/>
          <w:sz w:val="24"/>
          <w:szCs w:val="24"/>
        </w:rPr>
        <w:t xml:space="preserve">обязан, </w:t>
      </w:r>
      <w:r w:rsidRPr="00453B28">
        <w:rPr>
          <w:rFonts w:ascii="Times New Roman" w:hAnsi="Times New Roman" w:cs="Times New Roman"/>
          <w:bCs/>
          <w:sz w:val="24"/>
          <w:szCs w:val="24"/>
        </w:rPr>
        <w:t>проверить:</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1) наличие и подлинность </w:t>
      </w:r>
      <w:r w:rsidRPr="00453B28">
        <w:rPr>
          <w:rFonts w:ascii="Times New Roman" w:hAnsi="Times New Roman" w:cs="Times New Roman"/>
          <w:bCs/>
          <w:sz w:val="24"/>
          <w:szCs w:val="24"/>
        </w:rPr>
        <w:t xml:space="preserve">на </w:t>
      </w:r>
      <w:r w:rsidRPr="00453B28">
        <w:rPr>
          <w:rFonts w:ascii="Times New Roman" w:hAnsi="Times New Roman" w:cs="Times New Roman"/>
          <w:sz w:val="24"/>
          <w:szCs w:val="24"/>
        </w:rPr>
        <w:t xml:space="preserve">документах подписи главного </w:t>
      </w:r>
      <w:r w:rsidRPr="00453B28">
        <w:rPr>
          <w:rFonts w:ascii="Times New Roman" w:hAnsi="Times New Roman" w:cs="Times New Roman"/>
          <w:bCs/>
          <w:sz w:val="24"/>
          <w:szCs w:val="24"/>
        </w:rPr>
        <w:t xml:space="preserve">бухгалтера, </w:t>
      </w:r>
      <w:r w:rsidRPr="00453B28">
        <w:rPr>
          <w:rFonts w:ascii="Times New Roman" w:hAnsi="Times New Roman" w:cs="Times New Roman"/>
          <w:sz w:val="24"/>
          <w:szCs w:val="24"/>
        </w:rPr>
        <w:t>а. на расходном кассовом ордере или</w:t>
      </w:r>
      <w:proofErr w:type="gramStart"/>
      <w:r w:rsidRPr="00453B28">
        <w:rPr>
          <w:rFonts w:ascii="Times New Roman" w:hAnsi="Times New Roman" w:cs="Times New Roman"/>
          <w:sz w:val="24"/>
          <w:szCs w:val="24"/>
        </w:rPr>
        <w:t>.</w:t>
      </w:r>
      <w:proofErr w:type="gramEnd"/>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з</w:t>
      </w:r>
      <w:proofErr w:type="gramEnd"/>
      <w:r w:rsidRPr="00453B28">
        <w:rPr>
          <w:rFonts w:ascii="Times New Roman" w:hAnsi="Times New Roman" w:cs="Times New Roman"/>
          <w:sz w:val="24"/>
          <w:szCs w:val="24"/>
        </w:rPr>
        <w:t xml:space="preserve">аменяющем его </w:t>
      </w:r>
      <w:r w:rsidRPr="00453B28">
        <w:rPr>
          <w:rFonts w:ascii="Times New Roman" w:hAnsi="Times New Roman" w:cs="Times New Roman"/>
          <w:bCs/>
          <w:sz w:val="24"/>
          <w:szCs w:val="24"/>
        </w:rPr>
        <w:t xml:space="preserve">документе </w:t>
      </w:r>
      <w:r w:rsidRPr="00453B28">
        <w:rPr>
          <w:rFonts w:ascii="Times New Roman" w:hAnsi="Times New Roman" w:cs="Times New Roman"/>
          <w:sz w:val="24"/>
          <w:szCs w:val="24"/>
        </w:rPr>
        <w:t xml:space="preserve">- разрешительной подписи руководителя государственного </w:t>
      </w:r>
      <w:r w:rsidRPr="00453B28">
        <w:rPr>
          <w:rFonts w:ascii="Times New Roman" w:hAnsi="Times New Roman" w:cs="Times New Roman"/>
          <w:bCs/>
          <w:sz w:val="24"/>
          <w:szCs w:val="24"/>
        </w:rPr>
        <w:t xml:space="preserve">учреждения </w:t>
      </w:r>
      <w:r w:rsidRPr="00453B28">
        <w:rPr>
          <w:rFonts w:ascii="Times New Roman" w:hAnsi="Times New Roman" w:cs="Times New Roman"/>
          <w:sz w:val="24"/>
          <w:szCs w:val="24"/>
        </w:rPr>
        <w:t xml:space="preserve">или лиц, ими </w:t>
      </w:r>
      <w:r w:rsidRPr="00453B28">
        <w:rPr>
          <w:rFonts w:ascii="Times New Roman" w:hAnsi="Times New Roman" w:cs="Times New Roman"/>
          <w:bCs/>
          <w:sz w:val="24"/>
          <w:szCs w:val="24"/>
        </w:rPr>
        <w:t>уполномоченных;</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bCs/>
          <w:sz w:val="24"/>
          <w:szCs w:val="24"/>
        </w:rPr>
        <w:t>2)</w:t>
      </w:r>
      <w:r w:rsidRPr="00453B28">
        <w:rPr>
          <w:rFonts w:ascii="Times New Roman" w:hAnsi="Times New Roman" w:cs="Times New Roman"/>
          <w:sz w:val="24"/>
          <w:szCs w:val="24"/>
        </w:rPr>
        <w:t xml:space="preserve"> </w:t>
      </w:r>
      <w:r w:rsidRPr="00453B28">
        <w:rPr>
          <w:rFonts w:ascii="Times New Roman" w:hAnsi="Times New Roman" w:cs="Times New Roman"/>
          <w:bCs/>
          <w:sz w:val="24"/>
          <w:szCs w:val="24"/>
        </w:rPr>
        <w:t xml:space="preserve">правильность </w:t>
      </w:r>
      <w:r w:rsidRPr="00453B28">
        <w:rPr>
          <w:rFonts w:ascii="Times New Roman" w:hAnsi="Times New Roman" w:cs="Times New Roman"/>
          <w:sz w:val="24"/>
          <w:szCs w:val="24"/>
        </w:rPr>
        <w:t>оформления документов;</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3) наличие перечисленных в документах приложений. В случае </w:t>
      </w:r>
      <w:r w:rsidRPr="00453B28">
        <w:rPr>
          <w:rFonts w:ascii="Times New Roman" w:hAnsi="Times New Roman" w:cs="Times New Roman"/>
          <w:bCs/>
          <w:sz w:val="24"/>
          <w:szCs w:val="24"/>
        </w:rPr>
        <w:t xml:space="preserve">несоблюдения </w:t>
      </w:r>
      <w:r w:rsidRPr="00453B28">
        <w:rPr>
          <w:rFonts w:ascii="Times New Roman" w:hAnsi="Times New Roman" w:cs="Times New Roman"/>
          <w:sz w:val="24"/>
          <w:szCs w:val="24"/>
        </w:rPr>
        <w:t xml:space="preserve">хотя бы одного из этих требований кассир </w:t>
      </w:r>
      <w:r w:rsidRPr="00453B28">
        <w:rPr>
          <w:rFonts w:ascii="Times New Roman" w:hAnsi="Times New Roman" w:cs="Times New Roman"/>
          <w:bCs/>
          <w:sz w:val="24"/>
          <w:szCs w:val="24"/>
        </w:rPr>
        <w:t xml:space="preserve">возвращает </w:t>
      </w:r>
      <w:r w:rsidRPr="00453B28">
        <w:rPr>
          <w:rFonts w:ascii="Times New Roman" w:hAnsi="Times New Roman" w:cs="Times New Roman"/>
          <w:sz w:val="24"/>
          <w:szCs w:val="24"/>
        </w:rPr>
        <w:t xml:space="preserve">документы в </w:t>
      </w:r>
      <w:r w:rsidRPr="00453B28">
        <w:rPr>
          <w:rFonts w:ascii="Times New Roman" w:hAnsi="Times New Roman" w:cs="Times New Roman"/>
          <w:bCs/>
          <w:sz w:val="24"/>
          <w:szCs w:val="24"/>
        </w:rPr>
        <w:t xml:space="preserve">бухгалтерскую службу </w:t>
      </w:r>
      <w:r w:rsidRPr="00453B28">
        <w:rPr>
          <w:rFonts w:ascii="Times New Roman" w:hAnsi="Times New Roman" w:cs="Times New Roman"/>
          <w:sz w:val="24"/>
          <w:szCs w:val="24"/>
        </w:rPr>
        <w:t>для надлежащего оформления.</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b/>
          <w:sz w:val="24"/>
          <w:szCs w:val="24"/>
        </w:rPr>
      </w:pP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b/>
          <w:sz w:val="24"/>
          <w:szCs w:val="24"/>
        </w:rPr>
      </w:pPr>
    </w:p>
    <w:p w:rsidR="00CB74E1" w:rsidRPr="00453B28" w:rsidRDefault="00582DB2" w:rsidP="001D63BB">
      <w:pPr>
        <w:widowControl w:val="0"/>
        <w:shd w:val="clear" w:color="auto" w:fill="FFFFFF"/>
        <w:spacing w:before="0" w:beforeAutospacing="0" w:after="0" w:afterAutospacing="0"/>
        <w:rPr>
          <w:rFonts w:ascii="Times New Roman" w:hAnsi="Times New Roman" w:cs="Times New Roman"/>
          <w:b/>
          <w:sz w:val="24"/>
          <w:szCs w:val="24"/>
        </w:rPr>
      </w:pPr>
      <w:r w:rsidRPr="00453B28">
        <w:rPr>
          <w:rFonts w:ascii="Times New Roman" w:hAnsi="Times New Roman" w:cs="Times New Roman"/>
          <w:b/>
          <w:sz w:val="24"/>
          <w:szCs w:val="24"/>
        </w:rPr>
        <w:t>12</w:t>
      </w:r>
      <w:r w:rsidR="00CB74E1" w:rsidRPr="00453B28">
        <w:rPr>
          <w:rFonts w:ascii="Times New Roman" w:hAnsi="Times New Roman" w:cs="Times New Roman"/>
          <w:b/>
          <w:sz w:val="24"/>
          <w:szCs w:val="24"/>
        </w:rPr>
        <w:t>. Эмиссионно-кассовое регулирование денежного обращения</w:t>
      </w:r>
    </w:p>
    <w:p w:rsidR="007429B8" w:rsidRPr="00453B28" w:rsidRDefault="007429B8" w:rsidP="001D63BB">
      <w:pPr>
        <w:spacing w:before="0" w:beforeAutospacing="0" w:after="0" w:afterAutospacing="0"/>
        <w:ind w:firstLine="720"/>
        <w:rPr>
          <w:rFonts w:ascii="Times New Roman" w:hAnsi="Times New Roman" w:cs="Times New Roman"/>
          <w:sz w:val="24"/>
          <w:szCs w:val="24"/>
        </w:rPr>
      </w:pP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1. Порядок совершения эмиссионных и кассовых операций, </w:t>
      </w:r>
      <w:proofErr w:type="gramStart"/>
      <w:r w:rsidRPr="00453B28">
        <w:rPr>
          <w:rFonts w:ascii="Times New Roman" w:hAnsi="Times New Roman" w:cs="Times New Roman"/>
          <w:sz w:val="24"/>
          <w:szCs w:val="24"/>
        </w:rPr>
        <w:t>контроля за</w:t>
      </w:r>
      <w:proofErr w:type="gramEnd"/>
      <w:r w:rsidRPr="00453B28">
        <w:rPr>
          <w:rFonts w:ascii="Times New Roman" w:hAnsi="Times New Roman" w:cs="Times New Roman"/>
          <w:sz w:val="24"/>
          <w:szCs w:val="24"/>
        </w:rPr>
        <w:t xml:space="preserve"> сохранностью ценностей и соблюдением </w:t>
      </w:r>
      <w:proofErr w:type="spellStart"/>
      <w:r w:rsidRPr="00453B28">
        <w:rPr>
          <w:rFonts w:ascii="Times New Roman" w:hAnsi="Times New Roman" w:cs="Times New Roman"/>
          <w:sz w:val="24"/>
          <w:szCs w:val="24"/>
        </w:rPr>
        <w:t>змиссионно</w:t>
      </w:r>
      <w:proofErr w:type="spellEnd"/>
      <w:r w:rsidRPr="00453B28">
        <w:rPr>
          <w:rFonts w:ascii="Times New Roman" w:hAnsi="Times New Roman" w:cs="Times New Roman"/>
          <w:sz w:val="24"/>
          <w:szCs w:val="24"/>
        </w:rPr>
        <w:t xml:space="preserve">-кассовой дисциплины в подразделениях НБРК устанавливается </w:t>
      </w:r>
      <w:r w:rsidRPr="00453B28">
        <w:rPr>
          <w:rFonts w:ascii="Times New Roman" w:hAnsi="Times New Roman" w:cs="Times New Roman"/>
          <w:bCs/>
          <w:sz w:val="24"/>
          <w:szCs w:val="24"/>
        </w:rPr>
        <w:t xml:space="preserve">Правилами по эмиссионно-кассовым операциям в подразделениях </w:t>
      </w:r>
      <w:r w:rsidRPr="00453B28">
        <w:rPr>
          <w:rFonts w:ascii="Times New Roman" w:hAnsi="Times New Roman" w:cs="Times New Roman"/>
          <w:bCs/>
          <w:sz w:val="24"/>
          <w:szCs w:val="24"/>
        </w:rPr>
        <w:lastRenderedPageBreak/>
        <w:t>национального банка РК (Приказ от 23.05.2000 г.)</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Законным платёжным средством является казахстанский тенге. Денежные знаки РК, находящиеся в обращении, состоят из банкнот и монет.</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w:t>
      </w:r>
      <w:proofErr w:type="spellStart"/>
      <w:r w:rsidRPr="00453B28">
        <w:rPr>
          <w:rFonts w:ascii="Times New Roman" w:hAnsi="Times New Roman" w:cs="Times New Roman"/>
          <w:sz w:val="24"/>
          <w:szCs w:val="24"/>
        </w:rPr>
        <w:t>Нацбанк</w:t>
      </w:r>
      <w:proofErr w:type="spellEnd"/>
      <w:r w:rsidRPr="00453B28">
        <w:rPr>
          <w:rFonts w:ascii="Times New Roman" w:hAnsi="Times New Roman" w:cs="Times New Roman"/>
          <w:sz w:val="24"/>
          <w:szCs w:val="24"/>
        </w:rPr>
        <w:t xml:space="preserve"> рассматривает претензии, связанные фактами подделки или монет. Сомнительные банкноты и монеты отправляются в хранилище ценностей НБРК или Кассовый центр главного </w:t>
      </w:r>
      <w:proofErr w:type="spellStart"/>
      <w:r w:rsidRPr="00453B28">
        <w:rPr>
          <w:rFonts w:ascii="Times New Roman" w:hAnsi="Times New Roman" w:cs="Times New Roman"/>
          <w:sz w:val="24"/>
          <w:szCs w:val="24"/>
        </w:rPr>
        <w:t>Алматинского</w:t>
      </w:r>
      <w:proofErr w:type="spellEnd"/>
      <w:r w:rsidRPr="00453B28">
        <w:rPr>
          <w:rFonts w:ascii="Times New Roman" w:hAnsi="Times New Roman" w:cs="Times New Roman"/>
          <w:sz w:val="24"/>
          <w:szCs w:val="24"/>
        </w:rPr>
        <w:t xml:space="preserve"> территориального управления НБРК на экспертизу.</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Для приёма, хранения и выдачи наличных денег каждое подразделение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имеет оборотную кассу и резервные фонды наличных денег.</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Остаток наличных денег в оборотной кассе ограничивается лимитом, установленным отдельно для каждого подразделения банка.</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Сумма наличных денег, превышающих установленный лимит оборотной кассы, должна быть перечислена в резервный фонд, операция производится один раз в день. Вложенные наличные деньги в резервный фонд является изъятием денег из обращения и производится один раз в день. Изъятие наличных денег из резервного фонда в оборотную кассу является выпуском денег в обращение.</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несут ответственность за состояние банкнот и монет национальной валюты, выпускаемых в обращение. Все неплатёжные банкноты и монеты национальной волюты и ветхие банкноты, при поступлении их в кассы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обратному выпуску в обращение не подлежат.</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Платёжные банкноты - банкноты, не вызывающие сомнения в их подлинности и сохранности не менее 70% своей полной величины и знаки, означающие их номинал и имеющее незначительное повреждение.</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Платёжные монеты - монеты, не вызывающие сомнений в их подлинности и целостности и сохранившие независимо от характера повреждений свою полную величину и </w:t>
      </w:r>
      <w:proofErr w:type="gramStart"/>
      <w:r w:rsidRPr="00453B28">
        <w:rPr>
          <w:rFonts w:ascii="Times New Roman" w:hAnsi="Times New Roman" w:cs="Times New Roman"/>
          <w:sz w:val="24"/>
          <w:szCs w:val="24"/>
        </w:rPr>
        <w:t>знаки</w:t>
      </w:r>
      <w:proofErr w:type="gramEnd"/>
      <w:r w:rsidRPr="00453B28">
        <w:rPr>
          <w:rFonts w:ascii="Times New Roman" w:hAnsi="Times New Roman" w:cs="Times New Roman"/>
          <w:sz w:val="24"/>
          <w:szCs w:val="24"/>
        </w:rPr>
        <w:t xml:space="preserve"> означающие их номинал.</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Платёжные банкноты и монеты по степени износа подразделяются </w:t>
      </w:r>
      <w:proofErr w:type="gramStart"/>
      <w:r w:rsidRPr="00453B28">
        <w:rPr>
          <w:rFonts w:ascii="Times New Roman" w:hAnsi="Times New Roman" w:cs="Times New Roman"/>
          <w:sz w:val="24"/>
          <w:szCs w:val="24"/>
        </w:rPr>
        <w:t>на</w:t>
      </w:r>
      <w:proofErr w:type="gramEnd"/>
      <w:r w:rsidRPr="00453B28">
        <w:rPr>
          <w:rFonts w:ascii="Times New Roman" w:hAnsi="Times New Roman" w:cs="Times New Roman"/>
          <w:sz w:val="24"/>
          <w:szCs w:val="24"/>
        </w:rPr>
        <w:t xml:space="preserve"> годные и ветхие (дефектные). Годные к обращению банкноты в свою очередь подразделяются на банкноты в эмиссионной упаковке и банкноты, бывшие в употребление.</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Неплатёжные банкноты и монеты-банкноты и монеты, не попадающие под определение платёжных банкнот и монет.</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Бракованные банкноты и монеты - банкноты и монеты, произведённые с изъяном, подлежат изъятию изготовителем.</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Банкноты и монеты, утратившие силу законного платёжного средства - банкноты и монеты, выведенные из налично - денежного обращения, погашенные.</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Переделанные банкноты - банкноты, имеющие наклейки, нарисованные или напечатанные текст или цифры, изменяющие номинал банкнот. Банкноты, имеющие признаки переделки, должны рассматриваться как фальшивые и сдаваться в территориальные правоохранительные органы.</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2. Резервные фонды наличных денег создаются в каждом подразделении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Наличные деньги в эмиссионной упаковке могут, хранится в резервных фондах без их полистного пересчёта или пересчёта по кружкам в течение года со дня их формирования, а ветхие банкноты и дефектные монеты - до 2-х лет.</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Руководитель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и специально уполномоченное подразделение центрального </w:t>
      </w:r>
      <w:r w:rsidRPr="00453B28">
        <w:rPr>
          <w:rFonts w:ascii="Times New Roman" w:hAnsi="Times New Roman" w:cs="Times New Roman"/>
          <w:sz w:val="24"/>
          <w:szCs w:val="24"/>
        </w:rPr>
        <w:lastRenderedPageBreak/>
        <w:t xml:space="preserve">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принимают меры по обеспечению резервных фондов наличными деньгами всех номиналов банкнот и монет, необходимых для денежного оборота, и своевременному вызову ветхих банкнот и дефектных монет.</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Независимо от распределения обязанностей по обеспечению сохранности резервных фондов и совершению операций по ним руководитель и главный бухгалтер подразделения несут персональную ответственность за обеспечение сохранности резервных фондов и соблюдение </w:t>
      </w:r>
      <w:proofErr w:type="spellStart"/>
      <w:r w:rsidRPr="00453B28">
        <w:rPr>
          <w:rFonts w:ascii="Times New Roman" w:hAnsi="Times New Roman" w:cs="Times New Roman"/>
          <w:sz w:val="24"/>
          <w:szCs w:val="24"/>
        </w:rPr>
        <w:t>эмиссионо</w:t>
      </w:r>
      <w:proofErr w:type="spellEnd"/>
      <w:r w:rsidRPr="00453B28">
        <w:rPr>
          <w:rFonts w:ascii="Times New Roman" w:hAnsi="Times New Roman" w:cs="Times New Roman"/>
          <w:sz w:val="24"/>
          <w:szCs w:val="24"/>
        </w:rPr>
        <w:t xml:space="preserve"> - кассовой дисциплины.</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proofErr w:type="gramStart"/>
      <w:r w:rsidRPr="00453B28">
        <w:rPr>
          <w:rFonts w:ascii="Times New Roman" w:hAnsi="Times New Roman" w:cs="Times New Roman"/>
          <w:sz w:val="24"/>
          <w:szCs w:val="24"/>
        </w:rPr>
        <w:t xml:space="preserve">Руководитель, заместитель главного бухгалтера, заведующий кассой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а также руководитель специально уполномоченного отдела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ответственного за налично-денежный оборот, обязаны:</w:t>
      </w:r>
      <w:proofErr w:type="gramEnd"/>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обеспечить своевременное кассовое обслуживание юридических и физических лиц;</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 организовать соответствующее назначение кассовых работников, </w:t>
      </w:r>
      <w:proofErr w:type="gramStart"/>
      <w:r w:rsidRPr="00453B28">
        <w:rPr>
          <w:rFonts w:ascii="Times New Roman" w:hAnsi="Times New Roman" w:cs="Times New Roman"/>
          <w:sz w:val="24"/>
          <w:szCs w:val="24"/>
        </w:rPr>
        <w:t>совершающим</w:t>
      </w:r>
      <w:proofErr w:type="gramEnd"/>
      <w:r w:rsidRPr="00453B28">
        <w:rPr>
          <w:rFonts w:ascii="Times New Roman" w:hAnsi="Times New Roman" w:cs="Times New Roman"/>
          <w:sz w:val="24"/>
          <w:szCs w:val="24"/>
        </w:rPr>
        <w:t xml:space="preserve"> операции с ценностями, и проведение мероприятий по их подготовке и повышению квалификации;</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не допускать случаи неправильного подсчёта, растрат и хищений, а при их возникновении принимать меры, согласно установленному законодательству РК порядку взыскания с виновных лиц причиненного ущерба;</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по результатам проводимых ревизии ценностей установить выявленные недостатки с обязательным выполнением письменных предписаний лиц, проводящих данные ревизии.</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3.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для подкрепления резервных фондов представляют в специально </w:t>
      </w:r>
      <w:r w:rsidRPr="00453B28">
        <w:rPr>
          <w:rFonts w:ascii="Times New Roman" w:hAnsi="Times New Roman" w:cs="Times New Roman"/>
          <w:sz w:val="24"/>
          <w:szCs w:val="24"/>
        </w:rPr>
        <w:lastRenderedPageBreak/>
        <w:t xml:space="preserve">уполномоченное подразделение центрального аппарата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заявки, где указывается сумма потребности в наличных деньгах.</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Специально уполномоченное подразделение центрального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ответственное за налично-денежный оборот, на основании полученных заявок и выполненного анализа налично-денежного оборота, рассчитывает потребность в денежных подкреплениях резервных фондов подразделениях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и составляет проект плана по подкреплению резервных фондов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наличными деньгами, который удерживается курирующим заместителем Председателя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На основании утверждённого плана специально уполномоченное подразделение центрального аппарата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составляет проект разнарядки на подкрепление резервных фондов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w:t>
      </w:r>
      <w:proofErr w:type="gramStart"/>
      <w:r w:rsidRPr="00453B28">
        <w:rPr>
          <w:rFonts w:ascii="Times New Roman" w:hAnsi="Times New Roman" w:cs="Times New Roman"/>
          <w:sz w:val="24"/>
          <w:szCs w:val="24"/>
        </w:rPr>
        <w:t>которая</w:t>
      </w:r>
      <w:proofErr w:type="gramEnd"/>
      <w:r w:rsidRPr="00453B28">
        <w:rPr>
          <w:rFonts w:ascii="Times New Roman" w:hAnsi="Times New Roman" w:cs="Times New Roman"/>
          <w:sz w:val="24"/>
          <w:szCs w:val="24"/>
        </w:rPr>
        <w:t xml:space="preserve"> утверждается курирующим заместителем Председателя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На основании утверждённой разнарядки специально уполномоченное подразделение центрального аппарата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составляет указание подразделению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 отправителю о подготовке и выдаче наличных денег из резервных фондов для подкрепления резервных фондов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получателя. При этом в указаниях подробно указываются банкноты и монеты по номиналу, их количество, степень износа, суммы по каждому номиналу и общий итог суммы.</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Одновременно в подразделениях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 получателя высылается по подготовке для вывоза ветхих банкнот и дефектных монет. При этом объём вывозимых ветхих банкнот и дефектных монет не должен превышать объём получаемого подкрепления.</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Указание о подкреплении резервных фондов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должно </w:t>
      </w:r>
      <w:proofErr w:type="gramStart"/>
      <w:r w:rsidRPr="00453B28">
        <w:rPr>
          <w:rFonts w:ascii="Times New Roman" w:hAnsi="Times New Roman" w:cs="Times New Roman"/>
          <w:sz w:val="24"/>
          <w:szCs w:val="24"/>
        </w:rPr>
        <w:t>выполнятся</w:t>
      </w:r>
      <w:proofErr w:type="gramEnd"/>
      <w:r w:rsidRPr="00453B28">
        <w:rPr>
          <w:rFonts w:ascii="Times New Roman" w:hAnsi="Times New Roman" w:cs="Times New Roman"/>
          <w:sz w:val="24"/>
          <w:szCs w:val="24"/>
        </w:rPr>
        <w:t xml:space="preserve"> в установленный в нём срок. Об </w:t>
      </w:r>
      <w:proofErr w:type="gramStart"/>
      <w:r w:rsidRPr="00453B28">
        <w:rPr>
          <w:rFonts w:ascii="Times New Roman" w:hAnsi="Times New Roman" w:cs="Times New Roman"/>
          <w:sz w:val="24"/>
          <w:szCs w:val="24"/>
        </w:rPr>
        <w:t>отправленном</w:t>
      </w:r>
      <w:proofErr w:type="gramEnd"/>
      <w:r w:rsidRPr="00453B28">
        <w:rPr>
          <w:rFonts w:ascii="Times New Roman" w:hAnsi="Times New Roman" w:cs="Times New Roman"/>
          <w:sz w:val="24"/>
          <w:szCs w:val="24"/>
        </w:rPr>
        <w:t xml:space="preserve"> подкрепление резервных фондов подразделением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 отправителем в тот день высылаются извещения в специально уполномоченное подразделение центрального аппарата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по электронной почте и сведения по отправленной денежной наличности для подкреплений резервных фондов. В извещении указывается место назначения, сумма банкнот и монет по номиналам, степени износа, количество и общий итог суммы, оба документа подписываются руководителем, главным бухгалтером и заведующим кассой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После зачисления наличных денег в резервные фонды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 получатель высылает подразделению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 отправителем подтверждение о получении ценностей и одновременно извещает об этом специально уполномоченное подразделение центрального аппарата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Подтверждение и извещение высылаются электронной почте. В специально уполномоченное подразделение центрального аппарата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высылаются сведения о полученных наличных деньгах для подкрепления резервных фондов. Высылаемые документы подписываются руководителем, главным бухгалтером и заведующим кассой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4.Изъятие наличных денег из резервных фондов в оборотную кассу производится по письменному распоряжению руководителя подразделений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Норма выпуска в обращение наличных денег устанавливается руководителем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в зависимости от потребности в наличных деньгах.</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lastRenderedPageBreak/>
        <w:t xml:space="preserve">На основании, заявок полученных от клиентов, заведующий кассой производит расчёт потребности в наличных деньгах на следующий рабочий день. На основании выполненных расчётов руководитель специально уполномоченного отдела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составляет проект распоряжение на выпуск денег в обращение. Распоряжение на выпуск денег в обращение составляется с указанием:</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-номера и даты распоряжения</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-номинала банкнот и монет, степени износа, количества и сумм</w:t>
      </w:r>
      <w:proofErr w:type="gramStart"/>
      <w:r w:rsidRPr="00453B28">
        <w:rPr>
          <w:rFonts w:ascii="Times New Roman" w:hAnsi="Times New Roman" w:cs="Times New Roman"/>
          <w:sz w:val="24"/>
          <w:szCs w:val="24"/>
        </w:rPr>
        <w:t>ы-</w:t>
      </w:r>
      <w:proofErr w:type="gramEnd"/>
      <w:r w:rsidRPr="00453B28">
        <w:rPr>
          <w:rFonts w:ascii="Times New Roman" w:hAnsi="Times New Roman" w:cs="Times New Roman"/>
          <w:sz w:val="24"/>
          <w:szCs w:val="24"/>
        </w:rPr>
        <w:t xml:space="preserve"> общей итоговой суммы банкнот и монет цифрами и прописью</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Оригинал распоряжения передаётся в специально уполномоченный отдел подразделения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для выполнения бухгалтерских проводок и осуществления записи в ведомости банкнот, выпущенных в обращение и ведомости монет, выпущенных в обращение. Оригинал распоряжения после выполнения проводок вместе с расходным </w:t>
      </w:r>
      <w:proofErr w:type="spellStart"/>
      <w:r w:rsidRPr="00453B28">
        <w:rPr>
          <w:rFonts w:ascii="Times New Roman" w:hAnsi="Times New Roman" w:cs="Times New Roman"/>
          <w:sz w:val="24"/>
          <w:szCs w:val="24"/>
        </w:rPr>
        <w:t>внебалансовым</w:t>
      </w:r>
      <w:proofErr w:type="spellEnd"/>
      <w:r w:rsidRPr="00453B28">
        <w:rPr>
          <w:rFonts w:ascii="Times New Roman" w:hAnsi="Times New Roman" w:cs="Times New Roman"/>
          <w:sz w:val="24"/>
          <w:szCs w:val="24"/>
        </w:rPr>
        <w:t xml:space="preserve"> ордером и приходным кассовым ордер подшиваются в кассовые документы дня.</w:t>
      </w:r>
    </w:p>
    <w:p w:rsidR="00CB74E1" w:rsidRPr="00453B28" w:rsidRDefault="00CB74E1" w:rsidP="001D63BB">
      <w:pPr>
        <w:widowControl w:val="0"/>
        <w:shd w:val="clear" w:color="auto" w:fill="FFFFFF"/>
        <w:spacing w:before="0" w:beforeAutospacing="0" w:after="0" w:afterAutospacing="0"/>
        <w:ind w:firstLine="709"/>
        <w:rPr>
          <w:rFonts w:ascii="Times New Roman" w:hAnsi="Times New Roman" w:cs="Times New Roman"/>
          <w:sz w:val="24"/>
          <w:szCs w:val="24"/>
        </w:rPr>
      </w:pPr>
      <w:r w:rsidRPr="00453B28">
        <w:rPr>
          <w:rFonts w:ascii="Times New Roman" w:hAnsi="Times New Roman" w:cs="Times New Roman"/>
          <w:sz w:val="24"/>
          <w:szCs w:val="24"/>
        </w:rPr>
        <w:t xml:space="preserve">О произведённом изъятии наличных денег из резервных фондов в оборотную кассу в тот же день составляется срочное электронное кредитовое платёжное поручение в нём проставляется пятизначный номер, из которых первые три цифры соответствуют трёхзначному порядковому номеру записи об изъятии денег из резервного </w:t>
      </w:r>
      <w:proofErr w:type="gramStart"/>
      <w:r w:rsidRPr="00453B28">
        <w:rPr>
          <w:rFonts w:ascii="Times New Roman" w:hAnsi="Times New Roman" w:cs="Times New Roman"/>
          <w:sz w:val="24"/>
          <w:szCs w:val="24"/>
        </w:rPr>
        <w:t>фонда</w:t>
      </w:r>
      <w:proofErr w:type="gramEnd"/>
      <w:r w:rsidRPr="00453B28">
        <w:rPr>
          <w:rFonts w:ascii="Times New Roman" w:hAnsi="Times New Roman" w:cs="Times New Roman"/>
          <w:sz w:val="24"/>
          <w:szCs w:val="24"/>
        </w:rPr>
        <w:t xml:space="preserve"> а Книге резервных фондов и две цифры означают ключ.</w:t>
      </w:r>
    </w:p>
    <w:p w:rsidR="009651D3" w:rsidRPr="00453B28" w:rsidRDefault="009651D3" w:rsidP="001D63BB">
      <w:pPr>
        <w:pStyle w:val="ad"/>
        <w:shd w:val="clear" w:color="auto" w:fill="FFFFFF"/>
        <w:spacing w:before="0" w:beforeAutospacing="0" w:after="0" w:afterAutospacing="0"/>
        <w:jc w:val="both"/>
      </w:pPr>
      <w:r w:rsidRPr="00453B28">
        <w:t xml:space="preserve">  </w:t>
      </w:r>
      <w:r w:rsidRPr="00453B28">
        <w:rPr>
          <w:spacing w:val="1"/>
          <w:shd w:val="clear" w:color="auto" w:fill="FFFFFF"/>
        </w:rPr>
        <w:t xml:space="preserve">Резервные фонды наличных денег (далее - резервные фонды) создаются в каждом подразделении </w:t>
      </w:r>
      <w:proofErr w:type="spellStart"/>
      <w:r w:rsidRPr="00453B28">
        <w:rPr>
          <w:spacing w:val="1"/>
          <w:shd w:val="clear" w:color="auto" w:fill="FFFFFF"/>
        </w:rPr>
        <w:t>Нацбанка</w:t>
      </w:r>
      <w:proofErr w:type="spellEnd"/>
      <w:r w:rsidRPr="00453B28">
        <w:rPr>
          <w:spacing w:val="1"/>
          <w:shd w:val="clear" w:color="auto" w:fill="FFFFFF"/>
        </w:rPr>
        <w:t>.</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В резервных фондах наличные деньги могут </w:t>
      </w:r>
      <w:proofErr w:type="gramStart"/>
      <w:r w:rsidRPr="00453B28">
        <w:rPr>
          <w:spacing w:val="1"/>
          <w:shd w:val="clear" w:color="auto" w:fill="FFFFFF"/>
        </w:rPr>
        <w:t>находится</w:t>
      </w:r>
      <w:proofErr w:type="gramEnd"/>
      <w:r w:rsidRPr="00453B28">
        <w:rPr>
          <w:spacing w:val="1"/>
          <w:shd w:val="clear" w:color="auto" w:fill="FFFFFF"/>
        </w:rPr>
        <w:t xml:space="preserve">: в эмиссионной упаковке, в упаковке подразделения </w:t>
      </w:r>
      <w:proofErr w:type="spellStart"/>
      <w:r w:rsidRPr="00453B28">
        <w:rPr>
          <w:spacing w:val="1"/>
          <w:shd w:val="clear" w:color="auto" w:fill="FFFFFF"/>
        </w:rPr>
        <w:t>Нацбанка</w:t>
      </w:r>
      <w:proofErr w:type="spellEnd"/>
      <w:r w:rsidRPr="00453B28">
        <w:rPr>
          <w:spacing w:val="1"/>
          <w:shd w:val="clear" w:color="auto" w:fill="FFFFFF"/>
        </w:rPr>
        <w:t xml:space="preserve"> и в упаковках клиентов.</w:t>
      </w:r>
      <w:r w:rsidRPr="00453B28">
        <w:rPr>
          <w:rStyle w:val="apple-converted-space"/>
          <w:spacing w:val="1"/>
          <w:shd w:val="clear" w:color="auto" w:fill="FFFFFF"/>
        </w:rPr>
        <w:t> </w:t>
      </w:r>
      <w:r w:rsidRPr="00453B28">
        <w:rPr>
          <w:spacing w:val="1"/>
        </w:rPr>
        <w:br/>
      </w:r>
      <w:r w:rsidRPr="00453B28">
        <w:rPr>
          <w:spacing w:val="1"/>
          <w:shd w:val="clear" w:color="auto" w:fill="FFFFFF"/>
        </w:rPr>
        <w:lastRenderedPageBreak/>
        <w:t xml:space="preserve">      Наличные деньги в эмиссионной упаковке могут </w:t>
      </w:r>
      <w:proofErr w:type="gramStart"/>
      <w:r w:rsidRPr="00453B28">
        <w:rPr>
          <w:spacing w:val="1"/>
          <w:shd w:val="clear" w:color="auto" w:fill="FFFFFF"/>
        </w:rPr>
        <w:t>хранится</w:t>
      </w:r>
      <w:proofErr w:type="gramEnd"/>
      <w:r w:rsidRPr="00453B28">
        <w:rPr>
          <w:spacing w:val="1"/>
          <w:shd w:val="clear" w:color="auto" w:fill="FFFFFF"/>
        </w:rPr>
        <w:t xml:space="preserve"> в резервных фондах без их полистного пересчета или пересчета по кружкам.</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Наличные деньги, годные к обращению, в упаковке подразделения </w:t>
      </w:r>
      <w:proofErr w:type="spellStart"/>
      <w:r w:rsidRPr="00453B28">
        <w:rPr>
          <w:spacing w:val="1"/>
          <w:shd w:val="clear" w:color="auto" w:fill="FFFFFF"/>
        </w:rPr>
        <w:t>Нацбанка</w:t>
      </w:r>
      <w:proofErr w:type="spellEnd"/>
      <w:r w:rsidRPr="00453B28">
        <w:rPr>
          <w:spacing w:val="1"/>
          <w:shd w:val="clear" w:color="auto" w:fill="FFFFFF"/>
        </w:rPr>
        <w:t xml:space="preserve"> могут </w:t>
      </w:r>
      <w:proofErr w:type="gramStart"/>
      <w:r w:rsidRPr="00453B28">
        <w:rPr>
          <w:spacing w:val="1"/>
          <w:shd w:val="clear" w:color="auto" w:fill="FFFFFF"/>
        </w:rPr>
        <w:t>хранится</w:t>
      </w:r>
      <w:proofErr w:type="gramEnd"/>
      <w:r w:rsidRPr="00453B28">
        <w:rPr>
          <w:spacing w:val="1"/>
          <w:shd w:val="clear" w:color="auto" w:fill="FFFFFF"/>
        </w:rPr>
        <w:t xml:space="preserve"> в резервных фондах без их полистного пересчета или пересчета по кружкам в течение одного года со дня формирования, а ветхие банкноты и дефектные (поврежденные) монеты - до 2-х лет.</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Наличные деньги в упаковке клиентов могут </w:t>
      </w:r>
      <w:proofErr w:type="gramStart"/>
      <w:r w:rsidRPr="00453B28">
        <w:rPr>
          <w:spacing w:val="1"/>
          <w:shd w:val="clear" w:color="auto" w:fill="FFFFFF"/>
        </w:rPr>
        <w:t>хранится</w:t>
      </w:r>
      <w:proofErr w:type="gramEnd"/>
      <w:r w:rsidRPr="00453B28">
        <w:rPr>
          <w:spacing w:val="1"/>
          <w:shd w:val="clear" w:color="auto" w:fill="FFFFFF"/>
        </w:rPr>
        <w:t xml:space="preserve"> в резервных фондах без их полистного пересчета и пересчета по кружкам в течение 15 рабочих дней со дня их получения от клиентов.</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Руководитель подразделения </w:t>
      </w:r>
      <w:proofErr w:type="spellStart"/>
      <w:r w:rsidRPr="00453B28">
        <w:rPr>
          <w:spacing w:val="1"/>
          <w:shd w:val="clear" w:color="auto" w:fill="FFFFFF"/>
        </w:rPr>
        <w:t>Нацбанка</w:t>
      </w:r>
      <w:proofErr w:type="spellEnd"/>
      <w:r w:rsidRPr="00453B28">
        <w:rPr>
          <w:spacing w:val="1"/>
          <w:shd w:val="clear" w:color="auto" w:fill="FFFFFF"/>
        </w:rPr>
        <w:t xml:space="preserve"> и специально уполномоченное подразделение центрального аппарата </w:t>
      </w:r>
      <w:proofErr w:type="spellStart"/>
      <w:r w:rsidRPr="00453B28">
        <w:rPr>
          <w:spacing w:val="1"/>
          <w:shd w:val="clear" w:color="auto" w:fill="FFFFFF"/>
        </w:rPr>
        <w:t>Нацбанка</w:t>
      </w:r>
      <w:proofErr w:type="spellEnd"/>
      <w:r w:rsidRPr="00453B28">
        <w:rPr>
          <w:spacing w:val="1"/>
          <w:shd w:val="clear" w:color="auto" w:fill="FFFFFF"/>
        </w:rPr>
        <w:t xml:space="preserve"> принимают меры по обеспечению резервных фондов наличными деньгами всех номиналов банкнот и монет, необходимых для денежного оборота, и своевременному вывозу ветхих банкнот и дефектных (поврежденных) монет.</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w:t>
      </w:r>
      <w:proofErr w:type="gramStart"/>
      <w:r w:rsidRPr="00453B28">
        <w:rPr>
          <w:spacing w:val="1"/>
          <w:shd w:val="clear" w:color="auto" w:fill="FFFFFF"/>
        </w:rPr>
        <w:t xml:space="preserve">Обязанность по подписанию кассовых документов, открытия и закрытия кладовых при совершении операций с резервными фондами и операций с наличными деньгами оборотной кассы возлагается согласно приказу по подразделению </w:t>
      </w:r>
      <w:proofErr w:type="spellStart"/>
      <w:r w:rsidRPr="00453B28">
        <w:rPr>
          <w:spacing w:val="1"/>
          <w:shd w:val="clear" w:color="auto" w:fill="FFFFFF"/>
        </w:rPr>
        <w:t>Нацбанка</w:t>
      </w:r>
      <w:proofErr w:type="spellEnd"/>
      <w:r w:rsidRPr="00453B28">
        <w:rPr>
          <w:spacing w:val="1"/>
          <w:shd w:val="clear" w:color="auto" w:fill="FFFFFF"/>
        </w:rPr>
        <w:t xml:space="preserve"> на следующих должностных лиц:</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 на руководителя отдела по работе с наличными деньгами и кассовых операций, а в случае его временного отсутствия - на заместителя руководителя подразделения </w:t>
      </w:r>
      <w:proofErr w:type="spellStart"/>
      <w:r w:rsidRPr="00453B28">
        <w:rPr>
          <w:spacing w:val="1"/>
          <w:shd w:val="clear" w:color="auto" w:fill="FFFFFF"/>
        </w:rPr>
        <w:t>Нацбанка</w:t>
      </w:r>
      <w:proofErr w:type="spellEnd"/>
      <w:r w:rsidRPr="00453B28">
        <w:rPr>
          <w:spacing w:val="1"/>
          <w:shd w:val="clear" w:color="auto" w:fill="FFFFFF"/>
        </w:rPr>
        <w:t>;</w:t>
      </w:r>
      <w:proofErr w:type="gramEnd"/>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 на заместителя главного бухгалтера подразделения </w:t>
      </w:r>
      <w:proofErr w:type="spellStart"/>
      <w:r w:rsidRPr="00453B28">
        <w:rPr>
          <w:spacing w:val="1"/>
          <w:shd w:val="clear" w:color="auto" w:fill="FFFFFF"/>
        </w:rPr>
        <w:t>Нацбанка</w:t>
      </w:r>
      <w:proofErr w:type="spellEnd"/>
      <w:r w:rsidRPr="00453B28">
        <w:rPr>
          <w:spacing w:val="1"/>
          <w:shd w:val="clear" w:color="auto" w:fill="FFFFFF"/>
        </w:rPr>
        <w:t xml:space="preserve">, а в случае его отсутствия - на главного бухгалтера подразделения </w:t>
      </w:r>
      <w:proofErr w:type="spellStart"/>
      <w:r w:rsidRPr="00453B28">
        <w:rPr>
          <w:spacing w:val="1"/>
          <w:shd w:val="clear" w:color="auto" w:fill="FFFFFF"/>
        </w:rPr>
        <w:t>Нацбанка</w:t>
      </w:r>
      <w:proofErr w:type="spellEnd"/>
      <w:r w:rsidRPr="00453B28">
        <w:rPr>
          <w:spacing w:val="1"/>
          <w:shd w:val="clear" w:color="auto" w:fill="FFFFFF"/>
        </w:rPr>
        <w:t>;</w:t>
      </w:r>
      <w:r w:rsidRPr="00453B28">
        <w:rPr>
          <w:rStyle w:val="apple-converted-space"/>
          <w:spacing w:val="1"/>
          <w:shd w:val="clear" w:color="auto" w:fill="FFFFFF"/>
        </w:rPr>
        <w:t> </w:t>
      </w:r>
      <w:r w:rsidRPr="00453B28">
        <w:rPr>
          <w:spacing w:val="1"/>
        </w:rPr>
        <w:br/>
      </w:r>
      <w:r w:rsidRPr="00453B28">
        <w:rPr>
          <w:spacing w:val="1"/>
          <w:shd w:val="clear" w:color="auto" w:fill="FFFFFF"/>
        </w:rPr>
        <w:lastRenderedPageBreak/>
        <w:t>      - на заведующего кассой.</w:t>
      </w:r>
      <w:r w:rsidRPr="00453B28">
        <w:rPr>
          <w:rStyle w:val="apple-converted-space"/>
          <w:spacing w:val="1"/>
          <w:shd w:val="clear" w:color="auto" w:fill="FFFFFF"/>
        </w:rPr>
        <w:t> </w:t>
      </w:r>
      <w:r w:rsidRPr="00453B28">
        <w:rPr>
          <w:spacing w:val="1"/>
        </w:rPr>
        <w:br/>
      </w:r>
      <w:r w:rsidRPr="00453B28">
        <w:rPr>
          <w:spacing w:val="1"/>
          <w:shd w:val="clear" w:color="auto" w:fill="FFFFFF"/>
        </w:rPr>
        <w:t>      Независимо от распределения обязанностей по обеспечению сохранности резервных фондов и совершению операций по ним руководитель и главный бухгалтер подразделения несут персональную ответственность за обеспечение сохранности резервных фондов и соблюдение эмиссионно-кассовой дисциплины.</w:t>
      </w:r>
      <w:r w:rsidRPr="00453B28">
        <w:rPr>
          <w:rStyle w:val="apple-converted-space"/>
          <w:spacing w:val="1"/>
          <w:shd w:val="clear" w:color="auto" w:fill="FFFFFF"/>
        </w:rPr>
        <w:t> </w:t>
      </w:r>
      <w:r w:rsidRPr="00453B28">
        <w:rPr>
          <w:spacing w:val="1"/>
        </w:rPr>
        <w:br/>
      </w:r>
      <w:r w:rsidRPr="00453B28">
        <w:rPr>
          <w:spacing w:val="1"/>
          <w:shd w:val="clear" w:color="auto" w:fill="FFFFFF"/>
        </w:rPr>
        <w:t>     </w:t>
      </w:r>
      <w:proofErr w:type="gramStart"/>
      <w:r w:rsidRPr="00453B28">
        <w:rPr>
          <w:spacing w:val="1"/>
          <w:shd w:val="clear" w:color="auto" w:fill="FFFFFF"/>
        </w:rPr>
        <w:t xml:space="preserve">Руководитель, заместитель главного бухгалтера, заведующий кассой подразделений </w:t>
      </w:r>
      <w:proofErr w:type="spellStart"/>
      <w:r w:rsidRPr="00453B28">
        <w:rPr>
          <w:spacing w:val="1"/>
          <w:shd w:val="clear" w:color="auto" w:fill="FFFFFF"/>
        </w:rPr>
        <w:t>Нацбанка</w:t>
      </w:r>
      <w:proofErr w:type="spellEnd"/>
      <w:r w:rsidRPr="00453B28">
        <w:rPr>
          <w:spacing w:val="1"/>
          <w:shd w:val="clear" w:color="auto" w:fill="FFFFFF"/>
        </w:rPr>
        <w:t xml:space="preserve">, а также руководитель специально уполномоченного отдела подразделения </w:t>
      </w:r>
      <w:proofErr w:type="spellStart"/>
      <w:r w:rsidRPr="00453B28">
        <w:rPr>
          <w:spacing w:val="1"/>
          <w:shd w:val="clear" w:color="auto" w:fill="FFFFFF"/>
        </w:rPr>
        <w:t>Нацбанка</w:t>
      </w:r>
      <w:proofErr w:type="spellEnd"/>
      <w:r w:rsidRPr="00453B28">
        <w:rPr>
          <w:spacing w:val="1"/>
          <w:shd w:val="clear" w:color="auto" w:fill="FFFFFF"/>
        </w:rPr>
        <w:t>, ответственного за налично-денежный оборот, (далее - руководитель специально уполномоченного отдела) обязаны:</w:t>
      </w:r>
      <w:r w:rsidRPr="00453B28">
        <w:rPr>
          <w:rStyle w:val="apple-converted-space"/>
          <w:spacing w:val="1"/>
          <w:shd w:val="clear" w:color="auto" w:fill="FFFFFF"/>
        </w:rPr>
        <w:t> </w:t>
      </w:r>
      <w:r w:rsidRPr="00453B28">
        <w:rPr>
          <w:spacing w:val="1"/>
        </w:rPr>
        <w:br/>
      </w:r>
      <w:r w:rsidRPr="00453B28">
        <w:rPr>
          <w:spacing w:val="1"/>
          <w:shd w:val="clear" w:color="auto" w:fill="FFFFFF"/>
        </w:rPr>
        <w:t>      - обеспечить своевременное кассовое обслуживание юридических (в том числе банков второго уровня) и физических лиц;</w:t>
      </w:r>
      <w:r w:rsidRPr="00453B28">
        <w:rPr>
          <w:rStyle w:val="apple-converted-space"/>
          <w:spacing w:val="1"/>
          <w:shd w:val="clear" w:color="auto" w:fill="FFFFFF"/>
        </w:rPr>
        <w:t> </w:t>
      </w:r>
      <w:r w:rsidRPr="00453B28">
        <w:rPr>
          <w:spacing w:val="1"/>
        </w:rPr>
        <w:br/>
      </w:r>
      <w:r w:rsidRPr="00453B28">
        <w:rPr>
          <w:spacing w:val="1"/>
          <w:shd w:val="clear" w:color="auto" w:fill="FFFFFF"/>
        </w:rPr>
        <w:t xml:space="preserve">      - организовать надлежащее хранение, обеспечить полную сохранность всех ценностей, находящихся в резервных фондах подразделения </w:t>
      </w:r>
      <w:proofErr w:type="spellStart"/>
      <w:r w:rsidRPr="00453B28">
        <w:rPr>
          <w:spacing w:val="1"/>
          <w:shd w:val="clear" w:color="auto" w:fill="FFFFFF"/>
        </w:rPr>
        <w:t>Нацбанка</w:t>
      </w:r>
      <w:proofErr w:type="spellEnd"/>
      <w:r w:rsidRPr="00453B28">
        <w:rPr>
          <w:spacing w:val="1"/>
          <w:shd w:val="clear" w:color="auto" w:fill="FFFFFF"/>
        </w:rPr>
        <w:t>;</w:t>
      </w:r>
      <w:proofErr w:type="gramEnd"/>
      <w:r w:rsidRPr="00453B28">
        <w:rPr>
          <w:rStyle w:val="apple-converted-space"/>
          <w:spacing w:val="1"/>
          <w:shd w:val="clear" w:color="auto" w:fill="FFFFFF"/>
        </w:rPr>
        <w:t> </w:t>
      </w:r>
      <w:r w:rsidRPr="00453B28">
        <w:rPr>
          <w:spacing w:val="1"/>
        </w:rPr>
        <w:br/>
      </w:r>
      <w:r w:rsidRPr="00453B28">
        <w:rPr>
          <w:spacing w:val="1"/>
          <w:shd w:val="clear" w:color="auto" w:fill="FFFFFF"/>
        </w:rPr>
        <w:t>      - организовать соответствующее назначение кассовых работников, совершающих операции с ценностями, и проведение мероприятий по их подготовке и повышению квалификации;</w:t>
      </w:r>
      <w:r w:rsidRPr="00453B28">
        <w:rPr>
          <w:rStyle w:val="apple-converted-space"/>
          <w:spacing w:val="1"/>
          <w:shd w:val="clear" w:color="auto" w:fill="FFFFFF"/>
        </w:rPr>
        <w:t> </w:t>
      </w:r>
      <w:r w:rsidRPr="00453B28">
        <w:rPr>
          <w:spacing w:val="1"/>
        </w:rPr>
        <w:br/>
      </w:r>
      <w:r w:rsidRPr="00453B28">
        <w:rPr>
          <w:spacing w:val="1"/>
          <w:shd w:val="clear" w:color="auto" w:fill="FFFFFF"/>
        </w:rPr>
        <w:t>      - не допускать случаи неправильного подсчета, растрат и хищений, а при их возникновении принимать меры, согласно установленному законодательством Республики Казахстан порядку взыскания с виновных лиц причиненного ущерба;</w:t>
      </w:r>
      <w:r w:rsidRPr="00453B28">
        <w:rPr>
          <w:rStyle w:val="apple-converted-space"/>
          <w:spacing w:val="1"/>
          <w:shd w:val="clear" w:color="auto" w:fill="FFFFFF"/>
        </w:rPr>
        <w:t> </w:t>
      </w:r>
      <w:r w:rsidRPr="00453B28">
        <w:rPr>
          <w:spacing w:val="1"/>
        </w:rPr>
        <w:br/>
      </w:r>
      <w:r w:rsidRPr="00453B28">
        <w:rPr>
          <w:spacing w:val="1"/>
          <w:shd w:val="clear" w:color="auto" w:fill="FFFFFF"/>
        </w:rPr>
        <w:t>      - по результатам проводимых ревизий ценностей устранять выявленные недостатки с обязательным выполнением письменных предписаний лиц, проводящих данные ревизии.</w:t>
      </w:r>
    </w:p>
    <w:p w:rsidR="009651D3" w:rsidRPr="00453B28" w:rsidRDefault="009651D3" w:rsidP="001D63BB">
      <w:pPr>
        <w:pStyle w:val="ad"/>
        <w:shd w:val="clear" w:color="auto" w:fill="FFFFFF"/>
        <w:spacing w:before="0" w:beforeAutospacing="0" w:after="0" w:afterAutospacing="0"/>
        <w:jc w:val="both"/>
      </w:pPr>
    </w:p>
    <w:p w:rsidR="009651D3" w:rsidRPr="00453B28" w:rsidRDefault="009651D3" w:rsidP="001D63BB">
      <w:pPr>
        <w:pStyle w:val="ad"/>
        <w:shd w:val="clear" w:color="auto" w:fill="FFFFFF"/>
        <w:spacing w:before="0" w:beforeAutospacing="0" w:after="0" w:afterAutospacing="0"/>
        <w:jc w:val="both"/>
      </w:pPr>
      <w:r w:rsidRPr="00453B28">
        <w:lastRenderedPageBreak/>
        <w:t xml:space="preserve">Подразделения </w:t>
      </w:r>
      <w:proofErr w:type="spellStart"/>
      <w:r w:rsidRPr="00453B28">
        <w:t>Нацбанка</w:t>
      </w:r>
      <w:proofErr w:type="spellEnd"/>
      <w:r w:rsidRPr="00453B28">
        <w:t xml:space="preserve"> для подкрепления резервных фондов представляют в специально уполномоченное подразделение          центрального аппарата </w:t>
      </w:r>
      <w:proofErr w:type="spellStart"/>
      <w:r w:rsidRPr="00453B28">
        <w:t>Нацбанка</w:t>
      </w:r>
      <w:proofErr w:type="spellEnd"/>
      <w:r w:rsidRPr="00453B28">
        <w:t xml:space="preserve"> заявки, где указывается сумма потребности в наличных деньгах.</w:t>
      </w:r>
    </w:p>
    <w:p w:rsidR="009651D3" w:rsidRPr="00453B28" w:rsidRDefault="009651D3" w:rsidP="001D63BB">
      <w:pPr>
        <w:pStyle w:val="ad"/>
        <w:shd w:val="clear" w:color="auto" w:fill="FFFFFF"/>
        <w:spacing w:before="0" w:beforeAutospacing="0" w:after="0" w:afterAutospacing="0"/>
        <w:jc w:val="both"/>
      </w:pPr>
      <w:proofErr w:type="gramStart"/>
      <w:r w:rsidRPr="00453B28">
        <w:t xml:space="preserve">Специально уполномоченное подразделение центрального аппарата </w:t>
      </w:r>
      <w:proofErr w:type="spellStart"/>
      <w:r w:rsidRPr="00453B28">
        <w:t>Нацбанка</w:t>
      </w:r>
      <w:proofErr w:type="spellEnd"/>
      <w:r w:rsidRPr="00453B28">
        <w:t xml:space="preserve">, ответственное за налично - денежный оборот, на основании полученных заявок и выполненного анализа налично - денежного оборота, рассчитывает потребность в денежных подкреплениях резервных фондов подразделений </w:t>
      </w:r>
      <w:proofErr w:type="spellStart"/>
      <w:r w:rsidRPr="00453B28">
        <w:t>Нацбанка</w:t>
      </w:r>
      <w:proofErr w:type="spellEnd"/>
      <w:r w:rsidRPr="00453B28">
        <w:t xml:space="preserve"> и составляет проект плана о подкреплении резервных фондов подразделений </w:t>
      </w:r>
      <w:proofErr w:type="spellStart"/>
      <w:r w:rsidRPr="00453B28">
        <w:t>Нацбанка</w:t>
      </w:r>
      <w:proofErr w:type="spellEnd"/>
      <w:r w:rsidRPr="00453B28">
        <w:t xml:space="preserve"> наличными деньгами ф. 1 (приложение N 1 к настоящим Правилам), который утверждается курирующим заместителем Председателя </w:t>
      </w:r>
      <w:proofErr w:type="spellStart"/>
      <w:r w:rsidRPr="00453B28">
        <w:t>Нацбанка</w:t>
      </w:r>
      <w:proofErr w:type="spellEnd"/>
      <w:r w:rsidRPr="00453B28">
        <w:t>.</w:t>
      </w:r>
      <w:proofErr w:type="gramEnd"/>
    </w:p>
    <w:p w:rsidR="009651D3" w:rsidRPr="00453B28" w:rsidRDefault="009651D3" w:rsidP="001D63BB">
      <w:pPr>
        <w:pStyle w:val="ad"/>
        <w:shd w:val="clear" w:color="auto" w:fill="FFFFFF"/>
        <w:spacing w:before="0" w:beforeAutospacing="0" w:after="0" w:afterAutospacing="0"/>
        <w:jc w:val="both"/>
      </w:pPr>
      <w:r w:rsidRPr="00453B28">
        <w:t xml:space="preserve">На основании утвержденного плана специально уполномоченное подразделение центрального аппарата </w:t>
      </w:r>
      <w:proofErr w:type="spellStart"/>
      <w:r w:rsidRPr="00453B28">
        <w:t>Нацбанка</w:t>
      </w:r>
      <w:proofErr w:type="spellEnd"/>
      <w:r w:rsidRPr="00453B28">
        <w:t xml:space="preserve"> составляет проект разнарядки на подкрепление резервных фондов подразделений </w:t>
      </w:r>
      <w:proofErr w:type="spellStart"/>
      <w:r w:rsidRPr="00453B28">
        <w:t>Нацбанка</w:t>
      </w:r>
      <w:proofErr w:type="spellEnd"/>
      <w:r w:rsidRPr="00453B28">
        <w:t xml:space="preserve"> ф. 2 (приложение N 2 к настоящим Правилам), </w:t>
      </w:r>
      <w:proofErr w:type="gramStart"/>
      <w:r w:rsidRPr="00453B28">
        <w:t>которая</w:t>
      </w:r>
      <w:proofErr w:type="gramEnd"/>
      <w:r w:rsidRPr="00453B28">
        <w:t xml:space="preserve"> утверждается курирующим заместителем Председателя </w:t>
      </w:r>
      <w:proofErr w:type="spellStart"/>
      <w:r w:rsidRPr="00453B28">
        <w:t>Нацбанка</w:t>
      </w:r>
      <w:proofErr w:type="spellEnd"/>
      <w:r w:rsidRPr="00453B28">
        <w:t>.</w:t>
      </w:r>
    </w:p>
    <w:p w:rsidR="009651D3" w:rsidRPr="00453B28" w:rsidRDefault="009651D3" w:rsidP="001D63BB">
      <w:pPr>
        <w:pStyle w:val="ad"/>
        <w:shd w:val="clear" w:color="auto" w:fill="FFFFFF"/>
        <w:spacing w:before="0" w:beforeAutospacing="0" w:after="0" w:afterAutospacing="0"/>
        <w:jc w:val="both"/>
      </w:pPr>
      <w:r w:rsidRPr="00453B28">
        <w:t xml:space="preserve">На основании утвержденной разнарядки специально уполномоченное подразделение </w:t>
      </w:r>
      <w:proofErr w:type="gramStart"/>
      <w:r w:rsidRPr="00453B28">
        <w:t>центральною</w:t>
      </w:r>
      <w:proofErr w:type="gramEnd"/>
      <w:r w:rsidRPr="00453B28">
        <w:t xml:space="preserve"> аппарата </w:t>
      </w:r>
      <w:proofErr w:type="spellStart"/>
      <w:r w:rsidRPr="00453B28">
        <w:t>Нацбанка</w:t>
      </w:r>
      <w:proofErr w:type="spellEnd"/>
      <w:r w:rsidRPr="00453B28">
        <w:t xml:space="preserve"> составляет указание подразделению </w:t>
      </w:r>
      <w:proofErr w:type="spellStart"/>
      <w:r w:rsidRPr="00453B28">
        <w:t>Нацбанка</w:t>
      </w:r>
      <w:proofErr w:type="spellEnd"/>
      <w:r w:rsidRPr="00453B28">
        <w:t xml:space="preserve"> - отправителю о подготовке и выдаче наличных денег из резервных фондов для подкрепления резервных фондов подразделения </w:t>
      </w:r>
      <w:proofErr w:type="spellStart"/>
      <w:r w:rsidRPr="00453B28">
        <w:t>Нацбанка</w:t>
      </w:r>
      <w:proofErr w:type="spellEnd"/>
      <w:r w:rsidRPr="00453B28">
        <w:t xml:space="preserve"> - получателя. При этом в указаниях подробно указываются банкноты и монеты по номиналу, их количество, степень износа, суммы по каждому номиналу и общий итог суммы.</w:t>
      </w:r>
    </w:p>
    <w:p w:rsidR="009651D3" w:rsidRPr="00453B28" w:rsidRDefault="009651D3" w:rsidP="001D63BB">
      <w:pPr>
        <w:pStyle w:val="ad"/>
        <w:shd w:val="clear" w:color="auto" w:fill="FFFFFF"/>
        <w:spacing w:before="0" w:beforeAutospacing="0" w:after="0" w:afterAutospacing="0"/>
        <w:jc w:val="both"/>
      </w:pPr>
      <w:r w:rsidRPr="00453B28">
        <w:t xml:space="preserve">Одновременно в подразделение </w:t>
      </w:r>
      <w:proofErr w:type="spellStart"/>
      <w:r w:rsidRPr="00453B28">
        <w:t>Нацбанка</w:t>
      </w:r>
      <w:proofErr w:type="spellEnd"/>
      <w:r w:rsidRPr="00453B28">
        <w:t xml:space="preserve"> получатель высылается указание о подготовке для вывоза ветхих </w:t>
      </w:r>
      <w:r w:rsidRPr="00453B28">
        <w:lastRenderedPageBreak/>
        <w:t xml:space="preserve">банкнот и дефектных (поврежденных) монет. При этом объем вывозимых ветхих банкнот и дефектных (поврежденных) монет не должен превышать объем </w:t>
      </w:r>
      <w:proofErr w:type="gramStart"/>
      <w:r w:rsidRPr="00453B28">
        <w:t>получаемою</w:t>
      </w:r>
      <w:proofErr w:type="gramEnd"/>
      <w:r w:rsidRPr="00453B28">
        <w:t xml:space="preserve"> подкрепления.</w:t>
      </w:r>
    </w:p>
    <w:p w:rsidR="009651D3" w:rsidRPr="00453B28" w:rsidRDefault="009651D3" w:rsidP="001D63BB">
      <w:pPr>
        <w:pStyle w:val="ad"/>
        <w:shd w:val="clear" w:color="auto" w:fill="FFFFFF"/>
        <w:spacing w:before="0" w:beforeAutospacing="0" w:after="0" w:afterAutospacing="0"/>
        <w:jc w:val="both"/>
      </w:pPr>
      <w:r w:rsidRPr="00453B28">
        <w:t xml:space="preserve">Указание о подкреплении резервных фондов подразделений </w:t>
      </w:r>
      <w:proofErr w:type="spellStart"/>
      <w:r w:rsidRPr="00453B28">
        <w:t>Нацбанка</w:t>
      </w:r>
      <w:proofErr w:type="spellEnd"/>
      <w:r w:rsidRPr="00453B28">
        <w:t xml:space="preserve"> должно выполняться в установленный в нем срок. Об отправленном подкреплении резервных фондов подразделением </w:t>
      </w:r>
      <w:proofErr w:type="spellStart"/>
      <w:r w:rsidRPr="00453B28">
        <w:t>Нацбанка</w:t>
      </w:r>
      <w:proofErr w:type="spellEnd"/>
      <w:r w:rsidRPr="00453B28">
        <w:t xml:space="preserve"> - отправителем в тот же день высылаются извещение в специально уполномоченное подразделение центрального аппарата </w:t>
      </w:r>
      <w:proofErr w:type="spellStart"/>
      <w:r w:rsidRPr="00453B28">
        <w:t>Нацбанка</w:t>
      </w:r>
      <w:proofErr w:type="spellEnd"/>
      <w:r w:rsidRPr="00453B28">
        <w:t xml:space="preserve"> по электронной почте и сведения по отправленной денежной наличности для подкрепления резервных фондов ф. 3 (приложение N 3 к настоящим Правилам). В извещении указывается место назначения, сумма банкнот и монет по номиналам, степень износа, количество и общий итог суммы, оба документа подписываются руководителем, главным бухгалтером и заведующим кассой подразделения </w:t>
      </w:r>
      <w:proofErr w:type="spellStart"/>
      <w:r w:rsidRPr="00453B28">
        <w:t>Нацбанка</w:t>
      </w:r>
      <w:proofErr w:type="spellEnd"/>
      <w:r w:rsidRPr="00453B28">
        <w:t>.</w:t>
      </w:r>
    </w:p>
    <w:p w:rsidR="009651D3" w:rsidRPr="00453B28" w:rsidRDefault="009651D3" w:rsidP="001D63BB">
      <w:pPr>
        <w:pStyle w:val="ad"/>
        <w:shd w:val="clear" w:color="auto" w:fill="FFFFFF"/>
        <w:spacing w:before="0" w:beforeAutospacing="0" w:after="0" w:afterAutospacing="0"/>
        <w:jc w:val="both"/>
      </w:pPr>
      <w:r w:rsidRPr="00453B28">
        <w:t xml:space="preserve">Полученные для подкрепления резервных фондов наличные деньги в подразделении </w:t>
      </w:r>
      <w:proofErr w:type="spellStart"/>
      <w:r w:rsidRPr="00453B28">
        <w:t>Нацбанка</w:t>
      </w:r>
      <w:proofErr w:type="spellEnd"/>
      <w:r w:rsidRPr="00453B28">
        <w:t xml:space="preserve"> - получателе должны быть зачислены в резервные фонды полностью, на основании сопроводительных документов.</w:t>
      </w:r>
    </w:p>
    <w:p w:rsidR="009651D3" w:rsidRPr="00453B28" w:rsidRDefault="009651D3" w:rsidP="001D63BB">
      <w:pPr>
        <w:pStyle w:val="ad"/>
        <w:shd w:val="clear" w:color="auto" w:fill="FFFFFF"/>
        <w:spacing w:before="0" w:beforeAutospacing="0" w:after="0" w:afterAutospacing="0"/>
        <w:jc w:val="both"/>
      </w:pPr>
      <w:r w:rsidRPr="00453B28">
        <w:t xml:space="preserve">До зачисления в резервные фонды наличные деньги проверяются по корешкам, пачкам и надписям на верхних накладках и ярлыкам, прикрепленных к мешкам. Деньги в поврежденной упаковке подлежат полистному пересчету и пересчету по кружкам в присутствии бригады инкассаторов. Излишки, обнаруженные при пересчете наличных денег, независимо от их размеров, зачисляются в оборотную кассу подразделения </w:t>
      </w:r>
      <w:proofErr w:type="spellStart"/>
      <w:r w:rsidRPr="00453B28">
        <w:t>Нацбанка</w:t>
      </w:r>
      <w:proofErr w:type="spellEnd"/>
      <w:r w:rsidRPr="00453B28">
        <w:t xml:space="preserve">. Суммы недостач, а также суммы неплатежных, в том числе фальшивых (поддельных) наличных денег пополняются из </w:t>
      </w:r>
      <w:r w:rsidRPr="00453B28">
        <w:lastRenderedPageBreak/>
        <w:t xml:space="preserve">оборотной кассы с </w:t>
      </w:r>
      <w:proofErr w:type="spellStart"/>
      <w:r w:rsidRPr="00453B28">
        <w:t>отдебетованием</w:t>
      </w:r>
      <w:proofErr w:type="spellEnd"/>
      <w:r w:rsidRPr="00453B28">
        <w:t xml:space="preserve"> этой суммы на соответствующий балансовый счет.</w:t>
      </w:r>
    </w:p>
    <w:p w:rsidR="009651D3" w:rsidRPr="00453B28" w:rsidRDefault="009651D3" w:rsidP="001D63BB">
      <w:pPr>
        <w:pStyle w:val="ad"/>
        <w:shd w:val="clear" w:color="auto" w:fill="FFFFFF"/>
        <w:spacing w:before="0" w:beforeAutospacing="0" w:after="0" w:afterAutospacing="0"/>
        <w:jc w:val="both"/>
      </w:pPr>
      <w:r w:rsidRPr="00453B28">
        <w:t xml:space="preserve"> После зачисления наличных денег в резервные фонды подразделение </w:t>
      </w:r>
      <w:proofErr w:type="spellStart"/>
      <w:r w:rsidRPr="00453B28">
        <w:t>Нацбанка</w:t>
      </w:r>
      <w:proofErr w:type="spellEnd"/>
      <w:r w:rsidRPr="00453B28">
        <w:t xml:space="preserve"> </w:t>
      </w:r>
      <w:proofErr w:type="gramStart"/>
      <w:r w:rsidRPr="00453B28">
        <w:t>-п</w:t>
      </w:r>
      <w:proofErr w:type="gramEnd"/>
      <w:r w:rsidRPr="00453B28">
        <w:t xml:space="preserve">олучатель высылает подразделению </w:t>
      </w:r>
      <w:proofErr w:type="spellStart"/>
      <w:r w:rsidRPr="00453B28">
        <w:t>Нацбанка</w:t>
      </w:r>
      <w:proofErr w:type="spellEnd"/>
      <w:r w:rsidRPr="00453B28">
        <w:t xml:space="preserve"> - отправителю подтверждение о получении ценностей и одновременно извещает об этом специально уполномоченное подразделение центрального аппарата </w:t>
      </w:r>
      <w:proofErr w:type="spellStart"/>
      <w:r w:rsidRPr="00453B28">
        <w:t>Нацбанка</w:t>
      </w:r>
      <w:proofErr w:type="spellEnd"/>
      <w:r w:rsidRPr="00453B28">
        <w:t xml:space="preserve">. Подтверждение и извещение высылаются электронной почтой с указанием подразделения </w:t>
      </w:r>
      <w:proofErr w:type="spellStart"/>
      <w:r w:rsidRPr="00453B28">
        <w:t>Нацбанка</w:t>
      </w:r>
      <w:proofErr w:type="spellEnd"/>
      <w:r w:rsidRPr="00453B28">
        <w:t xml:space="preserve"> - отправителя, полученных банкнот и монет по степени износа, их номинала, количества, суммы по каждому номиналу и общего итога. Кроме того, в специально уполномоченное подразделение центрального аппарата </w:t>
      </w:r>
      <w:proofErr w:type="spellStart"/>
      <w:r w:rsidRPr="00453B28">
        <w:t>Нацбанка</w:t>
      </w:r>
      <w:proofErr w:type="spellEnd"/>
      <w:r w:rsidRPr="00453B28">
        <w:t xml:space="preserve"> высылаются сведения о полученных наличных деньгах для подкрепления резервных фондов ф. 4 (приложение N 4 к настоящим Правилам). Высылаемые документы подписываются руководителем, главным бухгалтером и заведующим кассой подразделения </w:t>
      </w:r>
      <w:proofErr w:type="spellStart"/>
      <w:r w:rsidRPr="00453B28">
        <w:t>Нацбанка</w:t>
      </w:r>
      <w:proofErr w:type="spellEnd"/>
      <w:r w:rsidRPr="00453B28">
        <w:t>.</w:t>
      </w:r>
    </w:p>
    <w:p w:rsidR="009651D3" w:rsidRPr="00453B28" w:rsidRDefault="009651D3" w:rsidP="001D63BB">
      <w:pPr>
        <w:pStyle w:val="ad"/>
        <w:shd w:val="clear" w:color="auto" w:fill="FFFFFF"/>
        <w:spacing w:before="0" w:beforeAutospacing="0" w:after="0" w:afterAutospacing="0"/>
        <w:jc w:val="both"/>
      </w:pPr>
      <w:r w:rsidRPr="00453B28">
        <w:t xml:space="preserve">Подразделение </w:t>
      </w:r>
      <w:proofErr w:type="spellStart"/>
      <w:r w:rsidRPr="00453B28">
        <w:t>Нацбанка</w:t>
      </w:r>
      <w:proofErr w:type="spellEnd"/>
      <w:r w:rsidRPr="00453B28">
        <w:t xml:space="preserve"> - отправитель и специально уполномоченное подразделение центрального аппарата </w:t>
      </w:r>
      <w:proofErr w:type="spellStart"/>
      <w:r w:rsidRPr="00453B28">
        <w:t>Нацбанка</w:t>
      </w:r>
      <w:proofErr w:type="spellEnd"/>
      <w:r w:rsidRPr="00453B28">
        <w:t xml:space="preserve"> должны быть извещены о получении подкрепления в день зачисления наличных денег в резервные фонды подразделения </w:t>
      </w:r>
      <w:proofErr w:type="spellStart"/>
      <w:r w:rsidRPr="00453B28">
        <w:t>Нацбанка</w:t>
      </w:r>
      <w:proofErr w:type="spellEnd"/>
      <w:r w:rsidRPr="00453B28">
        <w:t xml:space="preserve"> - получателя.</w:t>
      </w:r>
    </w:p>
    <w:p w:rsidR="009651D3" w:rsidRPr="00453B28" w:rsidRDefault="009651D3" w:rsidP="001D63BB">
      <w:pPr>
        <w:pStyle w:val="a3"/>
        <w:spacing w:before="0" w:beforeAutospacing="0" w:after="0" w:afterAutospacing="0"/>
        <w:ind w:left="0"/>
        <w:rPr>
          <w:rFonts w:ascii="Times New Roman" w:hAnsi="Times New Roman" w:cs="Times New Roman"/>
          <w:sz w:val="24"/>
          <w:szCs w:val="24"/>
        </w:rPr>
      </w:pPr>
    </w:p>
    <w:p w:rsidR="009651D3" w:rsidRPr="00453B28" w:rsidRDefault="009651D3" w:rsidP="001D63BB">
      <w:pPr>
        <w:pStyle w:val="a3"/>
        <w:numPr>
          <w:ilvl w:val="0"/>
          <w:numId w:val="9"/>
        </w:numPr>
        <w:spacing w:before="0" w:beforeAutospacing="0" w:after="0" w:afterAutospacing="0"/>
        <w:ind w:left="0"/>
        <w:rPr>
          <w:rStyle w:val="apple-converted-space"/>
          <w:rFonts w:ascii="Times New Roman" w:hAnsi="Times New Roman" w:cs="Times New Roman"/>
          <w:sz w:val="24"/>
          <w:szCs w:val="24"/>
        </w:rPr>
      </w:pPr>
      <w:r w:rsidRPr="00453B28">
        <w:rPr>
          <w:rFonts w:ascii="Times New Roman" w:hAnsi="Times New Roman" w:cs="Times New Roman"/>
          <w:sz w:val="24"/>
          <w:szCs w:val="24"/>
          <w:shd w:val="clear" w:color="auto" w:fill="FFFFFF"/>
        </w:rPr>
        <w:t>Порядок подкрепления оборотных касс коммерческого банка.</w:t>
      </w:r>
      <w:r w:rsidRPr="00453B28">
        <w:rPr>
          <w:rStyle w:val="apple-converted-space"/>
          <w:rFonts w:ascii="Times New Roman" w:hAnsi="Times New Roman" w:cs="Times New Roman"/>
          <w:sz w:val="24"/>
          <w:szCs w:val="24"/>
          <w:shd w:val="clear" w:color="auto" w:fill="FFFFFF"/>
        </w:rPr>
        <w:t> </w:t>
      </w:r>
    </w:p>
    <w:p w:rsidR="009651D3" w:rsidRPr="00453B28" w:rsidRDefault="009651D3" w:rsidP="001D63BB">
      <w:pPr>
        <w:pStyle w:val="ad"/>
        <w:shd w:val="clear" w:color="auto" w:fill="FFFFFF"/>
        <w:spacing w:before="0" w:beforeAutospacing="0" w:after="0" w:afterAutospacing="0"/>
        <w:jc w:val="both"/>
      </w:pPr>
      <w:r w:rsidRPr="00453B28">
        <w:t xml:space="preserve">Изъятие наличных денег из резервных фондов в оборотную кассу производится по письменному распоряжению руководителя подразделения </w:t>
      </w:r>
      <w:proofErr w:type="spellStart"/>
      <w:r w:rsidRPr="00453B28">
        <w:t>Нацбанка</w:t>
      </w:r>
      <w:proofErr w:type="spellEnd"/>
      <w:r w:rsidRPr="00453B28">
        <w:t>.</w:t>
      </w:r>
    </w:p>
    <w:p w:rsidR="009651D3" w:rsidRPr="00453B28" w:rsidRDefault="009651D3" w:rsidP="001D63BB">
      <w:pPr>
        <w:pStyle w:val="ad"/>
        <w:shd w:val="clear" w:color="auto" w:fill="FFFFFF"/>
        <w:spacing w:before="0" w:beforeAutospacing="0" w:after="0" w:afterAutospacing="0"/>
        <w:jc w:val="both"/>
      </w:pPr>
      <w:r w:rsidRPr="00453B28">
        <w:t xml:space="preserve">Норма выпуска в обращение наличных денег устанавливается руководителем подразделения </w:t>
      </w:r>
      <w:proofErr w:type="spellStart"/>
      <w:r w:rsidRPr="00453B28">
        <w:t>Нацбанка</w:t>
      </w:r>
      <w:proofErr w:type="spellEnd"/>
      <w:r w:rsidRPr="00453B28">
        <w:t xml:space="preserve"> в </w:t>
      </w:r>
      <w:r w:rsidRPr="00453B28">
        <w:lastRenderedPageBreak/>
        <w:t>зависимости от потребности в наличных деньгах (согласно заявкам, полученным от клиентов).</w:t>
      </w:r>
    </w:p>
    <w:p w:rsidR="009651D3" w:rsidRPr="00453B28" w:rsidRDefault="009651D3" w:rsidP="001D63BB">
      <w:pPr>
        <w:pStyle w:val="ad"/>
        <w:shd w:val="clear" w:color="auto" w:fill="FFFFFF"/>
        <w:spacing w:before="0" w:beforeAutospacing="0" w:after="0" w:afterAutospacing="0"/>
        <w:jc w:val="both"/>
      </w:pPr>
      <w:r w:rsidRPr="00453B28">
        <w:t xml:space="preserve">На основании заявок, полученных от клиентов, заведующий кассой производит расчет потребности в наличных деньгах на следующий рабочий день. На основании выполненных заведующим кассой расчетов потребности в наличных деньгах, руководитель специально уполномоченного отдела подразделения </w:t>
      </w:r>
      <w:proofErr w:type="spellStart"/>
      <w:r w:rsidRPr="00453B28">
        <w:t>Нацбанка</w:t>
      </w:r>
      <w:proofErr w:type="spellEnd"/>
      <w:r w:rsidRPr="00453B28">
        <w:t xml:space="preserve"> составляет проект распоряжения на выпуск денег в обращение ф. 5 (приложение N 5 к настоящим Правилам). Распоряжение на выпуск денег в обращение составляется с указанием:</w:t>
      </w:r>
    </w:p>
    <w:p w:rsidR="009651D3" w:rsidRPr="00453B28" w:rsidRDefault="009651D3" w:rsidP="001D63BB">
      <w:pPr>
        <w:pStyle w:val="ad"/>
        <w:shd w:val="clear" w:color="auto" w:fill="FFFFFF"/>
        <w:spacing w:before="0" w:beforeAutospacing="0" w:after="0" w:afterAutospacing="0"/>
        <w:jc w:val="both"/>
      </w:pPr>
      <w:r w:rsidRPr="00453B28">
        <w:t>- номера и даты распоряжения;</w:t>
      </w:r>
    </w:p>
    <w:p w:rsidR="009651D3" w:rsidRPr="00453B28" w:rsidRDefault="009651D3" w:rsidP="001D63BB">
      <w:pPr>
        <w:pStyle w:val="ad"/>
        <w:shd w:val="clear" w:color="auto" w:fill="FFFFFF"/>
        <w:spacing w:before="0" w:beforeAutospacing="0" w:after="0" w:afterAutospacing="0"/>
        <w:jc w:val="both"/>
      </w:pPr>
      <w:r w:rsidRPr="00453B28">
        <w:t>- номинала банкнот и монет, степени износа, количества и суммы, при выпуске в обращение банкнот в эмиссионной упаковке дополнительно указываются номера и серии выпускаемых банкнот;</w:t>
      </w:r>
    </w:p>
    <w:p w:rsidR="009651D3" w:rsidRPr="00453B28" w:rsidRDefault="009651D3" w:rsidP="001D63BB">
      <w:pPr>
        <w:pStyle w:val="ad"/>
        <w:shd w:val="clear" w:color="auto" w:fill="FFFFFF"/>
        <w:spacing w:before="0" w:beforeAutospacing="0" w:after="0" w:afterAutospacing="0"/>
        <w:jc w:val="both"/>
      </w:pPr>
      <w:r w:rsidRPr="00453B28">
        <w:t>- общей итоговой суммы банкнот и монет цифрами;</w:t>
      </w:r>
    </w:p>
    <w:p w:rsidR="009651D3" w:rsidRPr="00453B28" w:rsidRDefault="009651D3" w:rsidP="001D63BB">
      <w:pPr>
        <w:pStyle w:val="ad"/>
        <w:shd w:val="clear" w:color="auto" w:fill="FFFFFF"/>
        <w:spacing w:before="0" w:beforeAutospacing="0" w:after="0" w:afterAutospacing="0"/>
        <w:jc w:val="both"/>
      </w:pPr>
      <w:r w:rsidRPr="00453B28">
        <w:t>- общей итоговой суммы банкнот и монет прописью.</w:t>
      </w:r>
    </w:p>
    <w:p w:rsidR="009651D3" w:rsidRPr="00453B28" w:rsidRDefault="009651D3" w:rsidP="001D63BB">
      <w:pPr>
        <w:pStyle w:val="ad"/>
        <w:shd w:val="clear" w:color="auto" w:fill="FFFFFF"/>
        <w:spacing w:before="0" w:beforeAutospacing="0" w:after="0" w:afterAutospacing="0"/>
        <w:jc w:val="both"/>
      </w:pPr>
      <w:r w:rsidRPr="00453B28">
        <w:t xml:space="preserve">Проект распоряжения на выпуск наличных денег в обращение подписывается руководителем подразделения </w:t>
      </w:r>
      <w:proofErr w:type="spellStart"/>
      <w:r w:rsidRPr="00453B28">
        <w:t>Нацбанка</w:t>
      </w:r>
      <w:proofErr w:type="spellEnd"/>
      <w:r w:rsidRPr="00453B28">
        <w:t xml:space="preserve">. Оригинал распоряжения передается в специально уполномоченный отдел подразделения </w:t>
      </w:r>
      <w:proofErr w:type="spellStart"/>
      <w:r w:rsidRPr="00453B28">
        <w:t>Нацбанка</w:t>
      </w:r>
      <w:proofErr w:type="spellEnd"/>
      <w:r w:rsidRPr="00453B28">
        <w:t xml:space="preserve"> для выполнения бухгалтерских проводок и осуществления записи в ведомости банкнот, выпущенных в обращение ф. 6 (приложение N 6 к настоящим Правилам), и ведомости монет, выпущенных в обращение ф. 7 (приложение N 7 к настоящим Правилам). Оригинал распоряжения после выполнения проводок вместе с расходным </w:t>
      </w:r>
      <w:proofErr w:type="spellStart"/>
      <w:r w:rsidRPr="00453B28">
        <w:t>внебалансовым</w:t>
      </w:r>
      <w:proofErr w:type="spellEnd"/>
      <w:r w:rsidRPr="00453B28">
        <w:t xml:space="preserve"> ордером ф. 8 (приложение N 8 к настоящим Правилам) и приходным кассовым ордером ф. 9 (приложение N 9 к настоящим Правилам), подшивается в кассовые документы дня.</w:t>
      </w:r>
    </w:p>
    <w:p w:rsidR="009651D3" w:rsidRPr="00453B28" w:rsidRDefault="009651D3" w:rsidP="001D63BB">
      <w:pPr>
        <w:pStyle w:val="ad"/>
        <w:shd w:val="clear" w:color="auto" w:fill="FFFFFF"/>
        <w:spacing w:before="0" w:beforeAutospacing="0" w:after="0" w:afterAutospacing="0"/>
        <w:jc w:val="both"/>
      </w:pPr>
      <w:r w:rsidRPr="00453B28">
        <w:lastRenderedPageBreak/>
        <w:t xml:space="preserve">Копия распоряжения с ведомостью банкнот и монет, выпущенных в обращение, подшивается в отдельную папку в специально уполномоченном отделе подразделения </w:t>
      </w:r>
      <w:proofErr w:type="spellStart"/>
      <w:r w:rsidRPr="00453B28">
        <w:t>Нацбанка</w:t>
      </w:r>
      <w:proofErr w:type="spellEnd"/>
      <w:r w:rsidRPr="00453B28">
        <w:t>.</w:t>
      </w:r>
    </w:p>
    <w:p w:rsidR="009651D3" w:rsidRPr="00453B28" w:rsidRDefault="009651D3" w:rsidP="001D63BB">
      <w:pPr>
        <w:pStyle w:val="ad"/>
        <w:shd w:val="clear" w:color="auto" w:fill="FFFFFF"/>
        <w:spacing w:before="0" w:beforeAutospacing="0" w:after="0" w:afterAutospacing="0"/>
        <w:jc w:val="both"/>
      </w:pPr>
      <w:proofErr w:type="gramStart"/>
      <w:r w:rsidRPr="00453B28">
        <w:t>произведенном изъятии наличных денег из резервных фондов в оборотную кассу в тот же день составляется срочное электронное кредитовое платежное поручение (приложение N 10 к настоящим Правилам), с приложением, в котором указываются степень износа банкнот и монет, их номинал, количество, сумма по каждому номиналу и общий итог.</w:t>
      </w:r>
      <w:proofErr w:type="gramEnd"/>
      <w:r w:rsidRPr="00453B28">
        <w:t xml:space="preserve"> </w:t>
      </w:r>
      <w:proofErr w:type="gramStart"/>
      <w:r w:rsidRPr="00453B28">
        <w:t>В срочном электронном кредитовом платежном поручении проставляется пятизначный номер, из которых первые три цифры соответствуют трехзначному порядковому номеру записи об изъятии денег из резервного фонда в Книге резервных фондов ф. 11 (приложение N 11 к настоящим Правилам) и остальные две цифры означают ключ (расчет ключа приложение N 12 к настоящим Правилам).</w:t>
      </w:r>
      <w:proofErr w:type="gramEnd"/>
    </w:p>
    <w:p w:rsidR="009651D3" w:rsidRPr="00453B28" w:rsidRDefault="009651D3" w:rsidP="001D63BB">
      <w:pPr>
        <w:pStyle w:val="ad"/>
        <w:shd w:val="clear" w:color="auto" w:fill="FFFFFF"/>
        <w:spacing w:before="0" w:beforeAutospacing="0" w:after="0" w:afterAutospacing="0"/>
        <w:jc w:val="both"/>
      </w:pPr>
      <w:r w:rsidRPr="00453B28">
        <w:t xml:space="preserve">Срочное электронное кредитовое платежное поручение вместе с приложением высылается в специально уполномоченное подразделение центрального аппарата </w:t>
      </w:r>
      <w:proofErr w:type="spellStart"/>
      <w:r w:rsidRPr="00453B28">
        <w:t>Нацбанка</w:t>
      </w:r>
      <w:proofErr w:type="spellEnd"/>
      <w:r w:rsidRPr="00453B28">
        <w:t>.</w:t>
      </w:r>
    </w:p>
    <w:p w:rsidR="009651D3" w:rsidRPr="00453B28" w:rsidRDefault="009651D3" w:rsidP="001D63BB">
      <w:pPr>
        <w:pStyle w:val="a3"/>
        <w:spacing w:before="0" w:beforeAutospacing="0" w:after="0" w:afterAutospacing="0"/>
        <w:ind w:left="0"/>
        <w:rPr>
          <w:rFonts w:ascii="Times New Roman" w:hAnsi="Times New Roman" w:cs="Times New Roman"/>
          <w:sz w:val="24"/>
          <w:szCs w:val="24"/>
        </w:rPr>
      </w:pPr>
    </w:p>
    <w:p w:rsidR="009651D3" w:rsidRPr="00453B28" w:rsidRDefault="009651D3" w:rsidP="001D63BB">
      <w:pPr>
        <w:pStyle w:val="a3"/>
        <w:numPr>
          <w:ilvl w:val="0"/>
          <w:numId w:val="9"/>
        </w:numPr>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shd w:val="clear" w:color="auto" w:fill="EDF1F5"/>
        </w:rPr>
        <w:t>Механизм операций по выпуску и изъятию наличных денег.</w:t>
      </w:r>
    </w:p>
    <w:p w:rsidR="009651D3" w:rsidRPr="00453B28" w:rsidRDefault="009651D3" w:rsidP="001D63BB">
      <w:pPr>
        <w:pStyle w:val="ad"/>
        <w:shd w:val="clear" w:color="auto" w:fill="FFFFFF"/>
        <w:spacing w:before="0" w:beforeAutospacing="0" w:after="0" w:afterAutospacing="0"/>
        <w:jc w:val="both"/>
        <w:textAlignment w:val="baseline"/>
      </w:pPr>
      <w:r w:rsidRPr="00453B28">
        <w:t>Эмиссионный механизм представляет собой порядок выпуска денег в оборот и порядок изъятия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w:t>
      </w:r>
      <w:proofErr w:type="gramStart"/>
      <w:r w:rsidRPr="00453B28">
        <w:t>.</w:t>
      </w:r>
      <w:proofErr w:type="gramEnd"/>
      <w:r w:rsidRPr="00453B28">
        <w:t xml:space="preserve"> </w:t>
      </w:r>
      <w:proofErr w:type="gramStart"/>
      <w:r w:rsidRPr="00453B28">
        <w:t>в</w:t>
      </w:r>
      <w:proofErr w:type="gramEnd"/>
      <w:r w:rsidRPr="00453B28">
        <w:t xml:space="preserve">ыпуск наличных денег производиться расчетно-кассовыми центрами центрального банка. Изъятие наличных денег происходит при сдаче денежной </w:t>
      </w:r>
      <w:r w:rsidRPr="00453B28">
        <w:lastRenderedPageBreak/>
        <w:t>наличности коммерческими банками в расчетно-кассовые центры.</w:t>
      </w:r>
    </w:p>
    <w:p w:rsidR="009651D3" w:rsidRPr="00453B28" w:rsidRDefault="009651D3" w:rsidP="001D63BB">
      <w:pPr>
        <w:pStyle w:val="ad"/>
        <w:shd w:val="clear" w:color="auto" w:fill="FFFFFF"/>
        <w:spacing w:before="0" w:beforeAutospacing="0" w:after="0" w:afterAutospacing="0"/>
        <w:jc w:val="both"/>
        <w:textAlignment w:val="baseline"/>
      </w:pPr>
      <w:r w:rsidRPr="00453B28">
        <w:t>Структура денежной массы в обороте. Она рассматривается двояко</w:t>
      </w:r>
      <w:proofErr w:type="gramStart"/>
      <w:r w:rsidRPr="00453B28">
        <w:t>.</w:t>
      </w:r>
      <w:proofErr w:type="gramEnd"/>
      <w:r w:rsidRPr="00453B28">
        <w:t xml:space="preserve"> </w:t>
      </w:r>
      <w:proofErr w:type="gramStart"/>
      <w:r w:rsidRPr="00453B28">
        <w:t>э</w:t>
      </w:r>
      <w:proofErr w:type="gramEnd"/>
      <w:r w:rsidRPr="00453B28">
        <w:t xml:space="preserve">то либо соотношение между наличной и безналичной денежной массой, либо соотношение между денежными знаками разной </w:t>
      </w:r>
      <w:proofErr w:type="spellStart"/>
      <w:r w:rsidRPr="00453B28">
        <w:t>купюрности</w:t>
      </w:r>
      <w:proofErr w:type="spellEnd"/>
      <w:r w:rsidRPr="00453B28">
        <w:t xml:space="preserve"> во всем объему денежной массы.</w:t>
      </w:r>
    </w:p>
    <w:p w:rsidR="009651D3" w:rsidRPr="00453B28" w:rsidRDefault="009651D3" w:rsidP="001D63BB">
      <w:pPr>
        <w:pStyle w:val="ad"/>
        <w:shd w:val="clear" w:color="auto" w:fill="FFFFFF"/>
        <w:spacing w:before="0" w:beforeAutospacing="0" w:after="0" w:afterAutospacing="0"/>
        <w:jc w:val="both"/>
        <w:textAlignment w:val="baseline"/>
      </w:pPr>
      <w:r w:rsidRPr="00453B28">
        <w:t>Организацию денежного оборота осуществляет Центральный банк России</w:t>
      </w:r>
      <w:proofErr w:type="gramStart"/>
      <w:r w:rsidRPr="00453B28">
        <w:t>.</w:t>
      </w:r>
      <w:proofErr w:type="gramEnd"/>
      <w:r w:rsidRPr="00453B28">
        <w:t xml:space="preserve"> </w:t>
      </w:r>
      <w:proofErr w:type="gramStart"/>
      <w:r w:rsidRPr="00453B28">
        <w:t>б</w:t>
      </w:r>
      <w:proofErr w:type="gramEnd"/>
      <w:r w:rsidRPr="00453B28">
        <w:t>езналичный денежный оборот регулируется положением о безналичных расчетах в России. в котором устанавливаются формы расчетов, виды платежных документов, способы платежа, документооборот и сфера применения безналичных форм расчетов. Налично-денежный оборот регулируется Центральным эмиссионным банком. На него возлагается:</w:t>
      </w:r>
    </w:p>
    <w:p w:rsidR="009651D3" w:rsidRPr="00453B28" w:rsidRDefault="009651D3" w:rsidP="001D63BB">
      <w:pPr>
        <w:pStyle w:val="ad"/>
        <w:shd w:val="clear" w:color="auto" w:fill="FFFFFF"/>
        <w:spacing w:before="0" w:beforeAutospacing="0" w:after="0" w:afterAutospacing="0"/>
        <w:jc w:val="both"/>
        <w:textAlignment w:val="baseline"/>
      </w:pPr>
      <w:r w:rsidRPr="00453B28">
        <w:t>- прогнозирование и организация производства, перевозка и хранение банкнот и монет, а также создание их резервного фонда;</w:t>
      </w:r>
    </w:p>
    <w:p w:rsidR="009651D3" w:rsidRPr="00453B28" w:rsidRDefault="009651D3" w:rsidP="001D63BB">
      <w:pPr>
        <w:pStyle w:val="ad"/>
        <w:shd w:val="clear" w:color="auto" w:fill="FFFFFF"/>
        <w:spacing w:before="0" w:beforeAutospacing="0" w:after="0" w:afterAutospacing="0"/>
        <w:jc w:val="both"/>
        <w:textAlignment w:val="baseline"/>
      </w:pPr>
      <w:r w:rsidRPr="00453B28">
        <w:t>- установление правил хранения, перевозки и инкассации наличных денег для кредитных организаций;</w:t>
      </w:r>
    </w:p>
    <w:p w:rsidR="009651D3" w:rsidRPr="00453B28" w:rsidRDefault="009651D3" w:rsidP="001D63BB">
      <w:pPr>
        <w:pStyle w:val="ad"/>
        <w:shd w:val="clear" w:color="auto" w:fill="FFFFFF"/>
        <w:spacing w:before="0" w:beforeAutospacing="0" w:after="0" w:afterAutospacing="0"/>
        <w:jc w:val="both"/>
        <w:textAlignment w:val="baseline"/>
      </w:pPr>
      <w:r w:rsidRPr="00453B28">
        <w:t>- определение признаков платежеспособности денежных знаков и порядка замены поврежденных банкнот и монет, а также их уничтожение;</w:t>
      </w:r>
    </w:p>
    <w:p w:rsidR="009651D3" w:rsidRPr="00453B28" w:rsidRDefault="009651D3" w:rsidP="001D63BB">
      <w:pPr>
        <w:pStyle w:val="ad"/>
        <w:shd w:val="clear" w:color="auto" w:fill="FFFFFF"/>
        <w:spacing w:before="0" w:beforeAutospacing="0" w:after="0" w:afterAutospacing="0"/>
        <w:jc w:val="both"/>
        <w:textAlignment w:val="baseline"/>
      </w:pPr>
      <w:r w:rsidRPr="00453B28">
        <w:t>- разработка ведения кассовых операций для кредитных организаций;</w:t>
      </w:r>
    </w:p>
    <w:p w:rsidR="009651D3" w:rsidRPr="00453B28" w:rsidRDefault="009651D3" w:rsidP="001D63BB">
      <w:pPr>
        <w:pStyle w:val="ad"/>
        <w:shd w:val="clear" w:color="auto" w:fill="FFFFFF"/>
        <w:spacing w:before="0" w:beforeAutospacing="0" w:after="0" w:afterAutospacing="0"/>
        <w:jc w:val="both"/>
        <w:textAlignment w:val="baseline"/>
      </w:pPr>
      <w:r w:rsidRPr="00453B28">
        <w:t>- определяет правила, сроки, стандарты, формы осуществления безналичных расчетов;</w:t>
      </w:r>
    </w:p>
    <w:p w:rsidR="009651D3" w:rsidRPr="00453B28" w:rsidRDefault="009651D3" w:rsidP="001D63BB">
      <w:pPr>
        <w:pStyle w:val="ad"/>
        <w:shd w:val="clear" w:color="auto" w:fill="FFFFFF"/>
        <w:spacing w:before="0" w:beforeAutospacing="0" w:after="0" w:afterAutospacing="0"/>
        <w:jc w:val="both"/>
        <w:textAlignment w:val="baseline"/>
      </w:pPr>
      <w:r w:rsidRPr="00453B28">
        <w:t>- лицензирует расчетные системы кредитных учреждений.</w:t>
      </w:r>
    </w:p>
    <w:p w:rsidR="00584BC6" w:rsidRPr="00453B28" w:rsidRDefault="00582DB2" w:rsidP="001D63BB">
      <w:pPr>
        <w:tabs>
          <w:tab w:val="left" w:pos="851"/>
        </w:tabs>
        <w:spacing w:before="0" w:beforeAutospacing="0" w:after="0" w:afterAutospacing="0"/>
        <w:rPr>
          <w:rFonts w:ascii="Times New Roman" w:hAnsi="Times New Roman" w:cs="Times New Roman"/>
          <w:b/>
          <w:sz w:val="24"/>
          <w:szCs w:val="24"/>
        </w:rPr>
      </w:pPr>
      <w:r w:rsidRPr="00453B28">
        <w:rPr>
          <w:rFonts w:ascii="Times New Roman" w:eastAsia="Times New Roman" w:hAnsi="Times New Roman" w:cs="Times New Roman"/>
          <w:b/>
          <w:sz w:val="24"/>
          <w:szCs w:val="24"/>
          <w:lang w:eastAsia="ru-RU"/>
        </w:rPr>
        <w:t>13</w:t>
      </w:r>
      <w:r w:rsidR="00584BC6" w:rsidRPr="00453B28">
        <w:rPr>
          <w:rFonts w:ascii="Times New Roman" w:eastAsia="Times New Roman" w:hAnsi="Times New Roman" w:cs="Times New Roman"/>
          <w:b/>
          <w:sz w:val="24"/>
          <w:szCs w:val="24"/>
          <w:lang w:eastAsia="ru-RU"/>
        </w:rPr>
        <w:t>. Организация денежно-кредитного регулирования в некоторых странах с развитыми рыночными отношен</w:t>
      </w:r>
      <w:r w:rsidRPr="00453B28">
        <w:rPr>
          <w:rFonts w:ascii="Times New Roman" w:eastAsia="Times New Roman" w:hAnsi="Times New Roman" w:cs="Times New Roman"/>
          <w:b/>
          <w:sz w:val="24"/>
          <w:szCs w:val="24"/>
          <w:lang w:eastAsia="ru-RU"/>
        </w:rPr>
        <w:t>иями</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p>
    <w:p w:rsidR="00584BC6" w:rsidRPr="00453B28" w:rsidRDefault="00584BC6" w:rsidP="001D63BB">
      <w:pPr>
        <w:tabs>
          <w:tab w:val="left" w:pos="851"/>
          <w:tab w:val="left" w:pos="1560"/>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lastRenderedPageBreak/>
        <w:tab/>
        <w:t>Изучая инструменты и методы денежно-кредитного регулирования, в этом разделе рассмотрим  опыт  таких стран как,  России  и США.</w:t>
      </w:r>
    </w:p>
    <w:p w:rsidR="00584BC6" w:rsidRPr="00453B28" w:rsidRDefault="00584BC6" w:rsidP="001D63BB">
      <w:pPr>
        <w:tabs>
          <w:tab w:val="left" w:pos="851"/>
          <w:tab w:val="left" w:pos="1560"/>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Денежно-кредитное регулирование является одной из составляющих экономической политики любого государства. Проводником регулирования выступает Центральный банк. Сущность денежно-кредитного регулирования заключается в воздействии центральным банком с помощью специальных финансовых инструментов на деятельность коммерческих банков.</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В России главным звеном банковской системы является Центральный Банк Российской федерации, который имеет монопольное право на эмиссию банкнот и осуществление денежно-кредитной политики.  Инструментами денежно-кредитного регулирования выступают:</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-процентные ставки по операциям Банка России;</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-нормативы обязательных резервов, депонируемых в Банке России (резервные требования);</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-операции на открытом рынке;</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-рефинансирование кредитных организаций;</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-валютные интервенции;</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-установление ориентиров роста денежной массы;</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-прямые количественные ограничения;</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-эмиссия облигаций от своего имени. </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Анализируя приведенный перечень, можно сделать вывод о том, что законодатель не разграничивает инструменты и методы и не включает в их число налоговые инструменты. Вместе с тем, среди нормативных инструментов выделяются только нормативы обязательных резервов, хотя на практике  Банк России в процессе денежно-кредитного регулирования использует весь спектр существующих инструментов.</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lastRenderedPageBreak/>
        <w:t>Одним из важнейших инструментов денежно-кредитной политики Центрального Банка Российской Федерации, как и центральных банков зарубежных стран, является рефинансирование коммерческих банков.</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К инструментам, не сдерживающим развитие банковского сектора, относятся только обязательные резервы и нормирование ликвидности. Под резервными требованиями понимают отчисления банков на счет центрального банка, зависящие от объема привлеченных ресурсов. Нормирование ликвидности означает, что банк обязан держать в ликвидных активах определенную долю от объема привлеченных ресурсов. В России эти требования приобретают форму нормативов ликвидности, которые банки обязаны выполнять.</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Говоря о денежно-кредитной политики России можно сделать </w:t>
      </w:r>
      <w:proofErr w:type="gramStart"/>
      <w:r w:rsidRPr="00453B28">
        <w:rPr>
          <w:rFonts w:ascii="Times New Roman" w:hAnsi="Times New Roman" w:cs="Times New Roman"/>
          <w:sz w:val="24"/>
          <w:szCs w:val="24"/>
        </w:rPr>
        <w:t>вывод</w:t>
      </w:r>
      <w:proofErr w:type="gramEnd"/>
      <w:r w:rsidRPr="00453B28">
        <w:rPr>
          <w:rFonts w:ascii="Times New Roman" w:hAnsi="Times New Roman" w:cs="Times New Roman"/>
          <w:sz w:val="24"/>
          <w:szCs w:val="24"/>
        </w:rPr>
        <w:t xml:space="preserve">  что основными задачами денежно-кредитного регулирования на протяжении ряда лет остаются: снижение годового уровня инфляции до примерно 6% развитие финансовых рынков, совершенствование инструментов денежно-кредитного регулирования и возрастание роли рыночных механизмов, развитие банковской системы в целом.</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 xml:space="preserve">Денежно-кредитная политика тесно увязывается с внутриполитическими экономическими отношениями, особенно темпами инфляции и экономического роста. </w:t>
      </w:r>
      <w:proofErr w:type="gramStart"/>
      <w:r w:rsidRPr="00453B28">
        <w:rPr>
          <w:rFonts w:ascii="Times New Roman" w:hAnsi="Times New Roman" w:cs="Times New Roman"/>
          <w:sz w:val="24"/>
          <w:szCs w:val="24"/>
        </w:rPr>
        <w:t xml:space="preserve">Причем она используется не как отдельный элемент регулирования экономики, а в совокупности с такими инструментами, как финансовая политика, политика доходов и др. Вместе с тем задачей центрального банка является не только установление целевых ориентиров для налично-денежного обращения, но и контроль за депозитно-чековой эмиссией и объемом кредитования </w:t>
      </w:r>
      <w:r w:rsidRPr="00453B28">
        <w:rPr>
          <w:rFonts w:ascii="Times New Roman" w:hAnsi="Times New Roman" w:cs="Times New Roman"/>
          <w:sz w:val="24"/>
          <w:szCs w:val="24"/>
        </w:rPr>
        <w:lastRenderedPageBreak/>
        <w:t>коммерческих банков и других кредитных учреждений страны.</w:t>
      </w:r>
      <w:proofErr w:type="gramEnd"/>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Таким образом, совокупность мер, направленных на расширение или сужение ликвидных средств и объема кредитования банков и других кредитных учреждений, формирует содержание денежно-кредитной политики, проводимой центральным банком, целью которой является регулирование спроса и предложения на ссудный капитал.</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Рассмотрим опыт Соединенных штатов Америки в области денежно-кредитного регулирования.</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Изучая банковскую систему США можно столкнуться с рядом трудностей, так как 12 региональных банков составляют основу структуры Федеральной резервной системы США.</w:t>
      </w:r>
    </w:p>
    <w:p w:rsidR="00584BC6" w:rsidRPr="00453B28" w:rsidRDefault="00584BC6" w:rsidP="001D63BB">
      <w:pPr>
        <w:spacing w:before="0" w:beforeAutospacing="0" w:after="0" w:afterAutospacing="0"/>
        <w:ind w:firstLine="708"/>
        <w:rPr>
          <w:rFonts w:ascii="Times New Roman" w:hAnsi="Times New Roman" w:cs="Times New Roman"/>
          <w:sz w:val="24"/>
          <w:szCs w:val="24"/>
        </w:rPr>
      </w:pPr>
      <w:r w:rsidRPr="00453B28">
        <w:rPr>
          <w:rFonts w:ascii="Times New Roman" w:hAnsi="Times New Roman" w:cs="Times New Roman"/>
          <w:sz w:val="24"/>
          <w:szCs w:val="24"/>
        </w:rPr>
        <w:t>Федеральная резервная система вносит свой вклад в достижение нацией экономических и финансовых целей, воздействуя на финансы и кредит в экономике. В качестве центрального банка страны она на долгосрочной основе обеспечивает такой рост экономики в пределах ее возможностей, гарантируя при этом разумную стабильность цен. Если говорить кратко, то Федеральная резервная система стремится проводить свою политику так, чтобы бороться с дефляционными и инфляционными процессами по мере их появления. И как кредитор последней инстанции в критической ситуации она несет ответственность за использование инструментов своей политики в целях предотвращения национального кризиса ликвидности и финансовой паники.</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w:t>
      </w:r>
      <w:r w:rsidRPr="00453B28">
        <w:rPr>
          <w:rFonts w:ascii="Times New Roman" w:hAnsi="Times New Roman" w:cs="Times New Roman"/>
          <w:sz w:val="24"/>
          <w:szCs w:val="24"/>
        </w:rPr>
        <w:tab/>
        <w:t xml:space="preserve">Поскольку прочная финансовая структура является важной составной частью эффективной кредитно-денежной политики и растущей и процветающей экономики, Федеральной резервной системе было доверено множество контрольных и регулирующих </w:t>
      </w:r>
      <w:r w:rsidRPr="00453B28">
        <w:rPr>
          <w:rFonts w:ascii="Times New Roman" w:hAnsi="Times New Roman" w:cs="Times New Roman"/>
          <w:sz w:val="24"/>
          <w:szCs w:val="24"/>
        </w:rPr>
        <w:lastRenderedPageBreak/>
        <w:t>функций. Например, она несет ответственность за количество кредита, используемое для покупки или продажи ценных бумаг, регулирует зарубежную деятельность всех банков США и деятельность иностранных банков. Следит за выполнением законов, регулирующих деятельность банковских холдинговых компаний, контролирует банки, зарегистрированные на уровне штатов и являющихся членами ФРС, устанавливает правила защиты интересов потребителей (информирование и честное отношение к ним в определенных кредитных операциях).</w:t>
      </w:r>
    </w:p>
    <w:p w:rsidR="00584BC6" w:rsidRPr="00453B28" w:rsidRDefault="00584BC6"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w:t>
      </w:r>
      <w:r w:rsidRPr="00453B28">
        <w:rPr>
          <w:rFonts w:ascii="Times New Roman" w:hAnsi="Times New Roman" w:cs="Times New Roman"/>
          <w:sz w:val="24"/>
          <w:szCs w:val="24"/>
        </w:rPr>
        <w:tab/>
        <w:t>Центром организации Федеральной резервной системы является Совет управляющих в Вашингтоне. Основной функцией Совета является формирование кредитно-денежной политики. Кроме того, Совет регулирует и контролирует деятельность банковских учреждений и операций Федеральных резервных банков.</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 xml:space="preserve">Центральный банк регулирует экономику не прямо, а через денежно – кредитную систему. Воздействуя на кредитные институты, он создает определенные условия для их функционирования. От этих условий в известной мере зависит направление деятельности коммерческих банков и других финансовых институтов, что и оказывает влияние на ход экономического развития страны. Поэтому национальные особенности кредитной системы определяют степень регулирующего воздействия центрального банка на экономику и влияют на условия функционирования центрального банка. Особенности национальной банковской системы в значительной степени воздействуют на выбор путей и методов денежно-кредитного регулирования центральным банком, на </w:t>
      </w:r>
      <w:proofErr w:type="gramStart"/>
      <w:r w:rsidRPr="00453B28">
        <w:rPr>
          <w:rFonts w:ascii="Times New Roman" w:hAnsi="Times New Roman" w:cs="Times New Roman"/>
          <w:sz w:val="24"/>
          <w:szCs w:val="24"/>
        </w:rPr>
        <w:t>пред</w:t>
      </w:r>
      <w:proofErr w:type="gramEnd"/>
      <w:r w:rsidRPr="00453B28">
        <w:rPr>
          <w:rFonts w:ascii="Times New Roman" w:hAnsi="Times New Roman" w:cs="Times New Roman"/>
          <w:sz w:val="24"/>
          <w:szCs w:val="24"/>
        </w:rPr>
        <w:t>­почтение им тех или иных инструментов денежной политики.</w:t>
      </w:r>
      <w:r w:rsidRPr="00453B28">
        <w:rPr>
          <w:rFonts w:ascii="Times New Roman" w:hAnsi="Times New Roman" w:cs="Times New Roman"/>
          <w:sz w:val="24"/>
          <w:szCs w:val="24"/>
        </w:rPr>
        <w:cr/>
      </w:r>
      <w:r w:rsidRPr="00453B28">
        <w:rPr>
          <w:rFonts w:ascii="Times New Roman" w:hAnsi="Times New Roman" w:cs="Times New Roman"/>
          <w:sz w:val="24"/>
          <w:szCs w:val="24"/>
        </w:rPr>
        <w:lastRenderedPageBreak/>
        <w:t xml:space="preserve">           Функции контролирующих органов в денежно-кредитной сфере нередко переплетаются. В США важным органом, контролирующим деятельность банковского сектора, является наряду с Федеральной резервной системой (ФРС) Контролер денежного обращения. Этот орган был создан задолго до появления ФРС, в 1863 г. в соответствии с Законом «О национальной денежной единице». Контролер денежного обращения наблюдает за деятельностью всех кредитных инструментов, находящихся в ведении организаций федерального уровня.</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В США денежно-кредитная политика играет существенную роль при обеспечении стабильности макроэкономической ситуации и стимулировании экономического роста.</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t>Обращаясь к опыту японских экономистов в области кредитно - денежного регулирования, необходимо отметить следующие моменты, которые могли бы быть полезны для решения наших проблем в области кредитно-денежного регулирования. Производственные корпорации в Японии имели слабые финансовые возможности впервые послевоенные десятилетия, поэтому банковская система сыграла огромную роль в формировании условий для ускоренного роста промышленности в 50-е и 60-е годы. Именно банковские учреждения позволили "поставить на ноги" группу крупных корпораций, составляющих сегодня неизменную основу экономического процветания страны.</w:t>
      </w:r>
    </w:p>
    <w:p w:rsidR="00584BC6" w:rsidRPr="00453B28" w:rsidRDefault="00584BC6" w:rsidP="001D63BB">
      <w:pPr>
        <w:tabs>
          <w:tab w:val="left" w:pos="851"/>
        </w:tabs>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Нужно отметить, что главной особенностью функционирования банковской системы в Японии в течение почти всего послевоенного периода была высокая степень правительственного контроля. Опираясь на такой инструмент, как кредиты Центрального банка частному финансовому сектору на льготных условиях, государственная бюрократия фактически регулировала как </w:t>
      </w:r>
      <w:r w:rsidRPr="00453B28">
        <w:rPr>
          <w:rFonts w:ascii="Times New Roman" w:hAnsi="Times New Roman" w:cs="Times New Roman"/>
          <w:sz w:val="24"/>
          <w:szCs w:val="24"/>
        </w:rPr>
        <w:lastRenderedPageBreak/>
        <w:t>процентные ставки, так и направления кредитования, что позволяло сравнительно успешно реализовывать государственные приоритеты. Вместе с тем, в основе механизма такого регулирования лежали чрезвычайно высокий спрос на деньги со стороны нефинансового сектора и постоянное превышение размеров кредитов над объемом средств на банковских депозитах. В последующем постепенное возрастание роли самофинансирования и соответственно меньшая зависимость промышленных корпораций от банковского кредитования в итоге подорвали возможности административного руководства со стороны Центрального банка и стали одной из причин либерализации кредитно-денежного рынка. В последние десять лет основной особенностью современного японского рынка ссудных капиталов была искусственная структура и жесткое регулирование процентных ставок.</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ab/>
      </w:r>
      <w:proofErr w:type="gramStart"/>
      <w:r w:rsidRPr="00453B28">
        <w:rPr>
          <w:rFonts w:ascii="Times New Roman" w:hAnsi="Times New Roman" w:cs="Times New Roman"/>
          <w:sz w:val="24"/>
          <w:szCs w:val="24"/>
        </w:rPr>
        <w:t>Что касается инструментариев кредитно-денежной политики Центрального банка, то такие классические средства, как манипулирование учетной ставкой и нормами резервов, а также операциями на открытом рынке ценных бумаг в Японии в течение нескольких послевоенных десятилетий имели весьма малое значение, уступая в этом качестве прямому количественному рационированию кредита в условиях искусственно заниженного уровня процента.</w:t>
      </w:r>
      <w:proofErr w:type="gramEnd"/>
    </w:p>
    <w:p w:rsidR="00584BC6" w:rsidRPr="00453B28" w:rsidRDefault="00584BC6" w:rsidP="001D63BB">
      <w:pPr>
        <w:tabs>
          <w:tab w:val="left" w:pos="851"/>
        </w:tabs>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 последнее время, правда, ситуация несколько меняется: ослабление напряженности на рынке ссудного капитала, его интернационализация, а также появление альтернатив в виде растущего фондового рынка в значительной мере ликвидировали объективную экономическую основу административного регулирования и заставили Банк Японии пересмотреть свое отношение к </w:t>
      </w:r>
      <w:r w:rsidRPr="00453B28">
        <w:rPr>
          <w:rFonts w:ascii="Times New Roman" w:hAnsi="Times New Roman" w:cs="Times New Roman"/>
          <w:sz w:val="24"/>
          <w:szCs w:val="24"/>
        </w:rPr>
        <w:lastRenderedPageBreak/>
        <w:t>традиционному, классическому инструментарию. Увеличилась степень гибкости процентных ставок, и учетная ставка была увеличена до рыночного уровня. С 1971 года Банк Японии начал операции на вексельном рынке, а в дальнейшем приступил к активным операциям с облигациями госзаймов, перейдя к системе открытой подписки на них. Наконец, был сформирован рынок краткосрочных ценных бумаг правительства и начаты массовые операции на других рынках краткосрочного капитала.</w:t>
      </w:r>
    </w:p>
    <w:p w:rsidR="00584BC6" w:rsidRPr="00453B28" w:rsidRDefault="00584BC6" w:rsidP="001D63BB">
      <w:pPr>
        <w:tabs>
          <w:tab w:val="left" w:pos="851"/>
        </w:tabs>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Все это дает Брагинскому основания говорить о качественной смене модели регулирования кредитно-финансовой сферы с упором на косвенные методы такого регулирования, опосредованные ликвидными позициями банков, выступающие в роли непосредственных субъектов кредитной экспансии. Рассмотрим конкретные цели и механизм кредитно-денежной политики. В основе подхода к данной политике лежала идея избирательной поддержки - "своего рода искусственной селекции предприятий". Инициативу в проведении реформ в данной сфере взяло на себя правительство. </w:t>
      </w:r>
      <w:proofErr w:type="gramStart"/>
      <w:r w:rsidRPr="00453B28">
        <w:rPr>
          <w:rFonts w:ascii="Times New Roman" w:hAnsi="Times New Roman" w:cs="Times New Roman"/>
          <w:sz w:val="24"/>
          <w:szCs w:val="24"/>
        </w:rPr>
        <w:t>И здесь оно активно использовало двойной эффект занижения процентных ставок: с одной стороны, административное установление процентных ставок на чрезвычайно низком уровне (с 1962 по 1977 год) искусственно превышало норму накопления, перераспределяя средства в пользу банковского сектора, а с другой стороны, регулирование кредитных ставок и создаваемый таким образом дефицит ссудного капитала позволяли Центральному банку и правительству в приказном, по сути, порядке</w:t>
      </w:r>
      <w:proofErr w:type="gramEnd"/>
      <w:r w:rsidRPr="00453B28">
        <w:rPr>
          <w:rFonts w:ascii="Times New Roman" w:hAnsi="Times New Roman" w:cs="Times New Roman"/>
          <w:sz w:val="24"/>
          <w:szCs w:val="24"/>
        </w:rPr>
        <w:t xml:space="preserve"> направлять его крупнейшим корпорациям в сфере тяжелой индустрии и экспортных отраслей. Главный тезис проводимой политики - ни Банк Японии, правительство не считали для себя возможным </w:t>
      </w:r>
      <w:r w:rsidRPr="00453B28">
        <w:rPr>
          <w:rFonts w:ascii="Times New Roman" w:hAnsi="Times New Roman" w:cs="Times New Roman"/>
          <w:sz w:val="24"/>
          <w:szCs w:val="24"/>
        </w:rPr>
        <w:lastRenderedPageBreak/>
        <w:t>оставить решение вопроса о направлении перераспределения средств, а соответственно и имевшихся редких ресурсов стихийному рыночному процессу". Именно способность высшего государственного аппарата избежать чрезмерной зависимости от сиюминутных интересов первоначального накопления и использовать всю силу государственного принуждения для соблюдения устанавливаемых "правил игры" и стал, по-видимому, одной из причин быстрого и здорового экономического подъема страны в 50-е - 70-е годы".</w:t>
      </w:r>
    </w:p>
    <w:p w:rsidR="00584BC6" w:rsidRPr="00453B28" w:rsidRDefault="00584BC6" w:rsidP="001D63BB">
      <w:pPr>
        <w:tabs>
          <w:tab w:val="left" w:pos="851"/>
        </w:tabs>
        <w:spacing w:before="0" w:beforeAutospacing="0" w:after="0" w:afterAutospacing="0"/>
        <w:ind w:firstLine="851"/>
        <w:rPr>
          <w:rFonts w:ascii="Times New Roman" w:hAnsi="Times New Roman" w:cs="Times New Roman"/>
          <w:sz w:val="24"/>
          <w:szCs w:val="24"/>
        </w:rPr>
      </w:pPr>
      <w:r w:rsidRPr="00453B28">
        <w:rPr>
          <w:rFonts w:ascii="Times New Roman" w:hAnsi="Times New Roman" w:cs="Times New Roman"/>
          <w:sz w:val="24"/>
          <w:szCs w:val="24"/>
        </w:rPr>
        <w:t xml:space="preserve">Подводя итог о </w:t>
      </w:r>
      <w:proofErr w:type="gramStart"/>
      <w:r w:rsidRPr="00453B28">
        <w:rPr>
          <w:rFonts w:ascii="Times New Roman" w:hAnsi="Times New Roman" w:cs="Times New Roman"/>
          <w:sz w:val="24"/>
          <w:szCs w:val="24"/>
        </w:rPr>
        <w:t>денежно-кредитном</w:t>
      </w:r>
      <w:proofErr w:type="gramEnd"/>
      <w:r w:rsidRPr="00453B28">
        <w:rPr>
          <w:rFonts w:ascii="Times New Roman" w:hAnsi="Times New Roman" w:cs="Times New Roman"/>
          <w:sz w:val="24"/>
          <w:szCs w:val="24"/>
        </w:rPr>
        <w:t xml:space="preserve"> регулирование  США, России и </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Японии  можно точно утверждать о том, что оба эти государства делают ставку на стабильности национальной валюты, снижении инфляции, полный рост занятости населения и рост реального объёма производства.</w:t>
      </w: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p>
    <w:p w:rsidR="00584BC6" w:rsidRPr="00453B28" w:rsidRDefault="00584BC6" w:rsidP="001D63BB">
      <w:pPr>
        <w:tabs>
          <w:tab w:val="left" w:pos="851"/>
        </w:tabs>
        <w:spacing w:before="0" w:beforeAutospacing="0" w:after="0" w:afterAutospacing="0"/>
        <w:rPr>
          <w:rFonts w:ascii="Times New Roman" w:hAnsi="Times New Roman" w:cs="Times New Roman"/>
          <w:sz w:val="24"/>
          <w:szCs w:val="24"/>
        </w:rPr>
      </w:pPr>
    </w:p>
    <w:p w:rsidR="00082CC6" w:rsidRPr="00453B28" w:rsidRDefault="00082CC6" w:rsidP="001D63BB">
      <w:pPr>
        <w:pStyle w:val="ad"/>
        <w:spacing w:before="0" w:beforeAutospacing="0" w:after="0" w:afterAutospacing="0"/>
        <w:ind w:firstLine="708"/>
        <w:jc w:val="center"/>
      </w:pPr>
      <w:r w:rsidRPr="00453B28">
        <w:t>Заключение</w:t>
      </w:r>
    </w:p>
    <w:p w:rsidR="00EC0E6C" w:rsidRPr="00453B28" w:rsidRDefault="00EC0E6C" w:rsidP="001D63BB">
      <w:pPr>
        <w:pStyle w:val="ad"/>
        <w:spacing w:before="0" w:beforeAutospacing="0" w:after="0" w:afterAutospacing="0"/>
        <w:ind w:firstLine="708"/>
        <w:jc w:val="both"/>
      </w:pPr>
    </w:p>
    <w:p w:rsidR="00EC0E6C" w:rsidRPr="00453B28" w:rsidRDefault="00EC0E6C" w:rsidP="001D63BB">
      <w:pPr>
        <w:spacing w:before="0" w:beforeAutospacing="0" w:after="0" w:afterAutospacing="0"/>
        <w:ind w:firstLine="420"/>
        <w:rPr>
          <w:rFonts w:ascii="Times New Roman" w:eastAsia="Calibri" w:hAnsi="Times New Roman" w:cs="Times New Roman"/>
          <w:sz w:val="24"/>
          <w:szCs w:val="24"/>
        </w:rPr>
      </w:pPr>
      <w:r w:rsidRPr="00453B28">
        <w:rPr>
          <w:rFonts w:ascii="Times New Roman" w:eastAsia="Calibri" w:hAnsi="Times New Roman" w:cs="Times New Roman"/>
          <w:sz w:val="24"/>
          <w:szCs w:val="24"/>
        </w:rPr>
        <w:t>Денежно-кредитная политика это один из направлений государственной регулирования экономики, главной целью которого является стабильность цен. Объектом регулирования выступает денежное предложение, процентные ставки, валютный курс, объем кредитов в экономике. Субъектом регулирования – центральный банк.</w:t>
      </w:r>
    </w:p>
    <w:p w:rsidR="00EC0E6C" w:rsidRPr="00453B28" w:rsidRDefault="00EC0E6C" w:rsidP="001D63BB">
      <w:pPr>
        <w:pStyle w:val="af1"/>
        <w:ind w:firstLine="420"/>
        <w:jc w:val="both"/>
        <w:rPr>
          <w:rFonts w:ascii="Times New Roman" w:hAnsi="Times New Roman" w:cs="Times New Roman"/>
          <w:sz w:val="24"/>
          <w:szCs w:val="24"/>
        </w:rPr>
      </w:pPr>
      <w:r w:rsidRPr="00453B28">
        <w:rPr>
          <w:rFonts w:ascii="Times New Roman" w:hAnsi="Times New Roman" w:cs="Times New Roman"/>
          <w:sz w:val="24"/>
          <w:szCs w:val="24"/>
        </w:rPr>
        <w:t xml:space="preserve"> В основе денежно-кредитной политики лежит теория денег,  изучающая воздействие денег на состояние экономики в целом. В теории денег различают три основных экономических школ: классическая </w:t>
      </w:r>
      <w:r w:rsidRPr="00453B28">
        <w:rPr>
          <w:rFonts w:ascii="Times New Roman" w:hAnsi="Times New Roman" w:cs="Times New Roman"/>
          <w:sz w:val="24"/>
          <w:szCs w:val="24"/>
        </w:rPr>
        <w:lastRenderedPageBreak/>
        <w:t xml:space="preserve">количественная теория денег, кейнсианская теория, современная теория денег (монетаризм). </w:t>
      </w:r>
    </w:p>
    <w:p w:rsidR="00EC0E6C" w:rsidRPr="00453B28" w:rsidRDefault="00EC0E6C" w:rsidP="001D63BB">
      <w:pPr>
        <w:spacing w:before="0" w:beforeAutospacing="0" w:after="0" w:afterAutospacing="0"/>
        <w:rPr>
          <w:rFonts w:ascii="Times New Roman" w:eastAsia="Calibri" w:hAnsi="Times New Roman" w:cs="Times New Roman"/>
          <w:sz w:val="24"/>
          <w:szCs w:val="24"/>
        </w:rPr>
      </w:pPr>
      <w:r w:rsidRPr="00453B28">
        <w:rPr>
          <w:rFonts w:ascii="Times New Roman" w:eastAsia="Calibri" w:hAnsi="Times New Roman" w:cs="Times New Roman"/>
          <w:sz w:val="24"/>
          <w:szCs w:val="24"/>
        </w:rPr>
        <w:tab/>
      </w:r>
      <w:proofErr w:type="gramStart"/>
      <w:r w:rsidRPr="00453B28">
        <w:rPr>
          <w:rFonts w:ascii="Times New Roman" w:eastAsia="Calibri" w:hAnsi="Times New Roman" w:cs="Times New Roman"/>
          <w:sz w:val="24"/>
          <w:szCs w:val="24"/>
        </w:rPr>
        <w:t xml:space="preserve">Современная тактика денежно-кредитной политики, проводимая </w:t>
      </w:r>
      <w:r w:rsidRPr="00453B28">
        <w:rPr>
          <w:rFonts w:ascii="Times New Roman" w:hAnsi="Times New Roman" w:cs="Times New Roman"/>
          <w:sz w:val="24"/>
          <w:szCs w:val="24"/>
        </w:rPr>
        <w:t>Национальным</w:t>
      </w:r>
      <w:r w:rsidRPr="00453B28">
        <w:rPr>
          <w:rFonts w:ascii="Times New Roman" w:eastAsia="Calibri" w:hAnsi="Times New Roman" w:cs="Times New Roman"/>
          <w:sz w:val="24"/>
          <w:szCs w:val="24"/>
        </w:rPr>
        <w:t xml:space="preserve"> банком  подразделяется</w:t>
      </w:r>
      <w:proofErr w:type="gramEnd"/>
      <w:r w:rsidRPr="00453B28">
        <w:rPr>
          <w:rFonts w:ascii="Times New Roman" w:eastAsia="Calibri" w:hAnsi="Times New Roman" w:cs="Times New Roman"/>
          <w:sz w:val="24"/>
          <w:szCs w:val="24"/>
        </w:rPr>
        <w:t xml:space="preserve"> на два вида политика «дорогих денег» (денежная рестрикция) и политика «дешевых денег» (денежная экспансия). Суть первой политики заключается в удорожание денег, ограничений денежного предложения для подавления инфляционных процессов в экономике. Смысл второй политики заключается в росте денежного предложения, снижения процентных ставок для повышения инвестиционной активности во время циклического спада.</w:t>
      </w:r>
    </w:p>
    <w:p w:rsidR="00EC0E6C" w:rsidRPr="00453B28" w:rsidRDefault="00EC0E6C" w:rsidP="001D63BB">
      <w:pPr>
        <w:spacing w:before="0" w:beforeAutospacing="0" w:after="0" w:afterAutospacing="0"/>
        <w:rPr>
          <w:rFonts w:ascii="Times New Roman" w:eastAsia="Calibri" w:hAnsi="Times New Roman" w:cs="Times New Roman"/>
          <w:sz w:val="24"/>
          <w:szCs w:val="24"/>
        </w:rPr>
      </w:pPr>
      <w:r w:rsidRPr="00453B28">
        <w:rPr>
          <w:rFonts w:ascii="Times New Roman" w:eastAsia="Calibri" w:hAnsi="Times New Roman" w:cs="Times New Roman"/>
          <w:sz w:val="24"/>
          <w:szCs w:val="24"/>
        </w:rPr>
        <w:tab/>
        <w:t>Преимущества денежно-кредитной политики состоит в том, что она  оперативно действует на экономический проце</w:t>
      </w:r>
      <w:proofErr w:type="gramStart"/>
      <w:r w:rsidRPr="00453B28">
        <w:rPr>
          <w:rFonts w:ascii="Times New Roman" w:eastAsia="Calibri" w:hAnsi="Times New Roman" w:cs="Times New Roman"/>
          <w:sz w:val="24"/>
          <w:szCs w:val="24"/>
        </w:rPr>
        <w:t>сс в стр</w:t>
      </w:r>
      <w:proofErr w:type="gramEnd"/>
      <w:r w:rsidRPr="00453B28">
        <w:rPr>
          <w:rFonts w:ascii="Times New Roman" w:eastAsia="Calibri" w:hAnsi="Times New Roman" w:cs="Times New Roman"/>
          <w:sz w:val="24"/>
          <w:szCs w:val="24"/>
        </w:rPr>
        <w:t>ане, чем фискальная или бюджетная политики. В открытости и способности поддавать сигналы рыночным агентам, более рыночный характер, независимость от политического давления.</w:t>
      </w:r>
    </w:p>
    <w:p w:rsidR="00EC0E6C" w:rsidRPr="00453B28" w:rsidRDefault="00EC0E6C" w:rsidP="001D63BB">
      <w:pPr>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hAnsi="Times New Roman" w:cs="Times New Roman"/>
          <w:snapToGrid w:val="0"/>
          <w:sz w:val="24"/>
          <w:szCs w:val="24"/>
        </w:rPr>
        <w:t>В проведении Национальным</w:t>
      </w:r>
      <w:r w:rsidRPr="00453B28">
        <w:rPr>
          <w:rFonts w:ascii="Times New Roman" w:eastAsia="Calibri" w:hAnsi="Times New Roman" w:cs="Times New Roman"/>
          <w:snapToGrid w:val="0"/>
          <w:sz w:val="24"/>
          <w:szCs w:val="24"/>
        </w:rPr>
        <w:t xml:space="preserve"> банком денежно-кредитной политики, у него имеется специальные методы и показатели. Главным показателем на современном этапе развития экономической теории служит уровень инфляции, на который центральный банк ориентируется в проведении монетарной  политики. Также основными показателями денежно-кредитной политики являются денежные агрегаты.</w:t>
      </w:r>
    </w:p>
    <w:p w:rsidR="00EC0E6C" w:rsidRPr="00453B28" w:rsidRDefault="00EC0E6C" w:rsidP="001D63BB">
      <w:pPr>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xml:space="preserve">Отталкиваясь от показателей, денежные власти решают о проведении денежно-кредитной политики для реализации поставленных перед ними </w:t>
      </w:r>
      <w:r w:rsidRPr="00453B28">
        <w:rPr>
          <w:rFonts w:ascii="Times New Roman" w:hAnsi="Times New Roman" w:cs="Times New Roman"/>
          <w:snapToGrid w:val="0"/>
          <w:sz w:val="24"/>
          <w:szCs w:val="24"/>
        </w:rPr>
        <w:t xml:space="preserve">задач. Для этого у Национального </w:t>
      </w:r>
      <w:r w:rsidRPr="00453B28">
        <w:rPr>
          <w:rFonts w:ascii="Times New Roman" w:eastAsia="Calibri" w:hAnsi="Times New Roman" w:cs="Times New Roman"/>
          <w:snapToGrid w:val="0"/>
          <w:sz w:val="24"/>
          <w:szCs w:val="24"/>
        </w:rPr>
        <w:t xml:space="preserve">банка имеются набор инструментов. Инструментарии в зависимости от влияния на экономику подразделяются на инструменты прямого и косвенного воздействия. К косвенным инструментам относят операции </w:t>
      </w:r>
      <w:r w:rsidRPr="00453B28">
        <w:rPr>
          <w:rFonts w:ascii="Times New Roman" w:eastAsia="Calibri" w:hAnsi="Times New Roman" w:cs="Times New Roman"/>
          <w:snapToGrid w:val="0"/>
          <w:sz w:val="24"/>
          <w:szCs w:val="24"/>
        </w:rPr>
        <w:lastRenderedPageBreak/>
        <w:t>на открытом рынке, процентная политика, политика резервирования. Самым удобным  считают операции на открытом рынке, в силу перечисленных достоинств.</w:t>
      </w:r>
    </w:p>
    <w:p w:rsidR="00EC0E6C" w:rsidRPr="00453B28" w:rsidRDefault="00EC0E6C" w:rsidP="001D63BB">
      <w:pPr>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xml:space="preserve">К прямым инструментам относят рационирование кредитов, целевые кредиты, </w:t>
      </w:r>
      <w:proofErr w:type="gramStart"/>
      <w:r w:rsidRPr="00453B28">
        <w:rPr>
          <w:rFonts w:ascii="Times New Roman" w:eastAsia="Calibri" w:hAnsi="Times New Roman" w:cs="Times New Roman"/>
          <w:snapToGrid w:val="0"/>
          <w:sz w:val="24"/>
          <w:szCs w:val="24"/>
        </w:rPr>
        <w:t>контроль за</w:t>
      </w:r>
      <w:proofErr w:type="gramEnd"/>
      <w:r w:rsidRPr="00453B28">
        <w:rPr>
          <w:rFonts w:ascii="Times New Roman" w:eastAsia="Calibri" w:hAnsi="Times New Roman" w:cs="Times New Roman"/>
          <w:snapToGrid w:val="0"/>
          <w:sz w:val="24"/>
          <w:szCs w:val="24"/>
        </w:rPr>
        <w:t xml:space="preserve"> процентными ставками, требования по финансовому портфелю. В связи с финансовой либерализацией прямые методы воздействия стали непопулярными.</w:t>
      </w:r>
    </w:p>
    <w:p w:rsidR="00EC0E6C" w:rsidRPr="00453B28" w:rsidRDefault="00EC0E6C" w:rsidP="001D63BB">
      <w:pPr>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Международный опыт в денежно-кредитном регулировании экономики показал, что страны с переходной экономикой в основном используют прямые методы воздействия, но с развитием экономики, а вместе с ним соответствующей финансовой инфраструктуры,  переходят на использование косвенных инструментов. Инструменты денежно-кредитной политики развивающихся стран и переходных экономик и выполнение определенной роли одинаковы с инструментами Национального Банка Республики Казахстан, что говорит о превалировании административного воздействия монетарной политики нашей страны.</w:t>
      </w:r>
    </w:p>
    <w:p w:rsidR="00EC0E6C" w:rsidRPr="00453B28" w:rsidRDefault="00EC0E6C" w:rsidP="001D63BB">
      <w:pPr>
        <w:spacing w:before="0" w:beforeAutospacing="0" w:after="0" w:afterAutospacing="0"/>
        <w:ind w:firstLine="708"/>
        <w:rPr>
          <w:rFonts w:ascii="Times New Roman" w:eastAsia="Calibri" w:hAnsi="Times New Roman" w:cs="Times New Roman"/>
          <w:sz w:val="24"/>
          <w:szCs w:val="24"/>
        </w:rPr>
      </w:pPr>
      <w:r w:rsidRPr="00453B28">
        <w:rPr>
          <w:rFonts w:ascii="Times New Roman" w:eastAsia="Calibri" w:hAnsi="Times New Roman" w:cs="Times New Roman"/>
          <w:snapToGrid w:val="0"/>
          <w:sz w:val="24"/>
          <w:szCs w:val="24"/>
        </w:rPr>
        <w:t xml:space="preserve">Особенность организации системы денежно-кредитного регулирования заключается в   </w:t>
      </w:r>
      <w:r w:rsidRPr="00453B28">
        <w:rPr>
          <w:rFonts w:ascii="Times New Roman" w:eastAsia="Calibri" w:hAnsi="Times New Roman" w:cs="Times New Roman"/>
          <w:sz w:val="24"/>
          <w:szCs w:val="24"/>
        </w:rPr>
        <w:t>трех основных отличий  от монетарной политики других стран:</w:t>
      </w:r>
    </w:p>
    <w:p w:rsidR="00EC0E6C" w:rsidRPr="00453B28" w:rsidRDefault="00EC0E6C" w:rsidP="001D63BB">
      <w:pPr>
        <w:spacing w:before="0" w:beforeAutospacing="0" w:after="0" w:afterAutospacing="0"/>
        <w:rPr>
          <w:rFonts w:ascii="Times New Roman" w:eastAsia="Calibri" w:hAnsi="Times New Roman" w:cs="Times New Roman"/>
          <w:sz w:val="24"/>
          <w:szCs w:val="24"/>
        </w:rPr>
      </w:pPr>
      <w:r w:rsidRPr="00453B28">
        <w:rPr>
          <w:rFonts w:ascii="Times New Roman" w:eastAsia="Calibri" w:hAnsi="Times New Roman" w:cs="Times New Roman"/>
          <w:sz w:val="24"/>
          <w:szCs w:val="24"/>
        </w:rPr>
        <w:t>1) особенность  организации и подотчетности центрального банка;</w:t>
      </w:r>
    </w:p>
    <w:p w:rsidR="00EC0E6C" w:rsidRPr="00453B28" w:rsidRDefault="00EC0E6C" w:rsidP="001D63BB">
      <w:pPr>
        <w:numPr>
          <w:ilvl w:val="0"/>
          <w:numId w:val="2"/>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делегирование полномочий;</w:t>
      </w:r>
    </w:p>
    <w:p w:rsidR="00EC0E6C" w:rsidRPr="00453B28" w:rsidRDefault="00EC0E6C" w:rsidP="001D63BB">
      <w:pPr>
        <w:numPr>
          <w:ilvl w:val="0"/>
          <w:numId w:val="2"/>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режим денежно-кредитного регулирования.</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Два последних отличий  характеризует с положительной  стороны денежно-кредитную политику. Также следует заметить, что снятие валютных ограничений при стабильной мировой экономики должен </w:t>
      </w:r>
      <w:r w:rsidRPr="00453B28">
        <w:rPr>
          <w:rFonts w:ascii="Times New Roman" w:eastAsia="Calibri" w:hAnsi="Times New Roman" w:cs="Times New Roman"/>
          <w:sz w:val="24"/>
          <w:szCs w:val="24"/>
        </w:rPr>
        <w:lastRenderedPageBreak/>
        <w:t>повлиять с положительной стороны на показатели денежно-кредитной политики.</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z w:val="24"/>
          <w:szCs w:val="24"/>
        </w:rPr>
        <w:t>Серьезным недостатком в системе денежно-кредитного регулирования является особенность организации Национального Банка, который заключается в не подчиненности   обществу, в невозможности контроля со стороны.</w:t>
      </w:r>
      <w:r w:rsidRPr="00453B28">
        <w:rPr>
          <w:rFonts w:ascii="Times New Roman" w:eastAsia="Calibri" w:hAnsi="Times New Roman" w:cs="Times New Roman"/>
          <w:snapToGrid w:val="0"/>
          <w:sz w:val="24"/>
          <w:szCs w:val="24"/>
        </w:rPr>
        <w:t xml:space="preserve">   </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Если оценивать эффективность денежно-кредитной политики, сравнивая прогнозные данные с </w:t>
      </w:r>
      <w:proofErr w:type="gramStart"/>
      <w:r w:rsidRPr="00453B28">
        <w:rPr>
          <w:rFonts w:ascii="Times New Roman" w:eastAsia="Calibri" w:hAnsi="Times New Roman" w:cs="Times New Roman"/>
          <w:sz w:val="24"/>
          <w:szCs w:val="24"/>
        </w:rPr>
        <w:t>фактическими</w:t>
      </w:r>
      <w:proofErr w:type="gramEnd"/>
      <w:r w:rsidRPr="00453B28">
        <w:rPr>
          <w:rFonts w:ascii="Times New Roman" w:eastAsia="Calibri" w:hAnsi="Times New Roman" w:cs="Times New Roman"/>
          <w:sz w:val="24"/>
          <w:szCs w:val="24"/>
        </w:rPr>
        <w:t>, на протяжения ряда лет, действия Национального Банка можно считать удовлетворительными.</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xml:space="preserve">Так же следует заметить, методы определения уровня инфляции является удобным для Национального Банка. Так, например, в определении инфляции отсутствует инфляционное давление цен на жилье, которые есть в методиках Норвегии и США с 30% </w:t>
      </w:r>
      <w:proofErr w:type="gramStart"/>
      <w:r w:rsidRPr="00453B28">
        <w:rPr>
          <w:rFonts w:ascii="Times New Roman" w:eastAsia="Calibri" w:hAnsi="Times New Roman" w:cs="Times New Roman"/>
          <w:snapToGrid w:val="0"/>
          <w:sz w:val="24"/>
          <w:szCs w:val="24"/>
        </w:rPr>
        <w:t>в</w:t>
      </w:r>
      <w:proofErr w:type="gramEnd"/>
      <w:r w:rsidRPr="00453B28">
        <w:rPr>
          <w:rFonts w:ascii="Times New Roman" w:eastAsia="Calibri" w:hAnsi="Times New Roman" w:cs="Times New Roman"/>
          <w:snapToGrid w:val="0"/>
          <w:sz w:val="24"/>
          <w:szCs w:val="24"/>
        </w:rPr>
        <w:t xml:space="preserve"> удельным весом. И если брать это во внимание, то эффективность денежно-кредитной политики не выдерживает критики.</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Из выше изложенного следует сделать некоторые выводы предложения по улучшению эффективности денежно-кредитной политики:</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увеличить прозрачность деятельности Национального Банка Республики Казахстан и подконтрольность обществу;</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повысить ответственность руководителей Национального Банка;</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изменить концепцию денежно-кредитной политики, заключающиеся в оснащении инструментарий   Национального Банка прямыми методами воздействия, такие как целевые кредиты;</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lastRenderedPageBreak/>
        <w:t xml:space="preserve">- уточнить и сделать методику определения инфляции более обширной, в котором будут учитываться   более </w:t>
      </w:r>
      <w:proofErr w:type="spellStart"/>
      <w:r w:rsidRPr="00453B28">
        <w:rPr>
          <w:rFonts w:ascii="Times New Roman" w:eastAsia="Calibri" w:hAnsi="Times New Roman" w:cs="Times New Roman"/>
          <w:snapToGrid w:val="0"/>
          <w:sz w:val="24"/>
          <w:szCs w:val="24"/>
        </w:rPr>
        <w:t>волантильные</w:t>
      </w:r>
      <w:proofErr w:type="spellEnd"/>
      <w:r w:rsidRPr="00453B28">
        <w:rPr>
          <w:rFonts w:ascii="Times New Roman" w:eastAsia="Calibri" w:hAnsi="Times New Roman" w:cs="Times New Roman"/>
          <w:snapToGrid w:val="0"/>
          <w:sz w:val="24"/>
          <w:szCs w:val="24"/>
        </w:rPr>
        <w:t xml:space="preserve"> цены;</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 xml:space="preserve">Итак, имея ряд положительных сторон, такие как снятие валютных ограничений, делегирование полномочий, система денежно-кредитного регулирования Казахстана имеет фундаментальный недостаток – отстраненность Национального Банка в помощи нефинансовому, не сырьевому рынку в предоставлении капитала, как вследствие, большого уровня инфляции издержек.   </w:t>
      </w:r>
    </w:p>
    <w:p w:rsidR="00EC0E6C" w:rsidRPr="00453B28" w:rsidRDefault="00EC0E6C"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r w:rsidRPr="00453B28">
        <w:rPr>
          <w:rFonts w:ascii="Times New Roman" w:eastAsia="Calibri" w:hAnsi="Times New Roman" w:cs="Times New Roman"/>
          <w:snapToGrid w:val="0"/>
          <w:sz w:val="24"/>
          <w:szCs w:val="24"/>
        </w:rPr>
        <w:t>Устранение этих негативных тенденции является основным факторам успеха эффективности денежно-кредитной политика, целью которого является стабильность цен.</w:t>
      </w: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33460A" w:rsidRPr="00453B28" w:rsidRDefault="0033460A"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rPr>
      </w:pPr>
    </w:p>
    <w:p w:rsidR="00582DB2" w:rsidRPr="00453B28" w:rsidRDefault="00582DB2" w:rsidP="001D63BB">
      <w:pPr>
        <w:spacing w:before="0" w:beforeAutospacing="0" w:after="0" w:afterAutospacing="0"/>
        <w:jc w:val="center"/>
        <w:rPr>
          <w:rFonts w:ascii="Times New Roman" w:eastAsia="Calibri" w:hAnsi="Times New Roman" w:cs="Times New Roman"/>
          <w:b/>
          <w:snapToGrid w:val="0"/>
          <w:sz w:val="24"/>
          <w:szCs w:val="24"/>
        </w:rPr>
      </w:pPr>
      <w:r w:rsidRPr="00453B28">
        <w:rPr>
          <w:rFonts w:ascii="Times New Roman" w:eastAsia="Calibri" w:hAnsi="Times New Roman" w:cs="Times New Roman"/>
          <w:b/>
          <w:snapToGrid w:val="0"/>
          <w:sz w:val="24"/>
          <w:szCs w:val="24"/>
        </w:rPr>
        <w:br w:type="column"/>
      </w:r>
      <w:r w:rsidRPr="00453B28">
        <w:rPr>
          <w:rFonts w:ascii="Times New Roman" w:eastAsia="Calibri" w:hAnsi="Times New Roman" w:cs="Times New Roman"/>
          <w:b/>
          <w:snapToGrid w:val="0"/>
          <w:sz w:val="24"/>
          <w:szCs w:val="24"/>
        </w:rPr>
        <w:lastRenderedPageBreak/>
        <w:t>Тесты</w:t>
      </w:r>
    </w:p>
    <w:p w:rsidR="00582DB2" w:rsidRPr="00453B28" w:rsidRDefault="00582DB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$$$ 1</w:t>
      </w:r>
    </w:p>
    <w:p w:rsidR="00582DB2" w:rsidRPr="00453B28" w:rsidRDefault="00582DB2" w:rsidP="001D63BB">
      <w:pPr>
        <w:pStyle w:val="11"/>
        <w:spacing w:before="0" w:after="0"/>
        <w:jc w:val="both"/>
        <w:rPr>
          <w:szCs w:val="24"/>
        </w:rPr>
      </w:pPr>
      <w:r w:rsidRPr="00453B28">
        <w:rPr>
          <w:szCs w:val="24"/>
        </w:rPr>
        <w:t>Как называется политика, которая представляет собой комплекс взаимосвязанных мероприятий, предпринимаемых правительством через центральный банк в целях достижения макроэкономического равновесия путем воздействия на состояние денежного обращения и кредита.</w:t>
      </w:r>
    </w:p>
    <w:p w:rsidR="00582DB2" w:rsidRPr="00453B28" w:rsidRDefault="00582DB2" w:rsidP="001D63BB">
      <w:pPr>
        <w:pStyle w:val="11"/>
        <w:spacing w:before="0" w:after="0"/>
        <w:jc w:val="both"/>
        <w:rPr>
          <w:szCs w:val="24"/>
        </w:rPr>
      </w:pPr>
      <w:r w:rsidRPr="00453B28">
        <w:rPr>
          <w:szCs w:val="24"/>
        </w:rPr>
        <w:t>А) кредитная</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денежная</w:t>
      </w:r>
      <w:proofErr w:type="gramEnd"/>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открытого</w:t>
      </w:r>
      <w:proofErr w:type="gramEnd"/>
      <w:r w:rsidRPr="00453B28">
        <w:rPr>
          <w:szCs w:val="24"/>
        </w:rPr>
        <w:t xml:space="preserve"> рынка</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нормы</w:t>
      </w:r>
      <w:proofErr w:type="gramEnd"/>
      <w:r w:rsidRPr="00453B28">
        <w:rPr>
          <w:szCs w:val="24"/>
        </w:rPr>
        <w:t xml:space="preserve"> обязательного резервирования</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денежно-кредитная</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w:t>
      </w:r>
    </w:p>
    <w:p w:rsidR="00582DB2" w:rsidRPr="00453B28" w:rsidRDefault="00582DB2" w:rsidP="001D63BB">
      <w:pPr>
        <w:pStyle w:val="11"/>
        <w:spacing w:before="0" w:after="0"/>
        <w:jc w:val="both"/>
        <w:rPr>
          <w:szCs w:val="24"/>
        </w:rPr>
      </w:pPr>
      <w:r w:rsidRPr="00453B28">
        <w:rPr>
          <w:spacing w:val="1"/>
          <w:szCs w:val="24"/>
        </w:rPr>
        <w:t xml:space="preserve">Кто является проводником </w:t>
      </w:r>
      <w:r w:rsidRPr="00453B28">
        <w:rPr>
          <w:spacing w:val="-1"/>
          <w:szCs w:val="24"/>
        </w:rPr>
        <w:t>денежно-кредитной политики государства?</w:t>
      </w:r>
    </w:p>
    <w:p w:rsidR="00582DB2" w:rsidRPr="00453B28" w:rsidRDefault="00582DB2" w:rsidP="001D63BB">
      <w:pPr>
        <w:pStyle w:val="11"/>
        <w:spacing w:before="0" w:after="0"/>
        <w:jc w:val="both"/>
        <w:rPr>
          <w:szCs w:val="24"/>
        </w:rPr>
      </w:pPr>
      <w:r w:rsidRPr="00453B28">
        <w:rPr>
          <w:szCs w:val="24"/>
        </w:rPr>
        <w:t>А) Правительство</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банки</w:t>
      </w:r>
      <w:proofErr w:type="gramEnd"/>
    </w:p>
    <w:p w:rsidR="00582DB2" w:rsidRPr="00453B28" w:rsidRDefault="00582DB2" w:rsidP="001D63BB">
      <w:pPr>
        <w:pStyle w:val="11"/>
        <w:spacing w:before="0" w:after="0"/>
        <w:jc w:val="both"/>
        <w:rPr>
          <w:szCs w:val="24"/>
        </w:rPr>
      </w:pPr>
      <w:r w:rsidRPr="00453B28">
        <w:rPr>
          <w:szCs w:val="24"/>
          <w:lang w:val="en-US"/>
        </w:rPr>
        <w:t>C</w:t>
      </w:r>
      <w:r w:rsidRPr="00453B28">
        <w:rPr>
          <w:szCs w:val="24"/>
        </w:rPr>
        <w:t>) кредитно-финансовые учреждения</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Центральный банк страны</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Министерство финансов</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w:t>
      </w:r>
    </w:p>
    <w:p w:rsidR="00582DB2" w:rsidRPr="00453B28" w:rsidRDefault="00582DB2" w:rsidP="001D63BB">
      <w:pPr>
        <w:shd w:val="clear" w:color="auto" w:fill="FFFFFF"/>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Установление целевых ориентиров в регулировании прироста денежной массы в обращении и кредита, которых придерживаются </w:t>
      </w:r>
      <w:proofErr w:type="gramStart"/>
      <w:r w:rsidRPr="00453B28">
        <w:rPr>
          <w:rFonts w:ascii="Times New Roman" w:hAnsi="Times New Roman" w:cs="Times New Roman"/>
          <w:sz w:val="24"/>
          <w:szCs w:val="24"/>
        </w:rPr>
        <w:t>в совей</w:t>
      </w:r>
      <w:proofErr w:type="gramEnd"/>
      <w:r w:rsidRPr="00453B28">
        <w:rPr>
          <w:rFonts w:ascii="Times New Roman" w:hAnsi="Times New Roman" w:cs="Times New Roman"/>
          <w:sz w:val="24"/>
          <w:szCs w:val="24"/>
        </w:rPr>
        <w:t xml:space="preserve"> политике центральные банки промышленно развитых капиталистических стран называется …. </w:t>
      </w:r>
    </w:p>
    <w:p w:rsidR="00582DB2" w:rsidRPr="00453B28" w:rsidRDefault="00582DB2" w:rsidP="001D63BB">
      <w:pPr>
        <w:pStyle w:val="11"/>
        <w:spacing w:before="0" w:after="0"/>
        <w:jc w:val="both"/>
        <w:rPr>
          <w:szCs w:val="24"/>
        </w:rPr>
      </w:pPr>
      <w:r w:rsidRPr="00453B28">
        <w:rPr>
          <w:szCs w:val="24"/>
        </w:rPr>
        <w:t>А) кредитной экспансией</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кредитной</w:t>
      </w:r>
      <w:proofErr w:type="gramEnd"/>
      <w:r w:rsidRPr="00453B28">
        <w:rPr>
          <w:szCs w:val="24"/>
        </w:rPr>
        <w:t xml:space="preserve"> рестрикцией</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spellStart"/>
      <w:proofErr w:type="gramStart"/>
      <w:r w:rsidRPr="00453B28">
        <w:rPr>
          <w:szCs w:val="24"/>
        </w:rPr>
        <w:t>таргетирование</w:t>
      </w:r>
      <w:proofErr w:type="spellEnd"/>
      <w:proofErr w:type="gramEnd"/>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политикой</w:t>
      </w:r>
      <w:proofErr w:type="gramEnd"/>
      <w:r w:rsidRPr="00453B28">
        <w:rPr>
          <w:szCs w:val="24"/>
        </w:rPr>
        <w:t xml:space="preserve"> резервирования</w:t>
      </w:r>
    </w:p>
    <w:p w:rsidR="00582DB2" w:rsidRPr="00453B28" w:rsidRDefault="00582DB2" w:rsidP="001D63BB">
      <w:pPr>
        <w:pStyle w:val="11"/>
        <w:spacing w:before="0" w:after="0"/>
        <w:jc w:val="both"/>
        <w:rPr>
          <w:szCs w:val="24"/>
        </w:rPr>
      </w:pPr>
      <w:r w:rsidRPr="00453B28">
        <w:rPr>
          <w:szCs w:val="24"/>
          <w:lang w:val="en-US"/>
        </w:rPr>
        <w:lastRenderedPageBreak/>
        <w:t>E</w:t>
      </w:r>
      <w:r w:rsidRPr="00453B28">
        <w:rPr>
          <w:szCs w:val="24"/>
        </w:rPr>
        <w:t xml:space="preserve">) </w:t>
      </w:r>
      <w:proofErr w:type="gramStart"/>
      <w:r w:rsidRPr="00453B28">
        <w:rPr>
          <w:szCs w:val="24"/>
        </w:rPr>
        <w:t>валютной</w:t>
      </w:r>
      <w:proofErr w:type="gramEnd"/>
      <w:r w:rsidRPr="00453B28">
        <w:rPr>
          <w:szCs w:val="24"/>
        </w:rPr>
        <w:t xml:space="preserve"> экспансией</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w:t>
      </w:r>
    </w:p>
    <w:p w:rsidR="00582DB2" w:rsidRPr="00453B28" w:rsidRDefault="00582DB2" w:rsidP="001D63BB">
      <w:pPr>
        <w:pStyle w:val="11"/>
        <w:spacing w:before="0" w:after="0"/>
        <w:jc w:val="both"/>
        <w:rPr>
          <w:szCs w:val="24"/>
        </w:rPr>
      </w:pPr>
      <w:r w:rsidRPr="00453B28">
        <w:rPr>
          <w:szCs w:val="24"/>
        </w:rPr>
        <w:t>Обладателем монопольного права на денежную эмиссию является …</w:t>
      </w:r>
    </w:p>
    <w:p w:rsidR="00582DB2" w:rsidRPr="00453B28" w:rsidRDefault="00582DB2" w:rsidP="001D63BB">
      <w:pPr>
        <w:pStyle w:val="11"/>
        <w:spacing w:before="0" w:after="0"/>
        <w:jc w:val="both"/>
        <w:rPr>
          <w:szCs w:val="24"/>
        </w:rPr>
      </w:pPr>
      <w:r w:rsidRPr="00453B28">
        <w:rPr>
          <w:szCs w:val="24"/>
        </w:rPr>
        <w:t>А) Министерство финансов</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Национальный банк</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казначейство</w:t>
      </w:r>
      <w:proofErr w:type="gramEnd"/>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коммерческие</w:t>
      </w:r>
      <w:proofErr w:type="gramEnd"/>
      <w:r w:rsidRPr="00453B28">
        <w:rPr>
          <w:szCs w:val="24"/>
        </w:rPr>
        <w:t xml:space="preserve"> банки</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кредитно-финансовые организации</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w:t>
      </w:r>
    </w:p>
    <w:p w:rsidR="00582DB2" w:rsidRPr="00453B28" w:rsidRDefault="00582DB2" w:rsidP="001D63BB">
      <w:pPr>
        <w:pStyle w:val="11"/>
        <w:spacing w:before="0" w:after="0"/>
        <w:jc w:val="both"/>
        <w:rPr>
          <w:szCs w:val="24"/>
        </w:rPr>
      </w:pPr>
      <w:r w:rsidRPr="00453B28">
        <w:rPr>
          <w:szCs w:val="24"/>
        </w:rPr>
        <w:t xml:space="preserve">К каким инструментам относятся </w:t>
      </w:r>
      <w:proofErr w:type="gramStart"/>
      <w:r w:rsidRPr="00453B28">
        <w:rPr>
          <w:szCs w:val="24"/>
        </w:rPr>
        <w:t>контроль за</w:t>
      </w:r>
      <w:proofErr w:type="gramEnd"/>
      <w:r w:rsidRPr="00453B28">
        <w:rPr>
          <w:szCs w:val="24"/>
        </w:rPr>
        <w:t xml:space="preserve"> процентными ставками</w:t>
      </w:r>
      <w:r w:rsidRPr="00453B28">
        <w:rPr>
          <w:noProof/>
          <w:szCs w:val="24"/>
        </w:rPr>
        <w:t xml:space="preserve">, </w:t>
      </w:r>
      <w:r w:rsidRPr="00453B28">
        <w:rPr>
          <w:szCs w:val="24"/>
        </w:rPr>
        <w:t>кредитный потолок  и прямые или целе</w:t>
      </w:r>
      <w:r w:rsidRPr="00453B28">
        <w:rPr>
          <w:szCs w:val="24"/>
        </w:rPr>
        <w:softHyphen/>
        <w:t>вые кредиты?</w:t>
      </w:r>
    </w:p>
    <w:p w:rsidR="00582DB2" w:rsidRPr="00453B28" w:rsidRDefault="00582DB2" w:rsidP="001D63BB">
      <w:pPr>
        <w:pStyle w:val="11"/>
        <w:spacing w:before="0" w:after="0"/>
        <w:jc w:val="both"/>
        <w:rPr>
          <w:szCs w:val="24"/>
        </w:rPr>
      </w:pPr>
      <w:r w:rsidRPr="00453B28">
        <w:rPr>
          <w:szCs w:val="24"/>
        </w:rPr>
        <w:t>А) прямым</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косвенным</w:t>
      </w:r>
      <w:proofErr w:type="gramEnd"/>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кредитным</w:t>
      </w:r>
      <w:proofErr w:type="gramEnd"/>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процентным</w:t>
      </w:r>
      <w:proofErr w:type="gramEnd"/>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валютным</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w:t>
      </w:r>
    </w:p>
    <w:p w:rsidR="00582DB2" w:rsidRPr="00453B28" w:rsidRDefault="00582DB2" w:rsidP="001D63BB">
      <w:pPr>
        <w:pStyle w:val="11"/>
        <w:spacing w:before="0" w:after="0"/>
        <w:jc w:val="both"/>
        <w:rPr>
          <w:szCs w:val="24"/>
        </w:rPr>
      </w:pPr>
      <w:r w:rsidRPr="00453B28">
        <w:rPr>
          <w:iCs/>
          <w:spacing w:val="-6"/>
          <w:szCs w:val="24"/>
        </w:rPr>
        <w:t xml:space="preserve">Операции которые </w:t>
      </w:r>
      <w:r w:rsidRPr="00453B28">
        <w:rPr>
          <w:spacing w:val="-6"/>
          <w:szCs w:val="24"/>
        </w:rPr>
        <w:t xml:space="preserve">проводятся на первичном и </w:t>
      </w:r>
      <w:proofErr w:type="spellStart"/>
      <w:r w:rsidRPr="00453B28">
        <w:rPr>
          <w:spacing w:val="-6"/>
          <w:szCs w:val="24"/>
        </w:rPr>
        <w:t>вторич</w:t>
      </w:r>
      <w:proofErr w:type="spellEnd"/>
      <w:r w:rsidRPr="00453B28">
        <w:rPr>
          <w:spacing w:val="-6"/>
          <w:szCs w:val="24"/>
          <w:lang w:val="kk-KZ"/>
        </w:rPr>
        <w:t>ном</w:t>
      </w:r>
      <w:r w:rsidRPr="00453B28">
        <w:rPr>
          <w:spacing w:val="-3"/>
          <w:szCs w:val="24"/>
        </w:rPr>
        <w:t xml:space="preserve"> рынке финансовых активов называются операциями на каком рынке</w:t>
      </w:r>
      <w:proofErr w:type="gramStart"/>
      <w:r w:rsidRPr="00453B28">
        <w:rPr>
          <w:spacing w:val="-3"/>
          <w:szCs w:val="24"/>
        </w:rPr>
        <w:t xml:space="preserve"> ?</w:t>
      </w:r>
      <w:proofErr w:type="gramEnd"/>
    </w:p>
    <w:p w:rsidR="00582DB2" w:rsidRPr="00453B28" w:rsidRDefault="00582DB2" w:rsidP="001D63BB">
      <w:pPr>
        <w:pStyle w:val="11"/>
        <w:spacing w:before="0" w:after="0"/>
        <w:jc w:val="both"/>
        <w:rPr>
          <w:szCs w:val="24"/>
        </w:rPr>
      </w:pPr>
      <w:r w:rsidRPr="00453B28">
        <w:rPr>
          <w:szCs w:val="24"/>
        </w:rPr>
        <w:t xml:space="preserve">А) </w:t>
      </w:r>
      <w:r w:rsidRPr="00453B28">
        <w:rPr>
          <w:iCs/>
          <w:spacing w:val="-6"/>
          <w:szCs w:val="24"/>
        </w:rPr>
        <w:t>открытом</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валютном</w:t>
      </w:r>
      <w:proofErr w:type="gramEnd"/>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закрытом</w:t>
      </w:r>
      <w:proofErr w:type="gramEnd"/>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кредитном</w:t>
      </w:r>
      <w:proofErr w:type="gramEnd"/>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процентном</w:t>
      </w:r>
      <w:proofErr w:type="gramEnd"/>
    </w:p>
    <w:p w:rsidR="00582DB2" w:rsidRPr="00453B28" w:rsidRDefault="00582DB2" w:rsidP="001D63BB">
      <w:pPr>
        <w:pStyle w:val="11"/>
        <w:spacing w:before="0" w:after="0"/>
        <w:jc w:val="both"/>
        <w:rPr>
          <w:szCs w:val="24"/>
        </w:rPr>
      </w:pPr>
    </w:p>
    <w:p w:rsidR="00582DB2" w:rsidRPr="00A503A4" w:rsidRDefault="00582DB2" w:rsidP="001D63BB">
      <w:pPr>
        <w:pStyle w:val="11"/>
        <w:spacing w:before="0" w:after="0"/>
        <w:jc w:val="both"/>
        <w:rPr>
          <w:szCs w:val="24"/>
        </w:rPr>
      </w:pPr>
      <w:r w:rsidRPr="00453B28">
        <w:rPr>
          <w:szCs w:val="24"/>
        </w:rPr>
        <w:t xml:space="preserve">$$$ 7 </w:t>
      </w:r>
    </w:p>
    <w:p w:rsidR="00582DB2" w:rsidRPr="00453B28" w:rsidRDefault="00582DB2" w:rsidP="001D63BB">
      <w:pPr>
        <w:pStyle w:val="11"/>
        <w:spacing w:before="0" w:after="0"/>
        <w:jc w:val="both"/>
        <w:rPr>
          <w:szCs w:val="24"/>
        </w:rPr>
      </w:pPr>
      <w:r w:rsidRPr="00453B28">
        <w:rPr>
          <w:szCs w:val="24"/>
        </w:rPr>
        <w:lastRenderedPageBreak/>
        <w:t>Политика резервных требований, операции центральных банков на открытом рынке, учетная политика  относятся к каким инструментам денежно-кредитной политики?</w:t>
      </w:r>
    </w:p>
    <w:p w:rsidR="00582DB2" w:rsidRPr="00453B28" w:rsidRDefault="00582DB2" w:rsidP="001D63BB">
      <w:pPr>
        <w:pStyle w:val="11"/>
        <w:spacing w:before="0" w:after="0"/>
        <w:jc w:val="both"/>
        <w:rPr>
          <w:szCs w:val="24"/>
        </w:rPr>
      </w:pPr>
      <w:r w:rsidRPr="00453B28">
        <w:rPr>
          <w:szCs w:val="24"/>
        </w:rPr>
        <w:t>А) прямым;</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косвенным</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международным</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промежуточным</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посредственным</w:t>
      </w:r>
      <w:proofErr w:type="gramEnd"/>
      <w:r w:rsidRPr="00453B28">
        <w:rPr>
          <w:szCs w:val="24"/>
        </w:rPr>
        <w:t>.</w:t>
      </w:r>
    </w:p>
    <w:p w:rsidR="00582DB2" w:rsidRPr="00453B28" w:rsidRDefault="00582DB2" w:rsidP="001D63BB">
      <w:pPr>
        <w:pStyle w:val="11"/>
        <w:spacing w:before="0" w:after="0"/>
        <w:jc w:val="both"/>
        <w:rPr>
          <w:b/>
          <w:szCs w:val="24"/>
        </w:rPr>
      </w:pPr>
    </w:p>
    <w:p w:rsidR="00582DB2" w:rsidRPr="00453B28" w:rsidRDefault="00582DB2" w:rsidP="001D63BB">
      <w:pPr>
        <w:pStyle w:val="11"/>
        <w:spacing w:before="0" w:after="0"/>
        <w:jc w:val="both"/>
        <w:rPr>
          <w:szCs w:val="24"/>
        </w:rPr>
      </w:pPr>
      <w:r w:rsidRPr="00453B28">
        <w:rPr>
          <w:szCs w:val="24"/>
        </w:rPr>
        <w:t>$$$ 8</w:t>
      </w:r>
    </w:p>
    <w:p w:rsidR="00582DB2" w:rsidRPr="00453B28" w:rsidRDefault="00582DB2" w:rsidP="001D63BB">
      <w:pPr>
        <w:pStyle w:val="11"/>
        <w:spacing w:before="0" w:after="0"/>
        <w:jc w:val="both"/>
        <w:rPr>
          <w:szCs w:val="24"/>
        </w:rPr>
      </w:pPr>
      <w:proofErr w:type="spellStart"/>
      <w:r w:rsidRPr="00453B28">
        <w:rPr>
          <w:spacing w:val="1"/>
          <w:szCs w:val="24"/>
        </w:rPr>
        <w:t>Кейнсианцы</w:t>
      </w:r>
      <w:proofErr w:type="spellEnd"/>
      <w:r w:rsidRPr="00453B28">
        <w:rPr>
          <w:spacing w:val="1"/>
          <w:szCs w:val="24"/>
        </w:rPr>
        <w:t xml:space="preserve"> </w:t>
      </w:r>
      <w:proofErr w:type="gramStart"/>
      <w:r w:rsidRPr="00453B28">
        <w:rPr>
          <w:spacing w:val="1"/>
          <w:szCs w:val="24"/>
        </w:rPr>
        <w:t>отводят деньгам второстепенное значение</w:t>
      </w:r>
      <w:proofErr w:type="gramEnd"/>
      <w:r w:rsidRPr="00453B28">
        <w:rPr>
          <w:spacing w:val="1"/>
          <w:szCs w:val="24"/>
        </w:rPr>
        <w:t xml:space="preserve">, поскольку, по их </w:t>
      </w:r>
      <w:r w:rsidRPr="00453B28">
        <w:rPr>
          <w:spacing w:val="-5"/>
          <w:szCs w:val="24"/>
        </w:rPr>
        <w:t xml:space="preserve">мнению, изменение денежного предложения оказывает … влияние на </w:t>
      </w:r>
      <w:r w:rsidRPr="00453B28">
        <w:rPr>
          <w:spacing w:val="3"/>
          <w:szCs w:val="24"/>
        </w:rPr>
        <w:t>изменение ВВП через процентные ставки и инвестиции.</w:t>
      </w:r>
    </w:p>
    <w:p w:rsidR="00582DB2" w:rsidRPr="00453B28" w:rsidRDefault="00582DB2" w:rsidP="001D63BB">
      <w:pPr>
        <w:pStyle w:val="11"/>
        <w:spacing w:before="0" w:after="0"/>
        <w:jc w:val="both"/>
        <w:rPr>
          <w:szCs w:val="24"/>
        </w:rPr>
      </w:pPr>
      <w:r w:rsidRPr="00453B28">
        <w:rPr>
          <w:szCs w:val="24"/>
        </w:rPr>
        <w:t>А) прямое;</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первостепенное</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pacing w:val="-5"/>
          <w:szCs w:val="24"/>
        </w:rPr>
        <w:t>косвенное</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промежуточное</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завершающее</w:t>
      </w:r>
      <w:proofErr w:type="gramEnd"/>
      <w:r w:rsidRPr="00453B28">
        <w:rPr>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w:t>
      </w:r>
    </w:p>
    <w:p w:rsidR="00582DB2" w:rsidRPr="00453B28" w:rsidRDefault="00582DB2" w:rsidP="001D63BB">
      <w:pPr>
        <w:shd w:val="clear" w:color="auto" w:fill="FFFFFF"/>
        <w:spacing w:before="0" w:beforeAutospacing="0" w:after="0" w:afterAutospacing="0"/>
        <w:rPr>
          <w:rFonts w:ascii="Times New Roman" w:hAnsi="Times New Roman" w:cs="Times New Roman"/>
          <w:sz w:val="24"/>
          <w:szCs w:val="24"/>
        </w:rPr>
      </w:pPr>
      <w:proofErr w:type="spellStart"/>
      <w:r w:rsidRPr="00453B28">
        <w:rPr>
          <w:rFonts w:ascii="Times New Roman" w:hAnsi="Times New Roman" w:cs="Times New Roman"/>
          <w:spacing w:val="3"/>
          <w:sz w:val="24"/>
          <w:szCs w:val="24"/>
        </w:rPr>
        <w:t>Монетаристы</w:t>
      </w:r>
      <w:proofErr w:type="spellEnd"/>
      <w:r w:rsidRPr="00453B28">
        <w:rPr>
          <w:rFonts w:ascii="Times New Roman" w:hAnsi="Times New Roman" w:cs="Times New Roman"/>
          <w:spacing w:val="3"/>
          <w:sz w:val="24"/>
          <w:szCs w:val="24"/>
        </w:rPr>
        <w:t xml:space="preserve">, </w:t>
      </w:r>
      <w:r w:rsidRPr="00453B28">
        <w:rPr>
          <w:rFonts w:ascii="Times New Roman" w:hAnsi="Times New Roman" w:cs="Times New Roman"/>
          <w:spacing w:val="-3"/>
          <w:sz w:val="24"/>
          <w:szCs w:val="24"/>
        </w:rPr>
        <w:t xml:space="preserve">придают деньгам … значение, которое, по их мнению, </w:t>
      </w:r>
      <w:r w:rsidRPr="00453B28">
        <w:rPr>
          <w:rFonts w:ascii="Times New Roman" w:hAnsi="Times New Roman" w:cs="Times New Roman"/>
          <w:spacing w:val="-5"/>
          <w:sz w:val="24"/>
          <w:szCs w:val="24"/>
        </w:rPr>
        <w:t>определяет уровень производства, занятости и цен.</w:t>
      </w:r>
    </w:p>
    <w:p w:rsidR="00582DB2" w:rsidRPr="00453B28" w:rsidRDefault="00582DB2" w:rsidP="001D63BB">
      <w:pPr>
        <w:pStyle w:val="11"/>
        <w:spacing w:before="0" w:after="0"/>
        <w:jc w:val="both"/>
        <w:rPr>
          <w:szCs w:val="24"/>
        </w:rPr>
      </w:pPr>
      <w:r w:rsidRPr="00453B28">
        <w:rPr>
          <w:szCs w:val="24"/>
        </w:rPr>
        <w:t>А) косвенное;</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второстепенное</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незначительное</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первостепенное</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промежуточное</w:t>
      </w:r>
      <w:proofErr w:type="gramEnd"/>
      <w:r w:rsidRPr="00453B28">
        <w:rPr>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$$$ 10</w:t>
      </w:r>
    </w:p>
    <w:p w:rsidR="00582DB2" w:rsidRPr="00453B28" w:rsidRDefault="00582DB2" w:rsidP="001D63BB">
      <w:pPr>
        <w:pStyle w:val="11"/>
        <w:spacing w:before="0" w:after="0"/>
        <w:jc w:val="both"/>
        <w:rPr>
          <w:szCs w:val="24"/>
        </w:rPr>
      </w:pPr>
      <w:r w:rsidRPr="00453B28">
        <w:rPr>
          <w:spacing w:val="4"/>
          <w:szCs w:val="24"/>
        </w:rPr>
        <w:t xml:space="preserve">Основоположником  современного </w:t>
      </w:r>
      <w:r w:rsidRPr="00453B28">
        <w:rPr>
          <w:spacing w:val="-4"/>
          <w:szCs w:val="24"/>
        </w:rPr>
        <w:t xml:space="preserve">монетаризма является …  </w:t>
      </w:r>
    </w:p>
    <w:p w:rsidR="00582DB2" w:rsidRPr="00453B28" w:rsidRDefault="00582DB2" w:rsidP="001D63BB">
      <w:pPr>
        <w:pStyle w:val="11"/>
        <w:spacing w:before="0" w:after="0"/>
        <w:jc w:val="both"/>
        <w:rPr>
          <w:szCs w:val="24"/>
        </w:rPr>
      </w:pPr>
      <w:r w:rsidRPr="00453B28">
        <w:rPr>
          <w:szCs w:val="24"/>
        </w:rPr>
        <w:t xml:space="preserve">А) </w:t>
      </w:r>
      <w:r w:rsidRPr="00453B28">
        <w:rPr>
          <w:spacing w:val="7"/>
          <w:szCs w:val="24"/>
        </w:rPr>
        <w:t xml:space="preserve">Дж. </w:t>
      </w:r>
      <w:proofErr w:type="spellStart"/>
      <w:r w:rsidRPr="00453B28">
        <w:rPr>
          <w:spacing w:val="7"/>
          <w:szCs w:val="24"/>
        </w:rPr>
        <w:t>Кейнс</w:t>
      </w:r>
      <w:proofErr w:type="spellEnd"/>
      <w:r w:rsidRPr="00453B28">
        <w:rPr>
          <w:spacing w:val="7"/>
          <w:szCs w:val="24"/>
        </w:rPr>
        <w:t>;</w:t>
      </w:r>
    </w:p>
    <w:p w:rsidR="00582DB2" w:rsidRPr="00453B28" w:rsidRDefault="00582DB2" w:rsidP="001D63BB">
      <w:pPr>
        <w:pStyle w:val="11"/>
        <w:spacing w:before="0" w:after="0"/>
        <w:jc w:val="both"/>
        <w:rPr>
          <w:szCs w:val="24"/>
        </w:rPr>
      </w:pPr>
      <w:r w:rsidRPr="00453B28">
        <w:rPr>
          <w:szCs w:val="24"/>
          <w:lang w:val="en-US"/>
        </w:rPr>
        <w:lastRenderedPageBreak/>
        <w:t>B</w:t>
      </w:r>
      <w:r w:rsidRPr="00453B28">
        <w:rPr>
          <w:szCs w:val="24"/>
        </w:rPr>
        <w:t>) Маркс;</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spellStart"/>
      <w:r w:rsidRPr="00453B28">
        <w:rPr>
          <w:szCs w:val="24"/>
        </w:rPr>
        <w:t>Рекардо</w:t>
      </w:r>
      <w:proofErr w:type="spellEnd"/>
      <w:r w:rsidRPr="00453B28">
        <w:rPr>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Смит;</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r w:rsidRPr="00453B28">
        <w:rPr>
          <w:spacing w:val="-4"/>
          <w:szCs w:val="24"/>
        </w:rPr>
        <w:t xml:space="preserve">М. </w:t>
      </w:r>
      <w:proofErr w:type="spellStart"/>
      <w:r w:rsidRPr="00453B28">
        <w:rPr>
          <w:spacing w:val="-4"/>
          <w:szCs w:val="24"/>
        </w:rPr>
        <w:t>Фридмен</w:t>
      </w:r>
      <w:proofErr w:type="spell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$$$ 11</w:t>
      </w:r>
    </w:p>
    <w:p w:rsidR="00582DB2" w:rsidRPr="00453B28" w:rsidRDefault="00582DB2" w:rsidP="001D63BB">
      <w:pPr>
        <w:shd w:val="clear" w:color="auto" w:fill="FFFFFF"/>
        <w:tabs>
          <w:tab w:val="left" w:pos="5453"/>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pacing w:val="-5"/>
          <w:sz w:val="24"/>
          <w:szCs w:val="24"/>
        </w:rPr>
        <w:t xml:space="preserve">С точки зрения </w:t>
      </w:r>
      <w:r w:rsidRPr="00453B28">
        <w:rPr>
          <w:rFonts w:ascii="Times New Roman" w:hAnsi="Times New Roman" w:cs="Times New Roman"/>
          <w:spacing w:val="11"/>
          <w:sz w:val="24"/>
          <w:szCs w:val="24"/>
        </w:rPr>
        <w:t xml:space="preserve">концептуальных основ, лежащих в основе мер государственного </w:t>
      </w:r>
      <w:r w:rsidRPr="00453B28">
        <w:rPr>
          <w:rFonts w:ascii="Times New Roman" w:hAnsi="Times New Roman" w:cs="Times New Roman"/>
          <w:spacing w:val="2"/>
          <w:sz w:val="24"/>
          <w:szCs w:val="24"/>
        </w:rPr>
        <w:t xml:space="preserve">регулирования, можно выделить две концепции денежно-кредитного </w:t>
      </w:r>
      <w:r w:rsidRPr="00453B28">
        <w:rPr>
          <w:rFonts w:ascii="Times New Roman" w:hAnsi="Times New Roman" w:cs="Times New Roman"/>
          <w:spacing w:val="-5"/>
          <w:sz w:val="24"/>
          <w:szCs w:val="24"/>
        </w:rPr>
        <w:t>регулирования спросом и предложением денег.</w:t>
      </w:r>
    </w:p>
    <w:p w:rsidR="00582DB2" w:rsidRPr="00453B28" w:rsidRDefault="00582DB2" w:rsidP="001D63BB">
      <w:pPr>
        <w:pStyle w:val="11"/>
        <w:spacing w:before="0" w:after="0"/>
        <w:jc w:val="both"/>
        <w:rPr>
          <w:szCs w:val="24"/>
        </w:rPr>
      </w:pPr>
      <w:r w:rsidRPr="00453B28">
        <w:rPr>
          <w:szCs w:val="24"/>
        </w:rPr>
        <w:t xml:space="preserve">А) </w:t>
      </w:r>
      <w:r w:rsidRPr="00453B28">
        <w:rPr>
          <w:spacing w:val="-1"/>
          <w:szCs w:val="24"/>
        </w:rPr>
        <w:t xml:space="preserve">Кейнсианская и </w:t>
      </w:r>
      <w:r w:rsidRPr="00453B28">
        <w:rPr>
          <w:spacing w:val="-4"/>
          <w:szCs w:val="24"/>
        </w:rPr>
        <w:t xml:space="preserve">А. </w:t>
      </w:r>
      <w:proofErr w:type="spellStart"/>
      <w:r w:rsidRPr="00453B28">
        <w:rPr>
          <w:spacing w:val="-4"/>
          <w:szCs w:val="24"/>
        </w:rPr>
        <w:t>Мельтцера</w:t>
      </w:r>
      <w:proofErr w:type="spellEnd"/>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pacing w:val="4"/>
          <w:szCs w:val="24"/>
        </w:rPr>
        <w:t>монетаристская</w:t>
      </w:r>
      <w:proofErr w:type="gramEnd"/>
      <w:r w:rsidRPr="00453B28">
        <w:rPr>
          <w:spacing w:val="4"/>
          <w:szCs w:val="24"/>
        </w:rPr>
        <w:t xml:space="preserve"> и кейнсианская;</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r w:rsidRPr="00453B28">
        <w:rPr>
          <w:spacing w:val="-4"/>
          <w:szCs w:val="24"/>
        </w:rPr>
        <w:t xml:space="preserve">К. </w:t>
      </w:r>
      <w:proofErr w:type="spellStart"/>
      <w:r w:rsidRPr="00453B28">
        <w:rPr>
          <w:spacing w:val="-4"/>
          <w:szCs w:val="24"/>
        </w:rPr>
        <w:t>Брукнера</w:t>
      </w:r>
      <w:proofErr w:type="spellEnd"/>
      <w:r w:rsidRPr="00453B28">
        <w:rPr>
          <w:spacing w:val="-4"/>
          <w:szCs w:val="24"/>
        </w:rPr>
        <w:t xml:space="preserve"> </w:t>
      </w:r>
      <w:proofErr w:type="gramStart"/>
      <w:r w:rsidRPr="00453B28">
        <w:rPr>
          <w:spacing w:val="-4"/>
          <w:szCs w:val="24"/>
        </w:rPr>
        <w:t>и  А</w:t>
      </w:r>
      <w:proofErr w:type="gramEnd"/>
      <w:r w:rsidRPr="00453B28">
        <w:rPr>
          <w:spacing w:val="-4"/>
          <w:szCs w:val="24"/>
        </w:rPr>
        <w:t xml:space="preserve">. </w:t>
      </w:r>
      <w:proofErr w:type="spellStart"/>
      <w:r w:rsidRPr="00453B28">
        <w:rPr>
          <w:spacing w:val="-4"/>
          <w:szCs w:val="24"/>
        </w:rPr>
        <w:t>Мельтцера</w:t>
      </w:r>
      <w:proofErr w:type="spell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r w:rsidRPr="00453B28">
        <w:rPr>
          <w:spacing w:val="-4"/>
          <w:szCs w:val="24"/>
        </w:rPr>
        <w:t xml:space="preserve">К. </w:t>
      </w:r>
      <w:proofErr w:type="spellStart"/>
      <w:r w:rsidRPr="00453B28">
        <w:rPr>
          <w:spacing w:val="-4"/>
          <w:szCs w:val="24"/>
        </w:rPr>
        <w:t>Брукнера</w:t>
      </w:r>
      <w:proofErr w:type="spellEnd"/>
      <w:r w:rsidRPr="00453B28">
        <w:rPr>
          <w:spacing w:val="-4"/>
          <w:szCs w:val="24"/>
        </w:rPr>
        <w:t xml:space="preserve"> и </w:t>
      </w:r>
      <w:proofErr w:type="spellStart"/>
      <w:r w:rsidRPr="00453B28">
        <w:rPr>
          <w:spacing w:val="-4"/>
          <w:szCs w:val="24"/>
        </w:rPr>
        <w:t>монетаристкая</w:t>
      </w:r>
      <w:proofErr w:type="spell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spellStart"/>
      <w:r w:rsidRPr="00453B28">
        <w:rPr>
          <w:szCs w:val="24"/>
        </w:rPr>
        <w:t>Кейнса</w:t>
      </w:r>
      <w:proofErr w:type="spellEnd"/>
      <w:r w:rsidRPr="00453B28">
        <w:rPr>
          <w:szCs w:val="24"/>
        </w:rPr>
        <w:t xml:space="preserve"> и </w:t>
      </w:r>
      <w:r w:rsidRPr="00453B28">
        <w:rPr>
          <w:spacing w:val="-4"/>
          <w:szCs w:val="24"/>
        </w:rPr>
        <w:t xml:space="preserve">К. </w:t>
      </w:r>
      <w:proofErr w:type="spellStart"/>
      <w:r w:rsidRPr="00453B28">
        <w:rPr>
          <w:spacing w:val="-4"/>
          <w:szCs w:val="24"/>
        </w:rPr>
        <w:t>Брукнера</w:t>
      </w:r>
      <w:proofErr w:type="spell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$$$ 12</w:t>
      </w:r>
    </w:p>
    <w:p w:rsidR="00582DB2" w:rsidRPr="00453B28" w:rsidRDefault="00582DB2" w:rsidP="001D63BB">
      <w:pPr>
        <w:pStyle w:val="11"/>
        <w:spacing w:before="0" w:after="0"/>
        <w:jc w:val="both"/>
        <w:rPr>
          <w:szCs w:val="24"/>
        </w:rPr>
      </w:pPr>
      <w:r w:rsidRPr="00453B28">
        <w:rPr>
          <w:szCs w:val="24"/>
        </w:rPr>
        <w:t>Что является важнейшим объектом регулирования со стороны Национального банка?</w:t>
      </w:r>
    </w:p>
    <w:p w:rsidR="00582DB2" w:rsidRPr="00453B28" w:rsidRDefault="00582DB2" w:rsidP="001D63BB">
      <w:pPr>
        <w:pStyle w:val="11"/>
        <w:spacing w:before="0" w:after="0"/>
        <w:jc w:val="both"/>
        <w:rPr>
          <w:szCs w:val="24"/>
        </w:rPr>
      </w:pPr>
      <w:r w:rsidRPr="00453B28">
        <w:rPr>
          <w:szCs w:val="24"/>
        </w:rPr>
        <w:t>А) количество денег или денежная масса</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A503A4">
        <w:rPr>
          <w:szCs w:val="24"/>
        </w:rPr>
        <w:t>)</w:t>
      </w:r>
      <w:r w:rsidRPr="00453B28">
        <w:rPr>
          <w:szCs w:val="24"/>
        </w:rPr>
        <w:t xml:space="preserve"> </w:t>
      </w:r>
      <w:proofErr w:type="gramStart"/>
      <w:r w:rsidRPr="00453B28">
        <w:rPr>
          <w:szCs w:val="24"/>
        </w:rPr>
        <w:t>объемы</w:t>
      </w:r>
      <w:proofErr w:type="gramEnd"/>
      <w:r w:rsidRPr="00453B28">
        <w:rPr>
          <w:szCs w:val="24"/>
        </w:rPr>
        <w:t xml:space="preserve"> выданных кредитов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фискальная</w:t>
      </w:r>
      <w:proofErr w:type="gramEnd"/>
      <w:r w:rsidRPr="00453B28">
        <w:rPr>
          <w:szCs w:val="24"/>
        </w:rPr>
        <w:t xml:space="preserve"> политика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коммерческие</w:t>
      </w:r>
      <w:proofErr w:type="gramEnd"/>
      <w:r w:rsidRPr="00453B28">
        <w:rPr>
          <w:szCs w:val="24"/>
        </w:rPr>
        <w:t xml:space="preserve">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экономика</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$$$ 13</w:t>
      </w:r>
    </w:p>
    <w:p w:rsidR="00582DB2" w:rsidRPr="00453B28" w:rsidRDefault="00582DB2" w:rsidP="001D63BB">
      <w:pPr>
        <w:pStyle w:val="11"/>
        <w:spacing w:before="0" w:after="0"/>
        <w:jc w:val="both"/>
        <w:rPr>
          <w:szCs w:val="24"/>
        </w:rPr>
      </w:pPr>
      <w:r w:rsidRPr="00453B28">
        <w:rPr>
          <w:szCs w:val="24"/>
        </w:rPr>
        <w:t xml:space="preserve"> … представляет собой совокупный объем покупательных и платежных средств, обслуживающих хозяйственный оборот и принадлежащих юридическим и физическим лицам, а также государству.</w:t>
      </w:r>
    </w:p>
    <w:p w:rsidR="00582DB2" w:rsidRPr="00453B28" w:rsidRDefault="00582DB2" w:rsidP="001D63BB">
      <w:pPr>
        <w:pStyle w:val="11"/>
        <w:spacing w:before="0" w:after="0"/>
        <w:jc w:val="both"/>
        <w:rPr>
          <w:szCs w:val="24"/>
        </w:rPr>
      </w:pPr>
      <w:r w:rsidRPr="00453B28">
        <w:rPr>
          <w:szCs w:val="24"/>
        </w:rPr>
        <w:t>А) кредиты</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ссуды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денежная</w:t>
      </w:r>
      <w:proofErr w:type="gramEnd"/>
      <w:r w:rsidRPr="00453B28">
        <w:rPr>
          <w:szCs w:val="24"/>
        </w:rPr>
        <w:t xml:space="preserve"> масса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D</w:t>
      </w:r>
      <w:r w:rsidRPr="00453B28">
        <w:rPr>
          <w:szCs w:val="24"/>
        </w:rPr>
        <w:t xml:space="preserve">) </w:t>
      </w:r>
      <w:proofErr w:type="gramStart"/>
      <w:r w:rsidRPr="00453B28">
        <w:rPr>
          <w:szCs w:val="24"/>
        </w:rPr>
        <w:t>платежное</w:t>
      </w:r>
      <w:proofErr w:type="gramEnd"/>
      <w:r w:rsidRPr="00453B28">
        <w:rPr>
          <w:szCs w:val="24"/>
        </w:rPr>
        <w:t xml:space="preserve"> поручение</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чек</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$$$ 14</w:t>
      </w:r>
    </w:p>
    <w:p w:rsidR="00582DB2" w:rsidRPr="00453B28" w:rsidRDefault="00582DB2" w:rsidP="001D63BB">
      <w:pPr>
        <w:pStyle w:val="11"/>
        <w:spacing w:before="0" w:after="0"/>
        <w:jc w:val="both"/>
        <w:rPr>
          <w:szCs w:val="24"/>
        </w:rPr>
      </w:pPr>
      <w:r w:rsidRPr="00453B28">
        <w:rPr>
          <w:spacing w:val="-6"/>
          <w:szCs w:val="24"/>
        </w:rPr>
        <w:t xml:space="preserve">В Казахстане </w:t>
      </w:r>
      <w:r w:rsidRPr="00453B28">
        <w:rPr>
          <w:spacing w:val="-2"/>
          <w:szCs w:val="24"/>
        </w:rPr>
        <w:t xml:space="preserve">денежная масса  рассчитывается путем расчета следующих </w:t>
      </w:r>
      <w:r w:rsidRPr="00453B28">
        <w:rPr>
          <w:spacing w:val="-6"/>
          <w:szCs w:val="24"/>
        </w:rPr>
        <w:t xml:space="preserve">денежных </w:t>
      </w:r>
      <w:r w:rsidRPr="00453B28">
        <w:rPr>
          <w:spacing w:val="-2"/>
          <w:szCs w:val="24"/>
        </w:rPr>
        <w:t>агрегатов …</w:t>
      </w:r>
    </w:p>
    <w:p w:rsidR="00582DB2" w:rsidRPr="00453B28" w:rsidRDefault="00582DB2" w:rsidP="001D63BB">
      <w:pPr>
        <w:pStyle w:val="11"/>
        <w:spacing w:before="0" w:after="0"/>
        <w:jc w:val="both"/>
        <w:rPr>
          <w:szCs w:val="24"/>
        </w:rPr>
      </w:pPr>
      <w:r w:rsidRPr="00453B28">
        <w:rPr>
          <w:szCs w:val="24"/>
        </w:rPr>
        <w:t xml:space="preserve">А) </w:t>
      </w:r>
      <w:r w:rsidRPr="00453B28">
        <w:rPr>
          <w:spacing w:val="-4"/>
          <w:szCs w:val="24"/>
        </w:rPr>
        <w:t>М</w:t>
      </w:r>
      <w:proofErr w:type="gramStart"/>
      <w:r w:rsidRPr="00453B28">
        <w:rPr>
          <w:spacing w:val="-4"/>
          <w:szCs w:val="24"/>
        </w:rPr>
        <w:t>1</w:t>
      </w:r>
      <w:proofErr w:type="gramEnd"/>
      <w:r w:rsidRPr="00453B28">
        <w:rPr>
          <w:spacing w:val="-4"/>
          <w:szCs w:val="24"/>
        </w:rPr>
        <w:t>; М2; М3; М4</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М0</w:t>
      </w:r>
      <w:r w:rsidRPr="00453B28">
        <w:rPr>
          <w:spacing w:val="-4"/>
          <w:szCs w:val="24"/>
        </w:rPr>
        <w:t>; М1; М2;</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r w:rsidRPr="00453B28">
        <w:rPr>
          <w:spacing w:val="-4"/>
          <w:szCs w:val="24"/>
        </w:rPr>
        <w:t>М1; М2; М3;</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М0</w:t>
      </w:r>
      <w:r w:rsidRPr="00453B28">
        <w:rPr>
          <w:spacing w:val="-4"/>
          <w:szCs w:val="24"/>
        </w:rPr>
        <w:t xml:space="preserve">; М1; М2; М3; М4; </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М0</w:t>
      </w:r>
      <w:r w:rsidRPr="00453B28">
        <w:rPr>
          <w:spacing w:val="-4"/>
          <w:szCs w:val="24"/>
        </w:rPr>
        <w:t xml:space="preserve">; М1; М2; </w:t>
      </w:r>
      <w:proofErr w:type="gramStart"/>
      <w:r w:rsidRPr="00453B28">
        <w:rPr>
          <w:spacing w:val="-4"/>
          <w:szCs w:val="24"/>
        </w:rPr>
        <w:t>М3</w:t>
      </w:r>
      <w:r w:rsidRPr="00453B28">
        <w:rPr>
          <w:szCs w:val="24"/>
        </w:rPr>
        <w:t xml:space="preserve">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$$$ 15</w:t>
      </w:r>
    </w:p>
    <w:p w:rsidR="00582DB2" w:rsidRPr="00453B28" w:rsidRDefault="00582DB2" w:rsidP="001D63BB">
      <w:pPr>
        <w:pStyle w:val="11"/>
        <w:spacing w:before="0" w:after="0"/>
        <w:jc w:val="both"/>
        <w:rPr>
          <w:szCs w:val="24"/>
        </w:rPr>
      </w:pPr>
      <w:r w:rsidRPr="00453B28">
        <w:rPr>
          <w:szCs w:val="24"/>
        </w:rPr>
        <w:t>Она включает агрегат М</w:t>
      </w:r>
      <w:proofErr w:type="gramStart"/>
      <w:r w:rsidRPr="00453B28">
        <w:rPr>
          <w:szCs w:val="24"/>
          <w:vertAlign w:val="subscript"/>
        </w:rPr>
        <w:t>0</w:t>
      </w:r>
      <w:proofErr w:type="gramEnd"/>
      <w:r w:rsidRPr="00453B28">
        <w:rPr>
          <w:szCs w:val="24"/>
        </w:rPr>
        <w:t xml:space="preserve"> + денежные средства в кассах банков второго уровня, обязательные резервы банков и их средства на корреспондентских счетах в Национальном банке РК.</w:t>
      </w:r>
    </w:p>
    <w:p w:rsidR="00582DB2" w:rsidRPr="00453B28" w:rsidRDefault="00582DB2" w:rsidP="001D63BB">
      <w:pPr>
        <w:pStyle w:val="11"/>
        <w:spacing w:before="0" w:after="0"/>
        <w:jc w:val="both"/>
        <w:rPr>
          <w:szCs w:val="24"/>
        </w:rPr>
      </w:pPr>
      <w:r w:rsidRPr="00453B28">
        <w:rPr>
          <w:szCs w:val="24"/>
        </w:rPr>
        <w:t>А) денежная масса</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денежный</w:t>
      </w:r>
      <w:proofErr w:type="gramEnd"/>
      <w:r w:rsidRPr="00453B28">
        <w:rPr>
          <w:szCs w:val="24"/>
        </w:rPr>
        <w:t xml:space="preserve"> мультипликатор</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агрегат</w:t>
      </w:r>
      <w:proofErr w:type="gramEnd"/>
      <w:r w:rsidRPr="00453B28">
        <w:rPr>
          <w:szCs w:val="24"/>
        </w:rPr>
        <w:t xml:space="preserve"> М1</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денежная</w:t>
      </w:r>
      <w:proofErr w:type="gramEnd"/>
      <w:r w:rsidRPr="00453B28">
        <w:rPr>
          <w:szCs w:val="24"/>
        </w:rPr>
        <w:t xml:space="preserve"> база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агрегат</w:t>
      </w:r>
      <w:proofErr w:type="gramEnd"/>
      <w:r w:rsidRPr="00453B28">
        <w:rPr>
          <w:szCs w:val="24"/>
        </w:rPr>
        <w:t xml:space="preserve"> М3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$$$ 16</w:t>
      </w:r>
    </w:p>
    <w:p w:rsidR="00582DB2" w:rsidRPr="00453B28" w:rsidRDefault="00582DB2" w:rsidP="001D63BB">
      <w:pPr>
        <w:pStyle w:val="11"/>
        <w:spacing w:before="0" w:after="0"/>
        <w:jc w:val="both"/>
        <w:rPr>
          <w:szCs w:val="24"/>
        </w:rPr>
      </w:pPr>
      <w:r w:rsidRPr="00453B28">
        <w:rPr>
          <w:spacing w:val="-2"/>
          <w:szCs w:val="24"/>
        </w:rPr>
        <w:t>Наличные деньги в обращении включает в себя денежный агрегат …</w:t>
      </w:r>
    </w:p>
    <w:p w:rsidR="00582DB2" w:rsidRPr="00453B28" w:rsidRDefault="00582DB2" w:rsidP="001D63BB">
      <w:pPr>
        <w:pStyle w:val="11"/>
        <w:spacing w:before="0" w:after="0"/>
        <w:jc w:val="both"/>
        <w:rPr>
          <w:szCs w:val="24"/>
        </w:rPr>
      </w:pPr>
      <w:r w:rsidRPr="00453B28">
        <w:rPr>
          <w:szCs w:val="24"/>
        </w:rPr>
        <w:t>А) М3</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М2</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М1</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М0</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М4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$$$ 17</w:t>
      </w:r>
    </w:p>
    <w:p w:rsidR="00582DB2" w:rsidRPr="00453B28" w:rsidRDefault="00582DB2" w:rsidP="001D63BB">
      <w:pPr>
        <w:pStyle w:val="11"/>
        <w:spacing w:before="0" w:after="0"/>
        <w:jc w:val="both"/>
        <w:rPr>
          <w:szCs w:val="24"/>
        </w:rPr>
      </w:pPr>
      <w:r w:rsidRPr="00453B28">
        <w:rPr>
          <w:spacing w:val="-5"/>
          <w:szCs w:val="24"/>
        </w:rPr>
        <w:lastRenderedPageBreak/>
        <w:t>Предыдущий денежный агрегат + депозиты небанковских юридических лиц и населения в тенге включает денежный агрегат …</w:t>
      </w:r>
    </w:p>
    <w:p w:rsidR="00582DB2" w:rsidRPr="00453B28" w:rsidRDefault="00582DB2" w:rsidP="001D63BB">
      <w:pPr>
        <w:pStyle w:val="11"/>
        <w:spacing w:before="0" w:after="0"/>
        <w:jc w:val="both"/>
        <w:rPr>
          <w:szCs w:val="24"/>
        </w:rPr>
      </w:pPr>
      <w:r w:rsidRPr="00453B28">
        <w:rPr>
          <w:szCs w:val="24"/>
        </w:rPr>
        <w:t>А) М</w:t>
      </w:r>
      <w:proofErr w:type="gramStart"/>
      <w:r w:rsidRPr="00453B28">
        <w:rPr>
          <w:szCs w:val="24"/>
        </w:rPr>
        <w:t>4</w:t>
      </w:r>
      <w:proofErr w:type="gramEnd"/>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М2</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М1</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М3</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М0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$$$ 18</w:t>
      </w:r>
    </w:p>
    <w:p w:rsidR="00582DB2" w:rsidRPr="00453B28" w:rsidRDefault="00582DB2" w:rsidP="001D63BB">
      <w:pPr>
        <w:pStyle w:val="11"/>
        <w:spacing w:before="0" w:after="0"/>
        <w:jc w:val="both"/>
        <w:rPr>
          <w:szCs w:val="24"/>
        </w:rPr>
      </w:pPr>
      <w:r w:rsidRPr="00453B28">
        <w:rPr>
          <w:spacing w:val="-5"/>
          <w:szCs w:val="24"/>
        </w:rPr>
        <w:t xml:space="preserve">Предыдущий денежный агрегат </w:t>
      </w:r>
      <w:r w:rsidRPr="00453B28">
        <w:rPr>
          <w:spacing w:val="-6"/>
          <w:szCs w:val="24"/>
        </w:rPr>
        <w:t xml:space="preserve">+ другие депозиты небанковских юридических лиц и </w:t>
      </w:r>
      <w:r w:rsidRPr="00453B28">
        <w:rPr>
          <w:spacing w:val="3"/>
          <w:szCs w:val="24"/>
        </w:rPr>
        <w:t>населения в инвалюте включает в себя денежный агрегат …</w:t>
      </w:r>
    </w:p>
    <w:p w:rsidR="00582DB2" w:rsidRPr="00453B28" w:rsidRDefault="00582DB2" w:rsidP="001D63BB">
      <w:pPr>
        <w:pStyle w:val="11"/>
        <w:spacing w:before="0" w:after="0"/>
        <w:jc w:val="both"/>
        <w:rPr>
          <w:szCs w:val="24"/>
        </w:rPr>
      </w:pPr>
      <w:r w:rsidRPr="00453B28">
        <w:rPr>
          <w:szCs w:val="24"/>
        </w:rPr>
        <w:t>А) М</w:t>
      </w:r>
      <w:proofErr w:type="gramStart"/>
      <w:r w:rsidRPr="00453B28">
        <w:rPr>
          <w:szCs w:val="24"/>
        </w:rPr>
        <w:t>0</w:t>
      </w:r>
      <w:proofErr w:type="gramEnd"/>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М1</w:t>
      </w:r>
      <w:r w:rsidRPr="00453B28">
        <w:rPr>
          <w:spacing w:val="4"/>
          <w:szCs w:val="24"/>
        </w:rPr>
        <w:t>;</w:t>
      </w:r>
    </w:p>
    <w:p w:rsidR="00582DB2" w:rsidRPr="00453B28" w:rsidRDefault="00582DB2" w:rsidP="001D63BB">
      <w:pPr>
        <w:pStyle w:val="11"/>
        <w:spacing w:before="0" w:after="0"/>
        <w:jc w:val="both"/>
        <w:rPr>
          <w:szCs w:val="24"/>
        </w:rPr>
      </w:pPr>
      <w:proofErr w:type="gramStart"/>
      <w:r w:rsidRPr="00453B28">
        <w:rPr>
          <w:szCs w:val="24"/>
          <w:lang w:val="en-US"/>
        </w:rPr>
        <w:t>C</w:t>
      </w:r>
      <w:r w:rsidRPr="00453B28">
        <w:rPr>
          <w:szCs w:val="24"/>
        </w:rPr>
        <w:t xml:space="preserve">) </w:t>
      </w:r>
      <w:r w:rsidRPr="00453B28">
        <w:rPr>
          <w:spacing w:val="-4"/>
          <w:szCs w:val="24"/>
        </w:rPr>
        <w:t>;</w:t>
      </w:r>
      <w:proofErr w:type="gramEnd"/>
      <w:r w:rsidRPr="00453B28">
        <w:rPr>
          <w:spacing w:val="-4"/>
          <w:szCs w:val="24"/>
        </w:rPr>
        <w:t>М2</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М3</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М4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$$$ 19</w:t>
      </w:r>
    </w:p>
    <w:p w:rsidR="00582DB2" w:rsidRPr="00453B28" w:rsidRDefault="00582DB2" w:rsidP="001D63BB">
      <w:pPr>
        <w:pStyle w:val="11"/>
        <w:spacing w:before="0" w:after="0"/>
        <w:jc w:val="both"/>
        <w:rPr>
          <w:szCs w:val="24"/>
        </w:rPr>
      </w:pPr>
      <w:r w:rsidRPr="00453B28">
        <w:rPr>
          <w:spacing w:val="-5"/>
          <w:szCs w:val="24"/>
        </w:rPr>
        <w:t xml:space="preserve">Предыдущий денежный агрегат + другие депозиты в тенге и </w:t>
      </w:r>
      <w:r w:rsidRPr="00453B28">
        <w:rPr>
          <w:spacing w:val="5"/>
          <w:szCs w:val="24"/>
        </w:rPr>
        <w:t xml:space="preserve">переводимые депозиты небанковских юридических лиц и населения в </w:t>
      </w:r>
      <w:r w:rsidRPr="00453B28">
        <w:rPr>
          <w:spacing w:val="-6"/>
          <w:szCs w:val="24"/>
        </w:rPr>
        <w:t>инвалюте включает в себя денежный агрегат …</w:t>
      </w:r>
    </w:p>
    <w:p w:rsidR="00582DB2" w:rsidRPr="00453B28" w:rsidRDefault="00582DB2" w:rsidP="001D63BB">
      <w:pPr>
        <w:pStyle w:val="11"/>
        <w:spacing w:before="0" w:after="0"/>
        <w:jc w:val="both"/>
        <w:rPr>
          <w:szCs w:val="24"/>
        </w:rPr>
      </w:pPr>
      <w:r w:rsidRPr="00453B28">
        <w:rPr>
          <w:szCs w:val="24"/>
        </w:rPr>
        <w:t xml:space="preserve">А) </w:t>
      </w:r>
      <w:r w:rsidRPr="00453B28">
        <w:rPr>
          <w:szCs w:val="24"/>
          <w:lang w:val="en-US"/>
        </w:rPr>
        <w:t>Z</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r w:rsidRPr="00453B28">
        <w:rPr>
          <w:szCs w:val="24"/>
          <w:lang w:val="en-US"/>
        </w:rPr>
        <w:t>X</w:t>
      </w:r>
      <w:r w:rsidRPr="00453B28">
        <w:rPr>
          <w:spacing w:val="4"/>
          <w:szCs w:val="24"/>
        </w:rPr>
        <w:t>;</w:t>
      </w:r>
    </w:p>
    <w:p w:rsidR="00582DB2" w:rsidRPr="00453B28" w:rsidRDefault="00582DB2" w:rsidP="001D63BB">
      <w:pPr>
        <w:pStyle w:val="11"/>
        <w:spacing w:before="0" w:after="0"/>
        <w:jc w:val="both"/>
        <w:rPr>
          <w:szCs w:val="24"/>
        </w:rPr>
      </w:pPr>
      <w:proofErr w:type="gramStart"/>
      <w:r w:rsidRPr="00453B28">
        <w:rPr>
          <w:szCs w:val="24"/>
          <w:lang w:val="en-US"/>
        </w:rPr>
        <w:t>C</w:t>
      </w:r>
      <w:r w:rsidRPr="00453B28">
        <w:rPr>
          <w:szCs w:val="24"/>
        </w:rPr>
        <w:t xml:space="preserve">) </w:t>
      </w:r>
      <w:r w:rsidRPr="00453B28">
        <w:rPr>
          <w:spacing w:val="-4"/>
          <w:szCs w:val="24"/>
        </w:rPr>
        <w:t>;</w:t>
      </w:r>
      <w:proofErr w:type="gramEnd"/>
      <w:r w:rsidRPr="00453B28">
        <w:rPr>
          <w:spacing w:val="-4"/>
          <w:szCs w:val="24"/>
        </w:rPr>
        <w:t>М2</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М3</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М4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$$$ 20</w:t>
      </w:r>
    </w:p>
    <w:p w:rsidR="00582DB2" w:rsidRPr="00453B28" w:rsidRDefault="00582DB2" w:rsidP="001D63BB">
      <w:pPr>
        <w:pStyle w:val="11"/>
        <w:spacing w:before="0" w:after="0"/>
        <w:jc w:val="both"/>
        <w:rPr>
          <w:szCs w:val="24"/>
        </w:rPr>
      </w:pPr>
      <w:r w:rsidRPr="00453B28">
        <w:rPr>
          <w:szCs w:val="24"/>
        </w:rPr>
        <w:t>Кто рассчитывает денежные агрегаты?</w:t>
      </w:r>
    </w:p>
    <w:p w:rsidR="00582DB2" w:rsidRPr="00453B28" w:rsidRDefault="00582DB2" w:rsidP="001D63BB">
      <w:pPr>
        <w:pStyle w:val="11"/>
        <w:spacing w:before="0" w:after="0"/>
        <w:jc w:val="both"/>
        <w:rPr>
          <w:szCs w:val="24"/>
        </w:rPr>
      </w:pPr>
      <w:r w:rsidRPr="00453B28">
        <w:rPr>
          <w:szCs w:val="24"/>
        </w:rPr>
        <w:t>А) Министерство финансов</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lastRenderedPageBreak/>
        <w:t>B</w:t>
      </w:r>
      <w:r w:rsidRPr="00453B28">
        <w:rPr>
          <w:szCs w:val="24"/>
        </w:rPr>
        <w:t>) Коммерческие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Правительство</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Казначейство</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$$$ 21</w:t>
      </w:r>
    </w:p>
    <w:p w:rsidR="00582DB2" w:rsidRPr="00453B28" w:rsidRDefault="00582DB2" w:rsidP="001D63BB">
      <w:pPr>
        <w:pStyle w:val="11"/>
        <w:spacing w:before="0" w:after="0"/>
        <w:jc w:val="both"/>
        <w:rPr>
          <w:szCs w:val="24"/>
        </w:rPr>
      </w:pPr>
      <w:r w:rsidRPr="00453B28">
        <w:rPr>
          <w:szCs w:val="24"/>
        </w:rPr>
        <w:t>Как часто рассчитывается денежная масса?</w:t>
      </w:r>
    </w:p>
    <w:p w:rsidR="00582DB2" w:rsidRPr="00453B28" w:rsidRDefault="00582DB2" w:rsidP="001D63BB">
      <w:pPr>
        <w:pStyle w:val="11"/>
        <w:spacing w:before="0" w:after="0"/>
        <w:jc w:val="both"/>
        <w:rPr>
          <w:szCs w:val="24"/>
        </w:rPr>
      </w:pPr>
      <w:r w:rsidRPr="00453B28">
        <w:rPr>
          <w:szCs w:val="24"/>
        </w:rPr>
        <w:t>А) на конец года</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на</w:t>
      </w:r>
      <w:proofErr w:type="gramEnd"/>
      <w:r w:rsidRPr="00453B28">
        <w:rPr>
          <w:szCs w:val="24"/>
        </w:rPr>
        <w:t xml:space="preserve"> начало года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на</w:t>
      </w:r>
      <w:proofErr w:type="gramEnd"/>
      <w:r w:rsidRPr="00453B28">
        <w:rPr>
          <w:szCs w:val="24"/>
        </w:rPr>
        <w:t xml:space="preserve"> конец квартала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на</w:t>
      </w:r>
      <w:proofErr w:type="gramEnd"/>
      <w:r w:rsidRPr="00453B28">
        <w:rPr>
          <w:szCs w:val="24"/>
        </w:rPr>
        <w:t xml:space="preserve"> конец месяца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по</w:t>
      </w:r>
      <w:proofErr w:type="gramEnd"/>
      <w:r w:rsidRPr="00453B28">
        <w:rPr>
          <w:szCs w:val="24"/>
        </w:rPr>
        <w:t xml:space="preserve"> мере необходимости</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$$$ 22</w:t>
      </w:r>
    </w:p>
    <w:p w:rsidR="00582DB2" w:rsidRPr="00453B28" w:rsidRDefault="00582DB2" w:rsidP="001D63BB">
      <w:pPr>
        <w:pStyle w:val="11"/>
        <w:spacing w:before="0" w:after="0"/>
        <w:jc w:val="both"/>
        <w:rPr>
          <w:szCs w:val="24"/>
        </w:rPr>
      </w:pPr>
      <w:r w:rsidRPr="00453B28">
        <w:rPr>
          <w:szCs w:val="24"/>
        </w:rPr>
        <w:t>Проводя денежно-кредитную политику, Национальный банк воздействует на какой объект?</w:t>
      </w:r>
    </w:p>
    <w:p w:rsidR="00582DB2" w:rsidRPr="00453B28" w:rsidRDefault="00582DB2" w:rsidP="001D63BB">
      <w:pPr>
        <w:pStyle w:val="11"/>
        <w:spacing w:before="0" w:after="0"/>
        <w:jc w:val="both"/>
        <w:rPr>
          <w:szCs w:val="24"/>
        </w:rPr>
      </w:pPr>
      <w:r w:rsidRPr="00453B28">
        <w:rPr>
          <w:szCs w:val="24"/>
        </w:rPr>
        <w:t>А) кредитный рынок</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экономику</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банки</w:t>
      </w:r>
      <w:proofErr w:type="gramEnd"/>
      <w:r w:rsidRPr="00453B28">
        <w:rPr>
          <w:szCs w:val="24"/>
        </w:rPr>
        <w:t xml:space="preserve"> второго уровня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кредитно-финансовые учреждения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денежные</w:t>
      </w:r>
      <w:proofErr w:type="gramEnd"/>
      <w:r w:rsidRPr="00453B28">
        <w:rPr>
          <w:szCs w:val="24"/>
        </w:rPr>
        <w:t xml:space="preserve"> агрегаты</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$$$ 23</w:t>
      </w:r>
    </w:p>
    <w:p w:rsidR="00582DB2" w:rsidRPr="00453B28" w:rsidRDefault="00582DB2" w:rsidP="001D63BB">
      <w:pPr>
        <w:pStyle w:val="11"/>
        <w:spacing w:before="0" w:after="0"/>
        <w:jc w:val="both"/>
        <w:rPr>
          <w:szCs w:val="24"/>
        </w:rPr>
      </w:pPr>
      <w:r w:rsidRPr="00453B28">
        <w:rPr>
          <w:spacing w:val="4"/>
          <w:szCs w:val="24"/>
        </w:rPr>
        <w:t xml:space="preserve">Проведение государственного денежно-кредитного регулирования </w:t>
      </w:r>
      <w:r w:rsidRPr="00453B28">
        <w:rPr>
          <w:spacing w:val="6"/>
          <w:szCs w:val="24"/>
        </w:rPr>
        <w:t xml:space="preserve">экономики осуществляет центральный государственный банк в лице </w:t>
      </w:r>
      <w:r w:rsidRPr="00453B28">
        <w:rPr>
          <w:szCs w:val="24"/>
        </w:rPr>
        <w:t xml:space="preserve">Национального банка Республики Казахстан с использованием  </w:t>
      </w:r>
      <w:r w:rsidRPr="00453B28">
        <w:rPr>
          <w:spacing w:val="10"/>
          <w:szCs w:val="24"/>
        </w:rPr>
        <w:t>… денежно-кредитного регулирования</w:t>
      </w:r>
    </w:p>
    <w:p w:rsidR="00582DB2" w:rsidRPr="00453B28" w:rsidRDefault="00582DB2" w:rsidP="001D63BB">
      <w:pPr>
        <w:pStyle w:val="11"/>
        <w:spacing w:before="0" w:after="0"/>
        <w:jc w:val="both"/>
        <w:rPr>
          <w:szCs w:val="24"/>
        </w:rPr>
      </w:pPr>
      <w:r w:rsidRPr="00453B28">
        <w:rPr>
          <w:szCs w:val="24"/>
        </w:rPr>
        <w:t>А) законов</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положений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механизма</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циркуляров</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pacing w:val="10"/>
          <w:szCs w:val="24"/>
        </w:rPr>
        <w:t>инструментов</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$$$ 24</w:t>
      </w:r>
    </w:p>
    <w:p w:rsidR="00582DB2" w:rsidRPr="00453B28" w:rsidRDefault="00582DB2" w:rsidP="001D63BB">
      <w:pPr>
        <w:pStyle w:val="11"/>
        <w:spacing w:before="0" w:after="0"/>
        <w:jc w:val="both"/>
        <w:rPr>
          <w:szCs w:val="24"/>
        </w:rPr>
      </w:pPr>
      <w:r w:rsidRPr="00453B28">
        <w:rPr>
          <w:szCs w:val="24"/>
        </w:rPr>
        <w:t xml:space="preserve">В период гиперинфляции в Казахстане  проводилась … </w:t>
      </w:r>
      <w:r w:rsidRPr="00453B28">
        <w:rPr>
          <w:spacing w:val="-5"/>
          <w:szCs w:val="24"/>
        </w:rPr>
        <w:t>денежно-кредитная политика.</w:t>
      </w:r>
    </w:p>
    <w:p w:rsidR="00582DB2" w:rsidRPr="00453B28" w:rsidRDefault="00582DB2" w:rsidP="001D63BB">
      <w:pPr>
        <w:pStyle w:val="11"/>
        <w:spacing w:before="0" w:after="0"/>
        <w:jc w:val="both"/>
        <w:rPr>
          <w:szCs w:val="24"/>
        </w:rPr>
      </w:pPr>
      <w:r w:rsidRPr="00453B28">
        <w:rPr>
          <w:szCs w:val="24"/>
        </w:rPr>
        <w:t xml:space="preserve">А) </w:t>
      </w:r>
      <w:proofErr w:type="spellStart"/>
      <w:r w:rsidRPr="00453B28">
        <w:rPr>
          <w:spacing w:val="-5"/>
          <w:szCs w:val="24"/>
        </w:rPr>
        <w:t>рестриктивная</w:t>
      </w:r>
      <w:proofErr w:type="spellEnd"/>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позитивная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прогрессивная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spellStart"/>
      <w:proofErr w:type="gramStart"/>
      <w:r w:rsidRPr="00453B28">
        <w:rPr>
          <w:szCs w:val="24"/>
        </w:rPr>
        <w:t>экспансионная</w:t>
      </w:r>
      <w:proofErr w:type="spellEnd"/>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расчетная</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$$$ 25</w:t>
      </w:r>
    </w:p>
    <w:p w:rsidR="00582DB2" w:rsidRPr="00453B28" w:rsidRDefault="00582DB2" w:rsidP="001D63BB">
      <w:pPr>
        <w:pStyle w:val="11"/>
        <w:spacing w:before="0" w:after="0"/>
        <w:jc w:val="both"/>
        <w:rPr>
          <w:szCs w:val="24"/>
        </w:rPr>
      </w:pPr>
      <w:r w:rsidRPr="00453B28">
        <w:rPr>
          <w:szCs w:val="24"/>
        </w:rPr>
        <w:t xml:space="preserve">Выдача центральным банком </w:t>
      </w:r>
      <w:r w:rsidRPr="00453B28">
        <w:rPr>
          <w:spacing w:val="-5"/>
          <w:szCs w:val="24"/>
        </w:rPr>
        <w:t>сре</w:t>
      </w:r>
      <w:proofErr w:type="gramStart"/>
      <w:r w:rsidRPr="00453B28">
        <w:rPr>
          <w:spacing w:val="-5"/>
          <w:szCs w:val="24"/>
        </w:rPr>
        <w:t>дств пр</w:t>
      </w:r>
      <w:proofErr w:type="gramEnd"/>
      <w:r w:rsidRPr="00453B28">
        <w:rPr>
          <w:spacing w:val="-5"/>
          <w:szCs w:val="24"/>
        </w:rPr>
        <w:t>авительству на покрытие растущего дефицита бюджета, а также аукционная продажа и предоставление централизованных кредитных ресурсов  банкам второго уровня  и расширения банковского кредитования это есть политика ….</w:t>
      </w:r>
    </w:p>
    <w:p w:rsidR="00582DB2" w:rsidRPr="00453B28" w:rsidRDefault="00582DB2" w:rsidP="001D63BB">
      <w:pPr>
        <w:pStyle w:val="11"/>
        <w:spacing w:before="0" w:after="0"/>
        <w:jc w:val="both"/>
        <w:rPr>
          <w:szCs w:val="24"/>
        </w:rPr>
      </w:pPr>
      <w:r w:rsidRPr="00453B28">
        <w:rPr>
          <w:szCs w:val="24"/>
        </w:rPr>
        <w:t>А) равновесия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pacing w:val="-5"/>
          <w:szCs w:val="24"/>
        </w:rPr>
        <w:t>кредитной</w:t>
      </w:r>
      <w:proofErr w:type="gramEnd"/>
      <w:r w:rsidRPr="00453B28">
        <w:rPr>
          <w:szCs w:val="24"/>
        </w:rPr>
        <w:t xml:space="preserve"> рестрикции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pacing w:val="-5"/>
          <w:szCs w:val="24"/>
        </w:rPr>
        <w:t>кредитной</w:t>
      </w:r>
      <w:proofErr w:type="gramEnd"/>
      <w:r w:rsidRPr="00453B28">
        <w:rPr>
          <w:spacing w:val="-5"/>
          <w:szCs w:val="24"/>
        </w:rPr>
        <w:t xml:space="preserve"> экспансия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расширения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минимизации</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$$$ 26</w:t>
      </w:r>
    </w:p>
    <w:p w:rsidR="00582DB2" w:rsidRPr="00453B28" w:rsidRDefault="00582DB2" w:rsidP="001D63BB">
      <w:pPr>
        <w:pStyle w:val="11"/>
        <w:spacing w:before="0" w:after="0"/>
        <w:jc w:val="both"/>
        <w:rPr>
          <w:szCs w:val="24"/>
        </w:rPr>
      </w:pPr>
      <w:r w:rsidRPr="00453B28">
        <w:rPr>
          <w:szCs w:val="24"/>
        </w:rPr>
        <w:t>Основной целью Национального Банка РК является</w:t>
      </w:r>
    </w:p>
    <w:p w:rsidR="00582DB2" w:rsidRPr="00453B28" w:rsidRDefault="00582DB2" w:rsidP="001D63BB">
      <w:pPr>
        <w:pStyle w:val="11"/>
        <w:spacing w:before="0" w:after="0"/>
        <w:jc w:val="both"/>
        <w:rPr>
          <w:szCs w:val="24"/>
        </w:rPr>
      </w:pPr>
      <w:r w:rsidRPr="00453B28">
        <w:rPr>
          <w:szCs w:val="24"/>
        </w:rPr>
        <w:t>А) обеспечение внутренней и внешней устойчивости национальной валюты</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обеспечение</w:t>
      </w:r>
      <w:proofErr w:type="gramEnd"/>
      <w:r w:rsidRPr="00453B28">
        <w:rPr>
          <w:szCs w:val="24"/>
        </w:rPr>
        <w:t xml:space="preserve"> стабильности уровня цен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проведение</w:t>
      </w:r>
      <w:proofErr w:type="gramEnd"/>
      <w:r w:rsidRPr="00453B28">
        <w:rPr>
          <w:szCs w:val="24"/>
        </w:rPr>
        <w:t xml:space="preserve"> денежно-кредитной политики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контроль</w:t>
      </w:r>
      <w:proofErr w:type="gramEnd"/>
      <w:r w:rsidRPr="00453B28">
        <w:rPr>
          <w:szCs w:val="24"/>
        </w:rPr>
        <w:t xml:space="preserve"> и надзор за деятельностью банков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управление</w:t>
      </w:r>
      <w:proofErr w:type="gramEnd"/>
      <w:r w:rsidRPr="00453B28">
        <w:rPr>
          <w:szCs w:val="24"/>
        </w:rPr>
        <w:t xml:space="preserve"> золотовалютными резервами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$$$ 27</w:t>
      </w:r>
    </w:p>
    <w:p w:rsidR="00582DB2" w:rsidRPr="00453B28" w:rsidRDefault="00582DB2" w:rsidP="001D63BB">
      <w:pPr>
        <w:pStyle w:val="11"/>
        <w:spacing w:before="0" w:after="0"/>
        <w:jc w:val="both"/>
        <w:rPr>
          <w:szCs w:val="24"/>
        </w:rPr>
      </w:pPr>
      <w:r w:rsidRPr="00453B28">
        <w:rPr>
          <w:szCs w:val="24"/>
        </w:rPr>
        <w:lastRenderedPageBreak/>
        <w:t xml:space="preserve">Проводимая Национальным банком денежно-кредитная политика направлена </w:t>
      </w:r>
      <w:proofErr w:type="gramStart"/>
      <w:r w:rsidRPr="00453B28">
        <w:rPr>
          <w:szCs w:val="24"/>
        </w:rPr>
        <w:t>на</w:t>
      </w:r>
      <w:proofErr w:type="gramEnd"/>
      <w:r w:rsidRPr="00453B28">
        <w:rPr>
          <w:szCs w:val="24"/>
        </w:rPr>
        <w:t xml:space="preserve"> ….</w:t>
      </w:r>
    </w:p>
    <w:p w:rsidR="00582DB2" w:rsidRPr="00453B28" w:rsidRDefault="00582DB2" w:rsidP="001D63BB">
      <w:pPr>
        <w:pStyle w:val="11"/>
        <w:spacing w:before="0" w:after="0"/>
        <w:jc w:val="both"/>
        <w:rPr>
          <w:szCs w:val="24"/>
        </w:rPr>
      </w:pPr>
      <w:r w:rsidRPr="00453B28">
        <w:rPr>
          <w:szCs w:val="24"/>
        </w:rPr>
        <w:t>А) увеличение платежных средств</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уменьшение</w:t>
      </w:r>
      <w:proofErr w:type="gramEnd"/>
      <w:r w:rsidRPr="00453B28">
        <w:rPr>
          <w:szCs w:val="24"/>
        </w:rPr>
        <w:t xml:space="preserve"> платежных средств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платежное</w:t>
      </w:r>
      <w:proofErr w:type="gramEnd"/>
      <w:r w:rsidRPr="00453B28">
        <w:rPr>
          <w:szCs w:val="24"/>
        </w:rPr>
        <w:t xml:space="preserve"> равновесие</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уменьшение</w:t>
      </w:r>
      <w:proofErr w:type="gramEnd"/>
      <w:r w:rsidRPr="00453B28">
        <w:rPr>
          <w:szCs w:val="24"/>
        </w:rPr>
        <w:t xml:space="preserve"> уровня инфляции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увеличение</w:t>
      </w:r>
      <w:proofErr w:type="gramEnd"/>
      <w:r w:rsidRPr="00453B28">
        <w:rPr>
          <w:szCs w:val="24"/>
        </w:rPr>
        <w:t xml:space="preserve"> уровня инфляции</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$$$ 28</w:t>
      </w:r>
    </w:p>
    <w:p w:rsidR="00582DB2" w:rsidRPr="00453B28" w:rsidRDefault="00582DB2" w:rsidP="001D63BB">
      <w:pPr>
        <w:pStyle w:val="11"/>
        <w:spacing w:before="0" w:after="0"/>
        <w:jc w:val="both"/>
        <w:rPr>
          <w:szCs w:val="24"/>
        </w:rPr>
      </w:pPr>
      <w:proofErr w:type="gramStart"/>
      <w:r w:rsidRPr="00453B28">
        <w:rPr>
          <w:szCs w:val="24"/>
        </w:rPr>
        <w:t xml:space="preserve">Инструментом денежно-кредитного регулирования является изменение,  </w:t>
      </w:r>
      <w:r w:rsidRPr="00453B28">
        <w:rPr>
          <w:b/>
          <w:szCs w:val="24"/>
        </w:rPr>
        <w:t>…</w:t>
      </w:r>
      <w:r w:rsidRPr="00453B28">
        <w:rPr>
          <w:szCs w:val="24"/>
        </w:rPr>
        <w:t>по которой Центральный банк выдает кредиты коммерческим банкам.</w:t>
      </w:r>
      <w:proofErr w:type="gramEnd"/>
    </w:p>
    <w:p w:rsidR="00582DB2" w:rsidRPr="00453B28" w:rsidRDefault="00582DB2" w:rsidP="001D63BB">
      <w:pPr>
        <w:pStyle w:val="11"/>
        <w:spacing w:before="0" w:after="0"/>
        <w:jc w:val="both"/>
        <w:rPr>
          <w:szCs w:val="24"/>
        </w:rPr>
      </w:pPr>
      <w:r w:rsidRPr="00453B28">
        <w:rPr>
          <w:szCs w:val="24"/>
        </w:rPr>
        <w:t>А) учетной ставки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нормы</w:t>
      </w:r>
      <w:proofErr w:type="gramEnd"/>
      <w:r w:rsidRPr="00453B28">
        <w:rPr>
          <w:szCs w:val="24"/>
        </w:rPr>
        <w:t xml:space="preserve"> обязательных резервов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политики</w:t>
      </w:r>
      <w:proofErr w:type="gramEnd"/>
      <w:r w:rsidRPr="00453B28">
        <w:rPr>
          <w:szCs w:val="24"/>
        </w:rPr>
        <w:t xml:space="preserve"> открытого рынка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контроля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объема</w:t>
      </w:r>
      <w:proofErr w:type="gramEnd"/>
      <w:r w:rsidRPr="00453B28">
        <w:rPr>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$$$ 29</w:t>
      </w:r>
    </w:p>
    <w:p w:rsidR="00582DB2" w:rsidRPr="00453B28" w:rsidRDefault="00582DB2" w:rsidP="001D63BB">
      <w:pPr>
        <w:pStyle w:val="11"/>
        <w:spacing w:before="0" w:after="0"/>
        <w:jc w:val="both"/>
        <w:rPr>
          <w:szCs w:val="24"/>
        </w:rPr>
      </w:pPr>
      <w:r w:rsidRPr="00453B28">
        <w:rPr>
          <w:szCs w:val="24"/>
        </w:rPr>
        <w:t xml:space="preserve">При повышении учетной ... сокращается объем заимствований у Центрального банка, </w:t>
      </w:r>
      <w:proofErr w:type="gramStart"/>
      <w:r w:rsidRPr="00453B28">
        <w:rPr>
          <w:szCs w:val="24"/>
        </w:rPr>
        <w:t>а</w:t>
      </w:r>
      <w:proofErr w:type="gramEnd"/>
      <w:r w:rsidRPr="00453B28">
        <w:rPr>
          <w:szCs w:val="24"/>
        </w:rPr>
        <w:t xml:space="preserve"> следовательно, уменьшаются операции коммерческих банков по предоставлению ссуд.</w:t>
      </w:r>
    </w:p>
    <w:p w:rsidR="00582DB2" w:rsidRPr="00453B28" w:rsidRDefault="00582DB2" w:rsidP="001D63BB">
      <w:pPr>
        <w:pStyle w:val="11"/>
        <w:spacing w:before="0" w:after="0"/>
        <w:jc w:val="both"/>
        <w:rPr>
          <w:szCs w:val="24"/>
        </w:rPr>
      </w:pPr>
      <w:r w:rsidRPr="00453B28">
        <w:rPr>
          <w:szCs w:val="24"/>
        </w:rPr>
        <w:t>А) границы</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ставки</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операции</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платы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комиссии</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$$$30</w:t>
      </w:r>
    </w:p>
    <w:p w:rsidR="00582DB2" w:rsidRPr="00453B28" w:rsidRDefault="00582DB2" w:rsidP="001D63BB">
      <w:pPr>
        <w:pStyle w:val="11"/>
        <w:spacing w:before="0" w:after="0"/>
        <w:jc w:val="both"/>
        <w:rPr>
          <w:szCs w:val="24"/>
        </w:rPr>
      </w:pPr>
      <w:r w:rsidRPr="00453B28">
        <w:rPr>
          <w:szCs w:val="24"/>
        </w:rPr>
        <w:t xml:space="preserve">… учетной ставки увеличивает объем заимствований у Центрального банка, </w:t>
      </w:r>
      <w:proofErr w:type="gramStart"/>
      <w:r w:rsidRPr="00453B28">
        <w:rPr>
          <w:szCs w:val="24"/>
        </w:rPr>
        <w:t>а</w:t>
      </w:r>
      <w:proofErr w:type="gramEnd"/>
      <w:r w:rsidRPr="00453B28">
        <w:rPr>
          <w:szCs w:val="24"/>
        </w:rPr>
        <w:t xml:space="preserve"> следовательно, увеличиваются операции коммерческих банков по предоставлению ссуд</w:t>
      </w:r>
    </w:p>
    <w:p w:rsidR="00582DB2" w:rsidRPr="00453B28" w:rsidRDefault="00582DB2" w:rsidP="001D63BB">
      <w:pPr>
        <w:pStyle w:val="11"/>
        <w:spacing w:before="0" w:after="0"/>
        <w:jc w:val="both"/>
        <w:rPr>
          <w:szCs w:val="24"/>
        </w:rPr>
      </w:pPr>
      <w:r w:rsidRPr="00453B28">
        <w:rPr>
          <w:szCs w:val="24"/>
        </w:rPr>
        <w:lastRenderedPageBreak/>
        <w:t>А) выравнивание</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увеличение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снижение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направление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ограничение</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$$$ 31</w:t>
      </w:r>
    </w:p>
    <w:p w:rsidR="00582DB2" w:rsidRPr="00453B28" w:rsidRDefault="00582DB2" w:rsidP="001D63BB">
      <w:pPr>
        <w:pStyle w:val="11"/>
        <w:spacing w:before="0" w:after="0"/>
        <w:jc w:val="both"/>
        <w:rPr>
          <w:szCs w:val="24"/>
        </w:rPr>
      </w:pPr>
      <w:r w:rsidRPr="00453B28">
        <w:rPr>
          <w:szCs w:val="24"/>
        </w:rPr>
        <w:t>Переучетная политика Национального банка осуществляется на основании ставки ….</w:t>
      </w:r>
    </w:p>
    <w:p w:rsidR="00582DB2" w:rsidRPr="00453B28" w:rsidRDefault="00582DB2" w:rsidP="001D63BB">
      <w:pPr>
        <w:pStyle w:val="11"/>
        <w:spacing w:before="0" w:after="0"/>
        <w:jc w:val="both"/>
        <w:rPr>
          <w:szCs w:val="24"/>
        </w:rPr>
      </w:pPr>
      <w:r w:rsidRPr="00453B28">
        <w:rPr>
          <w:szCs w:val="24"/>
        </w:rPr>
        <w:t>А) по кредитам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средневзвешенной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по</w:t>
      </w:r>
      <w:proofErr w:type="gramEnd"/>
      <w:r w:rsidRPr="00453B28">
        <w:rPr>
          <w:szCs w:val="24"/>
        </w:rPr>
        <w:t xml:space="preserve"> государственным ценным бумагам</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рефинансирования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Нот Национального </w:t>
      </w:r>
      <w:proofErr w:type="gramStart"/>
      <w:r w:rsidRPr="00453B28">
        <w:rPr>
          <w:szCs w:val="24"/>
        </w:rPr>
        <w:t xml:space="preserve">банка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$$$ 32</w:t>
      </w:r>
    </w:p>
    <w:p w:rsidR="00582DB2" w:rsidRPr="00453B28" w:rsidRDefault="00582DB2" w:rsidP="001D63BB">
      <w:pPr>
        <w:pStyle w:val="11"/>
        <w:spacing w:before="0" w:after="0"/>
        <w:jc w:val="both"/>
        <w:rPr>
          <w:szCs w:val="24"/>
        </w:rPr>
      </w:pPr>
      <w:r w:rsidRPr="00453B28">
        <w:rPr>
          <w:szCs w:val="24"/>
        </w:rPr>
        <w:t>Переучетная политика Национального банка осуществляется на основании покупки у коммерческих банков ….</w:t>
      </w:r>
    </w:p>
    <w:p w:rsidR="00582DB2" w:rsidRPr="00453B28" w:rsidRDefault="00582DB2" w:rsidP="001D63BB">
      <w:pPr>
        <w:pStyle w:val="11"/>
        <w:spacing w:before="0" w:after="0"/>
        <w:jc w:val="both"/>
        <w:rPr>
          <w:szCs w:val="24"/>
        </w:rPr>
      </w:pPr>
      <w:r w:rsidRPr="00453B28">
        <w:rPr>
          <w:szCs w:val="24"/>
        </w:rPr>
        <w:t>А) акций</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нот</w:t>
      </w:r>
      <w:proofErr w:type="gramEnd"/>
      <w:r w:rsidRPr="00453B28">
        <w:rPr>
          <w:szCs w:val="24"/>
        </w:rPr>
        <w:t xml:space="preserve"> НБ</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облигаций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государственных</w:t>
      </w:r>
      <w:proofErr w:type="gramEnd"/>
      <w:r w:rsidRPr="00453B28">
        <w:rPr>
          <w:szCs w:val="24"/>
        </w:rPr>
        <w:t xml:space="preserve"> ценных бумаг</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векселей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$$$ 33</w:t>
      </w:r>
    </w:p>
    <w:p w:rsidR="00582DB2" w:rsidRPr="00453B28" w:rsidRDefault="00582DB2" w:rsidP="001D63BB">
      <w:pPr>
        <w:pStyle w:val="11"/>
        <w:spacing w:before="0" w:after="0"/>
        <w:jc w:val="both"/>
        <w:rPr>
          <w:szCs w:val="24"/>
        </w:rPr>
      </w:pPr>
      <w:proofErr w:type="spellStart"/>
      <w:r w:rsidRPr="00453B28">
        <w:rPr>
          <w:szCs w:val="24"/>
        </w:rPr>
        <w:t>Перучетная</w:t>
      </w:r>
      <w:proofErr w:type="spellEnd"/>
      <w:r w:rsidRPr="00453B28">
        <w:rPr>
          <w:szCs w:val="24"/>
        </w:rPr>
        <w:t xml:space="preserve"> политика Национального Банка РК осуществляется с целью проведения ….</w:t>
      </w:r>
    </w:p>
    <w:p w:rsidR="00582DB2" w:rsidRPr="00453B28" w:rsidRDefault="00582DB2" w:rsidP="001D63BB">
      <w:pPr>
        <w:pStyle w:val="11"/>
        <w:spacing w:before="0" w:after="0"/>
        <w:jc w:val="both"/>
        <w:rPr>
          <w:szCs w:val="24"/>
        </w:rPr>
      </w:pPr>
      <w:r w:rsidRPr="00453B28">
        <w:rPr>
          <w:szCs w:val="24"/>
        </w:rPr>
        <w:t>А) денежно-кредитной политики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регулирования</w:t>
      </w:r>
      <w:proofErr w:type="gramEnd"/>
      <w:r w:rsidRPr="00453B28">
        <w:rPr>
          <w:szCs w:val="24"/>
        </w:rPr>
        <w:t xml:space="preserve"> кредитного рынка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регулирования</w:t>
      </w:r>
      <w:proofErr w:type="gramEnd"/>
      <w:r w:rsidRPr="00453B28">
        <w:rPr>
          <w:szCs w:val="24"/>
        </w:rPr>
        <w:t xml:space="preserve"> рынка наличных денег</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контроля</w:t>
      </w:r>
      <w:proofErr w:type="gramEnd"/>
      <w:r w:rsidRPr="00453B28">
        <w:rPr>
          <w:szCs w:val="24"/>
        </w:rPr>
        <w:t xml:space="preserve"> за денежной базой</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контроля</w:t>
      </w:r>
      <w:proofErr w:type="gramEnd"/>
      <w:r w:rsidRPr="00453B28">
        <w:rPr>
          <w:szCs w:val="24"/>
        </w:rPr>
        <w:t xml:space="preserve"> за платежными инструментами</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$$$ 34</w:t>
      </w:r>
    </w:p>
    <w:p w:rsidR="00582DB2" w:rsidRPr="00453B28" w:rsidRDefault="00582DB2" w:rsidP="001D63BB">
      <w:pPr>
        <w:pStyle w:val="11"/>
        <w:spacing w:before="0" w:after="0"/>
        <w:jc w:val="both"/>
        <w:rPr>
          <w:szCs w:val="24"/>
        </w:rPr>
      </w:pPr>
      <w:r w:rsidRPr="00453B28">
        <w:rPr>
          <w:szCs w:val="24"/>
        </w:rPr>
        <w:t>При увеличении ставки рефинансирования коммерческие банки … продажу векселей Национальному банку.</w:t>
      </w:r>
    </w:p>
    <w:p w:rsidR="00582DB2" w:rsidRPr="00453B28" w:rsidRDefault="00582DB2" w:rsidP="001D63BB">
      <w:pPr>
        <w:pStyle w:val="11"/>
        <w:spacing w:before="0" w:after="0"/>
        <w:jc w:val="both"/>
        <w:rPr>
          <w:szCs w:val="24"/>
        </w:rPr>
      </w:pPr>
      <w:r w:rsidRPr="00453B28">
        <w:rPr>
          <w:szCs w:val="24"/>
        </w:rPr>
        <w:t>А) увеличивают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уменьшают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не</w:t>
      </w:r>
      <w:proofErr w:type="gramEnd"/>
      <w:r w:rsidRPr="00453B28">
        <w:rPr>
          <w:szCs w:val="24"/>
        </w:rPr>
        <w:t xml:space="preserve"> регулируют</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не</w:t>
      </w:r>
      <w:proofErr w:type="gramEnd"/>
      <w:r w:rsidRPr="00453B28">
        <w:rPr>
          <w:szCs w:val="24"/>
        </w:rPr>
        <w:t xml:space="preserve"> корректируют </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корректируют</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$$$ 35</w:t>
      </w:r>
    </w:p>
    <w:p w:rsidR="00582DB2" w:rsidRPr="00453B28" w:rsidRDefault="00582DB2" w:rsidP="001D63BB">
      <w:pPr>
        <w:pStyle w:val="11"/>
        <w:spacing w:before="0" w:after="0"/>
        <w:jc w:val="both"/>
        <w:rPr>
          <w:szCs w:val="24"/>
        </w:rPr>
      </w:pPr>
      <w:r w:rsidRPr="00453B28">
        <w:rPr>
          <w:szCs w:val="24"/>
        </w:rPr>
        <w:t>При увеличении уровня инфляции Национальный банк  ... учетную ставку.</w:t>
      </w:r>
    </w:p>
    <w:p w:rsidR="00582DB2" w:rsidRPr="00453B28" w:rsidRDefault="00582DB2" w:rsidP="001D63BB">
      <w:pPr>
        <w:pStyle w:val="11"/>
        <w:spacing w:before="0" w:after="0"/>
        <w:jc w:val="both"/>
        <w:rPr>
          <w:szCs w:val="24"/>
        </w:rPr>
      </w:pPr>
      <w:r w:rsidRPr="00453B28">
        <w:rPr>
          <w:szCs w:val="24"/>
        </w:rPr>
        <w:t>А) не изменяет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изменяет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увеличивает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уменьшает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не</w:t>
      </w:r>
      <w:proofErr w:type="gramEnd"/>
      <w:r w:rsidRPr="00453B28">
        <w:rPr>
          <w:szCs w:val="24"/>
        </w:rPr>
        <w:t xml:space="preserve"> замечает</w:t>
      </w:r>
      <w:r w:rsidRPr="00453B28">
        <w:rPr>
          <w:spacing w:val="-4"/>
          <w:szCs w:val="24"/>
        </w:rPr>
        <w:t>.</w:t>
      </w:r>
    </w:p>
    <w:p w:rsidR="00582DB2" w:rsidRPr="00453B28" w:rsidRDefault="00582DB2" w:rsidP="001D63BB">
      <w:pPr>
        <w:pStyle w:val="11"/>
        <w:spacing w:before="0" w:after="0"/>
        <w:jc w:val="both"/>
        <w:rPr>
          <w:szCs w:val="24"/>
        </w:rPr>
      </w:pPr>
      <w:r w:rsidRPr="00453B28">
        <w:rPr>
          <w:szCs w:val="24"/>
        </w:rPr>
        <w:t>$$$ 36</w:t>
      </w:r>
    </w:p>
    <w:p w:rsidR="00582DB2" w:rsidRPr="00453B28" w:rsidRDefault="00582DB2" w:rsidP="001D63BB">
      <w:pPr>
        <w:shd w:val="clear" w:color="auto" w:fill="FFFFFF"/>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Отчис</w:t>
      </w:r>
      <w:r w:rsidRPr="00453B28">
        <w:rPr>
          <w:rFonts w:ascii="Times New Roman" w:hAnsi="Times New Roman" w:cs="Times New Roman"/>
          <w:sz w:val="24"/>
          <w:szCs w:val="24"/>
        </w:rPr>
        <w:softHyphen/>
        <w:t>ления кредитных организаций от объема привлеченных ресурсов в соответствии с принятыми правилами называются ….</w:t>
      </w:r>
    </w:p>
    <w:p w:rsidR="00582DB2" w:rsidRPr="00453B28" w:rsidRDefault="00582DB2" w:rsidP="001D63BB">
      <w:pPr>
        <w:pStyle w:val="11"/>
        <w:spacing w:before="0" w:after="0"/>
        <w:jc w:val="both"/>
        <w:rPr>
          <w:szCs w:val="24"/>
        </w:rPr>
      </w:pPr>
      <w:r w:rsidRPr="00453B28">
        <w:rPr>
          <w:szCs w:val="24"/>
        </w:rPr>
        <w:t>А) отчислениями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ставкой</w:t>
      </w:r>
      <w:proofErr w:type="gramEnd"/>
      <w:r w:rsidRPr="00453B28">
        <w:rPr>
          <w:szCs w:val="24"/>
        </w:rPr>
        <w:t xml:space="preserve"> резервирования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депозитной</w:t>
      </w:r>
      <w:proofErr w:type="gramEnd"/>
      <w:r w:rsidRPr="00453B28">
        <w:rPr>
          <w:szCs w:val="24"/>
        </w:rPr>
        <w:t xml:space="preserve"> ставкой</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ставкой</w:t>
      </w:r>
      <w:proofErr w:type="gramEnd"/>
      <w:r w:rsidRPr="00453B28">
        <w:rPr>
          <w:szCs w:val="24"/>
        </w:rPr>
        <w:t xml:space="preserve"> рефинансирования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iCs/>
          <w:szCs w:val="24"/>
        </w:rPr>
        <w:t>обязательные</w:t>
      </w:r>
      <w:proofErr w:type="gramEnd"/>
      <w:r w:rsidRPr="00453B28">
        <w:rPr>
          <w:iCs/>
          <w:szCs w:val="24"/>
        </w:rPr>
        <w:t xml:space="preserve"> резервы</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$$$ 37</w:t>
      </w:r>
    </w:p>
    <w:p w:rsidR="00582DB2" w:rsidRPr="00453B28" w:rsidRDefault="00582DB2" w:rsidP="001D63BB">
      <w:pPr>
        <w:shd w:val="clear" w:color="auto" w:fill="FFFFFF"/>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называется объем обязатель</w:t>
      </w:r>
      <w:proofErr w:type="gramStart"/>
      <w:r w:rsidRPr="00453B28">
        <w:rPr>
          <w:rFonts w:ascii="Times New Roman" w:hAnsi="Times New Roman" w:cs="Times New Roman"/>
          <w:sz w:val="24"/>
          <w:szCs w:val="24"/>
        </w:rPr>
        <w:t>ств кр</w:t>
      </w:r>
      <w:proofErr w:type="gramEnd"/>
      <w:r w:rsidRPr="00453B28">
        <w:rPr>
          <w:rFonts w:ascii="Times New Roman" w:hAnsi="Times New Roman" w:cs="Times New Roman"/>
          <w:sz w:val="24"/>
          <w:szCs w:val="24"/>
        </w:rPr>
        <w:t>едитной ор</w:t>
      </w:r>
      <w:r w:rsidRPr="00453B28">
        <w:rPr>
          <w:rFonts w:ascii="Times New Roman" w:hAnsi="Times New Roman" w:cs="Times New Roman"/>
          <w:sz w:val="24"/>
          <w:szCs w:val="24"/>
        </w:rPr>
        <w:softHyphen/>
        <w:t>ганизации, служащий основой для расчета резервных требований.</w:t>
      </w:r>
    </w:p>
    <w:p w:rsidR="00582DB2" w:rsidRPr="00453B28" w:rsidRDefault="00582DB2" w:rsidP="001D63BB">
      <w:pPr>
        <w:pStyle w:val="11"/>
        <w:spacing w:before="0" w:after="0"/>
        <w:jc w:val="both"/>
        <w:rPr>
          <w:szCs w:val="24"/>
        </w:rPr>
      </w:pPr>
      <w:r w:rsidRPr="00453B28">
        <w:rPr>
          <w:szCs w:val="24"/>
        </w:rPr>
        <w:t>А) ставкой рефинансирования;</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р</w:t>
      </w:r>
      <w:r w:rsidRPr="00453B28">
        <w:rPr>
          <w:iCs/>
          <w:szCs w:val="24"/>
        </w:rPr>
        <w:t>езервная</w:t>
      </w:r>
      <w:proofErr w:type="gramEnd"/>
      <w:r w:rsidRPr="00453B28">
        <w:rPr>
          <w:iCs/>
          <w:szCs w:val="24"/>
        </w:rPr>
        <w:t xml:space="preserve"> база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C</w:t>
      </w:r>
      <w:r w:rsidRPr="00453B28">
        <w:rPr>
          <w:szCs w:val="24"/>
        </w:rPr>
        <w:t xml:space="preserve">) </w:t>
      </w:r>
      <w:proofErr w:type="gramStart"/>
      <w:r w:rsidRPr="00453B28">
        <w:rPr>
          <w:szCs w:val="24"/>
        </w:rPr>
        <w:t>сберегательными</w:t>
      </w:r>
      <w:proofErr w:type="gramEnd"/>
      <w:r w:rsidRPr="00453B28">
        <w:rPr>
          <w:szCs w:val="24"/>
        </w:rPr>
        <w:t xml:space="preserve"> депозитами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срочными</w:t>
      </w:r>
      <w:proofErr w:type="gramEnd"/>
      <w:r w:rsidRPr="00453B28">
        <w:rPr>
          <w:szCs w:val="24"/>
        </w:rPr>
        <w:t xml:space="preserve"> депозитами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ссудами</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$$$ 38</w:t>
      </w:r>
    </w:p>
    <w:p w:rsidR="00582DB2" w:rsidRPr="00453B28" w:rsidRDefault="00582DB2" w:rsidP="001D63BB">
      <w:pPr>
        <w:pStyle w:val="11"/>
        <w:spacing w:before="0" w:after="0"/>
        <w:jc w:val="both"/>
        <w:rPr>
          <w:szCs w:val="24"/>
        </w:rPr>
      </w:pPr>
      <w:r w:rsidRPr="00453B28">
        <w:rPr>
          <w:szCs w:val="24"/>
        </w:rPr>
        <w:t xml:space="preserve">Коммерческие банки в Казахстане хранят обязательные резервы </w:t>
      </w:r>
      <w:proofErr w:type="gramStart"/>
      <w:r w:rsidRPr="00453B28">
        <w:rPr>
          <w:szCs w:val="24"/>
        </w:rPr>
        <w:t>на</w:t>
      </w:r>
      <w:proofErr w:type="gramEnd"/>
      <w:r w:rsidRPr="00453B28">
        <w:rPr>
          <w:szCs w:val="24"/>
        </w:rPr>
        <w:t xml:space="preserve"> ….</w:t>
      </w:r>
    </w:p>
    <w:p w:rsidR="00582DB2" w:rsidRPr="00453B28" w:rsidRDefault="00582DB2" w:rsidP="001D63BB">
      <w:pPr>
        <w:pStyle w:val="11"/>
        <w:spacing w:before="0" w:after="0"/>
        <w:jc w:val="both"/>
        <w:rPr>
          <w:szCs w:val="24"/>
        </w:rPr>
      </w:pPr>
      <w:r w:rsidRPr="00453B28">
        <w:rPr>
          <w:szCs w:val="24"/>
        </w:rPr>
        <w:t>А) корреспондентском счете банка</w:t>
      </w:r>
      <w:proofErr w:type="gramStart"/>
      <w:r w:rsidRPr="00453B28">
        <w:rPr>
          <w:szCs w:val="24"/>
        </w:rPr>
        <w:t xml:space="preserve"> </w:t>
      </w:r>
      <w:r w:rsidRPr="00453B28">
        <w:rPr>
          <w:spacing w:val="-1"/>
          <w:szCs w:val="24"/>
        </w:rPr>
        <w:t>;</w:t>
      </w:r>
      <w:proofErr w:type="gramEnd"/>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депозитном</w:t>
      </w:r>
      <w:proofErr w:type="gramEnd"/>
      <w:r w:rsidRPr="00453B28">
        <w:rPr>
          <w:szCs w:val="24"/>
        </w:rPr>
        <w:t xml:space="preserve"> счете коммерческого банка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специальном</w:t>
      </w:r>
      <w:proofErr w:type="gramEnd"/>
      <w:r w:rsidRPr="00453B28">
        <w:rPr>
          <w:szCs w:val="24"/>
        </w:rPr>
        <w:t xml:space="preserve"> счете в Национальном банке</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контокоррентном</w:t>
      </w:r>
      <w:proofErr w:type="gramEnd"/>
      <w:r w:rsidRPr="00453B28">
        <w:rPr>
          <w:szCs w:val="24"/>
        </w:rPr>
        <w:t xml:space="preserve"> счете</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ссудном</w:t>
      </w:r>
      <w:proofErr w:type="gramEnd"/>
      <w:r w:rsidRPr="00453B28">
        <w:rPr>
          <w:szCs w:val="24"/>
        </w:rPr>
        <w:t xml:space="preserve"> счете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$$$ 39</w:t>
      </w:r>
    </w:p>
    <w:p w:rsidR="00582DB2" w:rsidRPr="00453B28" w:rsidRDefault="00582DB2" w:rsidP="001D63BB">
      <w:pPr>
        <w:pStyle w:val="11"/>
        <w:spacing w:before="0" w:after="0"/>
        <w:jc w:val="both"/>
        <w:rPr>
          <w:szCs w:val="24"/>
        </w:rPr>
      </w:pPr>
      <w:r w:rsidRPr="00453B28">
        <w:rPr>
          <w:szCs w:val="24"/>
        </w:rPr>
        <w:t>При увеличении уровня инфляции в стране Национальный банк … норму обязательных резервов.</w:t>
      </w:r>
    </w:p>
    <w:p w:rsidR="00582DB2" w:rsidRPr="00453B28" w:rsidRDefault="00582DB2" w:rsidP="001D63BB">
      <w:pPr>
        <w:pStyle w:val="11"/>
        <w:spacing w:before="0" w:after="0"/>
        <w:jc w:val="both"/>
        <w:rPr>
          <w:szCs w:val="24"/>
        </w:rPr>
      </w:pPr>
      <w:r w:rsidRPr="00453B28">
        <w:rPr>
          <w:szCs w:val="24"/>
        </w:rPr>
        <w:t>А) не изменяет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уменьшает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увеличивает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увеличивает</w:t>
      </w:r>
      <w:proofErr w:type="gramEnd"/>
      <w:r w:rsidRPr="00453B28">
        <w:rPr>
          <w:szCs w:val="24"/>
        </w:rPr>
        <w:t xml:space="preserve"> раз в год</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уменьшает</w:t>
      </w:r>
      <w:proofErr w:type="gramEnd"/>
      <w:r w:rsidRPr="00453B28">
        <w:rPr>
          <w:szCs w:val="24"/>
        </w:rPr>
        <w:t xml:space="preserve"> раз в год</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$$$ 40</w:t>
      </w:r>
    </w:p>
    <w:p w:rsidR="00582DB2" w:rsidRPr="00453B28" w:rsidRDefault="00582DB2" w:rsidP="001D63BB">
      <w:pPr>
        <w:pStyle w:val="11"/>
        <w:spacing w:before="0" w:after="0"/>
        <w:jc w:val="both"/>
        <w:rPr>
          <w:szCs w:val="24"/>
        </w:rPr>
      </w:pPr>
      <w:r w:rsidRPr="00453B28">
        <w:rPr>
          <w:szCs w:val="24"/>
        </w:rPr>
        <w:t>При уменьшении уровня инфляции в стране Национальный банк … норму обязательных резервов.</w:t>
      </w:r>
    </w:p>
    <w:p w:rsidR="00582DB2" w:rsidRPr="00453B28" w:rsidRDefault="00582DB2" w:rsidP="001D63BB">
      <w:pPr>
        <w:pStyle w:val="11"/>
        <w:spacing w:before="0" w:after="0"/>
        <w:jc w:val="both"/>
        <w:rPr>
          <w:szCs w:val="24"/>
        </w:rPr>
      </w:pPr>
      <w:r w:rsidRPr="00453B28">
        <w:rPr>
          <w:szCs w:val="24"/>
        </w:rPr>
        <w:t>А) не изменяет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уменьшает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увеличивает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увеличивает</w:t>
      </w:r>
      <w:proofErr w:type="gramEnd"/>
      <w:r w:rsidRPr="00453B28">
        <w:rPr>
          <w:szCs w:val="24"/>
        </w:rPr>
        <w:t xml:space="preserve"> раз в год</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уменьшает</w:t>
      </w:r>
      <w:proofErr w:type="gramEnd"/>
      <w:r w:rsidRPr="00453B28">
        <w:rPr>
          <w:szCs w:val="24"/>
        </w:rPr>
        <w:t xml:space="preserve"> раз в год</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$$$ 41</w:t>
      </w:r>
    </w:p>
    <w:p w:rsidR="00582DB2" w:rsidRPr="00453B28" w:rsidRDefault="00582DB2" w:rsidP="001D63BB">
      <w:pPr>
        <w:pStyle w:val="11"/>
        <w:spacing w:before="0" w:after="0"/>
        <w:jc w:val="both"/>
        <w:rPr>
          <w:szCs w:val="24"/>
        </w:rPr>
      </w:pPr>
      <w:r w:rsidRPr="00453B28">
        <w:rPr>
          <w:szCs w:val="24"/>
        </w:rPr>
        <w:t>Норма обязательных резервов устанавливается…</w:t>
      </w:r>
    </w:p>
    <w:p w:rsidR="00582DB2" w:rsidRPr="00453B28" w:rsidRDefault="00582DB2" w:rsidP="001D63BB">
      <w:pPr>
        <w:pStyle w:val="11"/>
        <w:spacing w:before="0" w:after="0"/>
        <w:jc w:val="both"/>
        <w:rPr>
          <w:szCs w:val="24"/>
        </w:rPr>
      </w:pPr>
      <w:r w:rsidRPr="00453B28">
        <w:rPr>
          <w:szCs w:val="24"/>
        </w:rPr>
        <w:lastRenderedPageBreak/>
        <w:t>А) коммерческими банками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spellStart"/>
      <w:r w:rsidRPr="00453B28">
        <w:rPr>
          <w:szCs w:val="24"/>
        </w:rPr>
        <w:t>АФНом</w:t>
      </w:r>
      <w:proofErr w:type="spell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Министерством финансов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Правительством</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Национальным банком</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$$$ 42</w:t>
      </w:r>
    </w:p>
    <w:p w:rsidR="00582DB2" w:rsidRPr="00453B28" w:rsidRDefault="00582DB2" w:rsidP="001D63BB">
      <w:pPr>
        <w:pStyle w:val="11"/>
        <w:spacing w:before="0" w:after="0"/>
        <w:jc w:val="both"/>
        <w:rPr>
          <w:szCs w:val="24"/>
        </w:rPr>
      </w:pPr>
      <w:r w:rsidRPr="00453B28">
        <w:rPr>
          <w:szCs w:val="24"/>
        </w:rPr>
        <w:t>Кем рассчитывается норма обязательных резервов?</w:t>
      </w:r>
    </w:p>
    <w:p w:rsidR="00582DB2" w:rsidRPr="00453B28" w:rsidRDefault="00582DB2" w:rsidP="001D63BB">
      <w:pPr>
        <w:pStyle w:val="11"/>
        <w:spacing w:before="0" w:after="0"/>
        <w:jc w:val="both"/>
        <w:rPr>
          <w:szCs w:val="24"/>
        </w:rPr>
      </w:pPr>
      <w:r w:rsidRPr="00453B28">
        <w:rPr>
          <w:szCs w:val="24"/>
        </w:rPr>
        <w:t>А) коммерческим банком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spellStart"/>
      <w:r w:rsidRPr="00453B28">
        <w:rPr>
          <w:szCs w:val="24"/>
        </w:rPr>
        <w:t>АФНом</w:t>
      </w:r>
      <w:proofErr w:type="spell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Министерством финансов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Правительством</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Национальным банком</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$$$ 43</w:t>
      </w:r>
    </w:p>
    <w:p w:rsidR="00582DB2" w:rsidRPr="00453B28" w:rsidRDefault="00582DB2" w:rsidP="001D63BB">
      <w:pPr>
        <w:pStyle w:val="11"/>
        <w:spacing w:before="0" w:after="0"/>
        <w:jc w:val="both"/>
        <w:rPr>
          <w:szCs w:val="24"/>
        </w:rPr>
      </w:pPr>
      <w:r w:rsidRPr="00453B28">
        <w:rPr>
          <w:szCs w:val="24"/>
        </w:rPr>
        <w:t xml:space="preserve">Норма обязательных резервов рассчитывается один раз </w:t>
      </w:r>
      <w:proofErr w:type="gramStart"/>
      <w:r w:rsidRPr="00453B28">
        <w:rPr>
          <w:szCs w:val="24"/>
        </w:rPr>
        <w:t>в</w:t>
      </w:r>
      <w:proofErr w:type="gramEnd"/>
      <w:r w:rsidRPr="00453B28">
        <w:rPr>
          <w:szCs w:val="24"/>
        </w:rPr>
        <w:t>…</w:t>
      </w:r>
    </w:p>
    <w:p w:rsidR="00582DB2" w:rsidRPr="00453B28" w:rsidRDefault="00582DB2" w:rsidP="001D63BB">
      <w:pPr>
        <w:pStyle w:val="11"/>
        <w:spacing w:before="0" w:after="0"/>
        <w:jc w:val="both"/>
        <w:rPr>
          <w:szCs w:val="24"/>
        </w:rPr>
      </w:pPr>
      <w:r w:rsidRPr="00453B28">
        <w:rPr>
          <w:szCs w:val="24"/>
        </w:rPr>
        <w:t>А) месяц</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квартал</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полугодие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девять</w:t>
      </w:r>
      <w:proofErr w:type="gramEnd"/>
      <w:r w:rsidRPr="00453B28">
        <w:rPr>
          <w:szCs w:val="24"/>
        </w:rPr>
        <w:t xml:space="preserve"> месяцев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год</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$$$ 44</w:t>
      </w:r>
    </w:p>
    <w:p w:rsidR="00582DB2" w:rsidRPr="00453B28" w:rsidRDefault="00582DB2" w:rsidP="001D63BB">
      <w:pPr>
        <w:shd w:val="clear" w:color="auto" w:fill="FFFFFF"/>
        <w:tabs>
          <w:tab w:val="left" w:pos="9192"/>
        </w:tabs>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 это операции </w:t>
      </w:r>
      <w:proofErr w:type="spellStart"/>
      <w:r w:rsidRPr="00453B28">
        <w:rPr>
          <w:rFonts w:ascii="Times New Roman" w:hAnsi="Times New Roman" w:cs="Times New Roman"/>
          <w:sz w:val="24"/>
          <w:szCs w:val="24"/>
        </w:rPr>
        <w:t>Нацбанка</w:t>
      </w:r>
      <w:proofErr w:type="spellEnd"/>
      <w:r w:rsidRPr="00453B28">
        <w:rPr>
          <w:rFonts w:ascii="Times New Roman" w:hAnsi="Times New Roman" w:cs="Times New Roman"/>
          <w:sz w:val="24"/>
          <w:szCs w:val="24"/>
        </w:rPr>
        <w:t xml:space="preserve"> связанные с куплей-продажей государственных ценных бумаг на вторичном рынке, в целях регулировании объема денежной массы в обращении.</w:t>
      </w:r>
      <w:r w:rsidRPr="00453B28">
        <w:rPr>
          <w:rFonts w:ascii="Times New Roman" w:hAnsi="Times New Roman" w:cs="Times New Roman"/>
          <w:sz w:val="24"/>
          <w:szCs w:val="24"/>
        </w:rPr>
        <w:tab/>
      </w:r>
    </w:p>
    <w:p w:rsidR="00582DB2" w:rsidRPr="00453B28" w:rsidRDefault="00582DB2" w:rsidP="001D63BB">
      <w:pPr>
        <w:pStyle w:val="11"/>
        <w:spacing w:before="0" w:after="0"/>
        <w:jc w:val="both"/>
        <w:rPr>
          <w:szCs w:val="24"/>
        </w:rPr>
      </w:pPr>
      <w:r w:rsidRPr="00453B28">
        <w:rPr>
          <w:szCs w:val="24"/>
        </w:rPr>
        <w:t>А) операция рефинансирования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кредитование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депонирование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ссудные</w:t>
      </w:r>
      <w:proofErr w:type="gramEnd"/>
      <w:r w:rsidRPr="00453B28">
        <w:rPr>
          <w:szCs w:val="24"/>
        </w:rPr>
        <w:t xml:space="preserve"> операции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операции</w:t>
      </w:r>
      <w:proofErr w:type="gramEnd"/>
      <w:r w:rsidRPr="00453B28">
        <w:rPr>
          <w:szCs w:val="24"/>
        </w:rPr>
        <w:t xml:space="preserve"> на открытом рынке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lastRenderedPageBreak/>
        <w:t>$$$ 45</w:t>
      </w:r>
    </w:p>
    <w:p w:rsidR="00582DB2" w:rsidRPr="00453B28" w:rsidRDefault="00582DB2" w:rsidP="001D63BB">
      <w:pPr>
        <w:pStyle w:val="11"/>
        <w:spacing w:before="0" w:after="0"/>
        <w:jc w:val="both"/>
        <w:rPr>
          <w:szCs w:val="24"/>
        </w:rPr>
      </w:pPr>
      <w:r w:rsidRPr="00453B28">
        <w:rPr>
          <w:szCs w:val="24"/>
        </w:rPr>
        <w:t>Операции на открытом рынке осуществляются путем покупки и продажи ….</w:t>
      </w:r>
    </w:p>
    <w:p w:rsidR="00582DB2" w:rsidRPr="00453B28" w:rsidRDefault="00582DB2" w:rsidP="001D63BB">
      <w:pPr>
        <w:pStyle w:val="11"/>
        <w:spacing w:before="0" w:after="0"/>
        <w:jc w:val="both"/>
        <w:rPr>
          <w:szCs w:val="24"/>
        </w:rPr>
      </w:pPr>
      <w:r w:rsidRPr="00453B28">
        <w:rPr>
          <w:szCs w:val="24"/>
        </w:rPr>
        <w:t>А) акций</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ценных</w:t>
      </w:r>
      <w:proofErr w:type="gramEnd"/>
      <w:r w:rsidRPr="00453B28">
        <w:rPr>
          <w:szCs w:val="24"/>
        </w:rPr>
        <w:t xml:space="preserve"> бумаг</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наличных</w:t>
      </w:r>
      <w:proofErr w:type="gramEnd"/>
      <w:r w:rsidRPr="00453B28">
        <w:rPr>
          <w:szCs w:val="24"/>
        </w:rPr>
        <w:t xml:space="preserve"> денег</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кредитных</w:t>
      </w:r>
      <w:proofErr w:type="gramEnd"/>
      <w:r w:rsidRPr="00453B28">
        <w:rPr>
          <w:szCs w:val="24"/>
        </w:rPr>
        <w:t xml:space="preserve"> ресурсов</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иностранной</w:t>
      </w:r>
      <w:proofErr w:type="gramEnd"/>
      <w:r w:rsidRPr="00453B28">
        <w:rPr>
          <w:szCs w:val="24"/>
        </w:rPr>
        <w:t xml:space="preserve"> валюты</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$$$ 46</w:t>
      </w:r>
    </w:p>
    <w:p w:rsidR="00582DB2" w:rsidRPr="00453B28" w:rsidRDefault="00582DB2" w:rsidP="001D63BB">
      <w:pPr>
        <w:pStyle w:val="11"/>
        <w:spacing w:before="0" w:after="0"/>
        <w:jc w:val="both"/>
        <w:rPr>
          <w:szCs w:val="24"/>
        </w:rPr>
      </w:pPr>
      <w:r w:rsidRPr="00453B28">
        <w:rPr>
          <w:szCs w:val="24"/>
        </w:rPr>
        <w:t>Какие ценные бумаги являются объектами сделки на открытом рынке в Казахстане?</w:t>
      </w:r>
    </w:p>
    <w:p w:rsidR="00582DB2" w:rsidRPr="00453B28" w:rsidRDefault="00582DB2" w:rsidP="001D63BB">
      <w:pPr>
        <w:pStyle w:val="11"/>
        <w:spacing w:before="0" w:after="0"/>
        <w:jc w:val="both"/>
        <w:rPr>
          <w:szCs w:val="24"/>
        </w:rPr>
      </w:pPr>
      <w:r w:rsidRPr="00453B28">
        <w:rPr>
          <w:szCs w:val="24"/>
        </w:rPr>
        <w:t>А) акции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векселя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облигации</w:t>
      </w:r>
      <w:proofErr w:type="gramEnd"/>
      <w:r w:rsidRPr="00453B28">
        <w:rPr>
          <w:szCs w:val="24"/>
        </w:rPr>
        <w:t xml:space="preserve"> компаний</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государственные</w:t>
      </w:r>
      <w:proofErr w:type="gramEnd"/>
      <w:r w:rsidRPr="00453B28">
        <w:rPr>
          <w:szCs w:val="24"/>
        </w:rPr>
        <w:t xml:space="preserve"> ценные бумаги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ценные</w:t>
      </w:r>
      <w:proofErr w:type="gramEnd"/>
      <w:r w:rsidRPr="00453B28">
        <w:rPr>
          <w:szCs w:val="24"/>
        </w:rPr>
        <w:t xml:space="preserve"> бумаги иностранных государств</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$$$ 47</w:t>
      </w:r>
    </w:p>
    <w:p w:rsidR="00582DB2" w:rsidRPr="00453B28" w:rsidRDefault="00582DB2" w:rsidP="001D63BB">
      <w:pPr>
        <w:pStyle w:val="11"/>
        <w:spacing w:before="0" w:after="0"/>
        <w:jc w:val="both"/>
        <w:rPr>
          <w:szCs w:val="24"/>
        </w:rPr>
      </w:pPr>
      <w:r w:rsidRPr="00453B28">
        <w:rPr>
          <w:szCs w:val="24"/>
        </w:rPr>
        <w:t>При уменьшении уровня инфляции Национальный банк на открытом рынке  … ценные бумаги.</w:t>
      </w:r>
    </w:p>
    <w:p w:rsidR="00582DB2" w:rsidRPr="00453B28" w:rsidRDefault="00582DB2" w:rsidP="001D63BB">
      <w:pPr>
        <w:pStyle w:val="11"/>
        <w:spacing w:before="0" w:after="0"/>
        <w:jc w:val="both"/>
        <w:rPr>
          <w:szCs w:val="24"/>
        </w:rPr>
      </w:pPr>
      <w:r w:rsidRPr="00453B28">
        <w:rPr>
          <w:szCs w:val="24"/>
        </w:rPr>
        <w:t>А) продает оптом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скупает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продает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скупает</w:t>
      </w:r>
      <w:proofErr w:type="gramEnd"/>
      <w:r w:rsidRPr="00453B28">
        <w:rPr>
          <w:szCs w:val="24"/>
        </w:rPr>
        <w:t xml:space="preserve"> ежеквартально</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скупает</w:t>
      </w:r>
      <w:proofErr w:type="gramEnd"/>
      <w:r w:rsidRPr="00453B28">
        <w:rPr>
          <w:szCs w:val="24"/>
        </w:rPr>
        <w:t xml:space="preserve"> в конце года</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$$$ 48</w:t>
      </w:r>
    </w:p>
    <w:p w:rsidR="00582DB2" w:rsidRPr="00453B28" w:rsidRDefault="00582DB2" w:rsidP="001D63BB">
      <w:pPr>
        <w:pStyle w:val="11"/>
        <w:spacing w:before="0" w:after="0"/>
        <w:jc w:val="both"/>
        <w:rPr>
          <w:szCs w:val="24"/>
        </w:rPr>
      </w:pPr>
      <w:r w:rsidRPr="00453B28">
        <w:rPr>
          <w:szCs w:val="24"/>
        </w:rPr>
        <w:t>При увеличении уровня инфляции на открытом рынке цены на ценные бумаги …</w:t>
      </w:r>
    </w:p>
    <w:p w:rsidR="00582DB2" w:rsidRPr="00453B28" w:rsidRDefault="00582DB2" w:rsidP="001D63BB">
      <w:pPr>
        <w:pStyle w:val="11"/>
        <w:spacing w:before="0" w:after="0"/>
        <w:jc w:val="both"/>
        <w:rPr>
          <w:szCs w:val="24"/>
        </w:rPr>
      </w:pPr>
      <w:r w:rsidRPr="00453B28">
        <w:rPr>
          <w:szCs w:val="24"/>
        </w:rPr>
        <w:t>А) не изменяются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уменьшаются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увеличиваются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D</w:t>
      </w:r>
      <w:r w:rsidRPr="00453B28">
        <w:rPr>
          <w:szCs w:val="24"/>
        </w:rPr>
        <w:t xml:space="preserve">) </w:t>
      </w:r>
      <w:proofErr w:type="gramStart"/>
      <w:r w:rsidRPr="00453B28">
        <w:rPr>
          <w:szCs w:val="24"/>
        </w:rPr>
        <w:t>активно</w:t>
      </w:r>
      <w:proofErr w:type="gramEnd"/>
      <w:r w:rsidRPr="00453B28">
        <w:rPr>
          <w:szCs w:val="24"/>
        </w:rPr>
        <w:t xml:space="preserve"> уменьшаются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w:t>
      </w:r>
      <w:proofErr w:type="gramStart"/>
      <w:r w:rsidRPr="00453B28">
        <w:rPr>
          <w:szCs w:val="24"/>
        </w:rPr>
        <w:t>скачут</w:t>
      </w:r>
      <w:proofErr w:type="gramEnd"/>
      <w:r w:rsidRPr="00453B28">
        <w:rPr>
          <w:szCs w:val="24"/>
        </w:rPr>
        <w:t>»</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$$$ 49</w:t>
      </w:r>
    </w:p>
    <w:p w:rsidR="00582DB2" w:rsidRPr="00453B28" w:rsidRDefault="00582DB2" w:rsidP="001D63BB">
      <w:pPr>
        <w:pStyle w:val="11"/>
        <w:spacing w:before="0" w:after="0"/>
        <w:jc w:val="both"/>
        <w:rPr>
          <w:szCs w:val="24"/>
        </w:rPr>
      </w:pPr>
      <w:r w:rsidRPr="00453B28">
        <w:rPr>
          <w:szCs w:val="24"/>
        </w:rPr>
        <w:t>При уменьшении уровня инфляции на открытом рынке цены на ценные бумаги …</w:t>
      </w:r>
    </w:p>
    <w:p w:rsidR="00582DB2" w:rsidRPr="00453B28" w:rsidRDefault="00582DB2" w:rsidP="001D63BB">
      <w:pPr>
        <w:pStyle w:val="11"/>
        <w:spacing w:before="0" w:after="0"/>
        <w:jc w:val="both"/>
        <w:rPr>
          <w:szCs w:val="24"/>
        </w:rPr>
      </w:pPr>
      <w:r w:rsidRPr="00453B28">
        <w:rPr>
          <w:szCs w:val="24"/>
        </w:rPr>
        <w:t>А</w:t>
      </w:r>
      <w:r w:rsidRPr="00453B28">
        <w:rPr>
          <w:szCs w:val="24"/>
          <w:lang w:val="en-US"/>
        </w:rPr>
        <w:t>)</w:t>
      </w:r>
      <w:r w:rsidRPr="00453B28">
        <w:rPr>
          <w:szCs w:val="24"/>
        </w:rPr>
        <w:t xml:space="preserve"> зависят от спроса</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уменьшаются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увеличиваются</w:t>
      </w:r>
      <w:proofErr w:type="gramEnd"/>
      <w:r w:rsidRPr="00453B28">
        <w:rPr>
          <w:spacing w:val="-4"/>
          <w:szCs w:val="24"/>
        </w:rPr>
        <w:t>;</w:t>
      </w:r>
    </w:p>
    <w:p w:rsidR="00582DB2" w:rsidRPr="00453B28" w:rsidRDefault="00582DB2" w:rsidP="001D63BB">
      <w:pPr>
        <w:pStyle w:val="11"/>
        <w:spacing w:before="0" w:after="0"/>
        <w:jc w:val="both"/>
        <w:rPr>
          <w:szCs w:val="24"/>
        </w:rPr>
      </w:pPr>
      <w:proofErr w:type="gramStart"/>
      <w:r w:rsidRPr="00453B28">
        <w:rPr>
          <w:szCs w:val="24"/>
          <w:lang w:val="en-US"/>
        </w:rPr>
        <w:t>D</w:t>
      </w:r>
      <w:r w:rsidRPr="00453B28">
        <w:rPr>
          <w:szCs w:val="24"/>
        </w:rPr>
        <w:t>) )</w:t>
      </w:r>
      <w:proofErr w:type="gramEnd"/>
      <w:r w:rsidRPr="00453B28">
        <w:rPr>
          <w:szCs w:val="24"/>
        </w:rPr>
        <w:t xml:space="preserve"> зависят от предложения </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изменяются</w:t>
      </w:r>
      <w:proofErr w:type="gramEnd"/>
      <w:r w:rsidRPr="00453B28">
        <w:rPr>
          <w:szCs w:val="24"/>
        </w:rPr>
        <w:t xml:space="preserve"> неравномерно</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$$$ 50</w:t>
      </w:r>
    </w:p>
    <w:p w:rsidR="00582DB2" w:rsidRPr="00453B28" w:rsidRDefault="00582DB2" w:rsidP="001D63BB">
      <w:pPr>
        <w:pStyle w:val="11"/>
        <w:spacing w:before="0" w:after="0"/>
        <w:jc w:val="both"/>
        <w:rPr>
          <w:szCs w:val="24"/>
        </w:rPr>
      </w:pPr>
      <w:r w:rsidRPr="00453B28">
        <w:rPr>
          <w:szCs w:val="24"/>
        </w:rPr>
        <w:t>При увеличении уровня инфляции Национальный банк на открытом рынке выступает как …</w:t>
      </w:r>
    </w:p>
    <w:p w:rsidR="00582DB2" w:rsidRPr="00453B28" w:rsidRDefault="00582DB2" w:rsidP="001D63BB">
      <w:pPr>
        <w:pStyle w:val="11"/>
        <w:spacing w:before="0" w:after="0"/>
        <w:jc w:val="both"/>
        <w:rPr>
          <w:szCs w:val="24"/>
        </w:rPr>
      </w:pPr>
      <w:r w:rsidRPr="00453B28">
        <w:rPr>
          <w:szCs w:val="24"/>
        </w:rPr>
        <w:t>А) продавец</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покупатель</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посредник</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не</w:t>
      </w:r>
      <w:proofErr w:type="gramEnd"/>
      <w:r w:rsidRPr="00453B28">
        <w:rPr>
          <w:szCs w:val="24"/>
        </w:rPr>
        <w:t xml:space="preserve"> участвует</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участвует</w:t>
      </w:r>
      <w:proofErr w:type="gramEnd"/>
      <w:r w:rsidRPr="00453B28">
        <w:rPr>
          <w:szCs w:val="24"/>
        </w:rPr>
        <w:t xml:space="preserve"> ограниченно</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xml:space="preserve">$$$ 51 </w:t>
      </w:r>
    </w:p>
    <w:p w:rsidR="00582DB2" w:rsidRPr="00453B28" w:rsidRDefault="00582DB2" w:rsidP="001D63BB">
      <w:pPr>
        <w:pStyle w:val="11"/>
        <w:spacing w:before="0" w:after="0"/>
        <w:jc w:val="both"/>
        <w:rPr>
          <w:szCs w:val="24"/>
        </w:rPr>
      </w:pPr>
      <w:r w:rsidRPr="00453B28">
        <w:rPr>
          <w:szCs w:val="24"/>
        </w:rPr>
        <w:t>Кроме коммерческих банков кто является основным участником на открытом рынке?</w:t>
      </w:r>
    </w:p>
    <w:p w:rsidR="00582DB2" w:rsidRPr="00453B28" w:rsidRDefault="00582DB2" w:rsidP="001D63BB">
      <w:pPr>
        <w:pStyle w:val="11"/>
        <w:spacing w:before="0" w:after="0"/>
        <w:jc w:val="both"/>
        <w:rPr>
          <w:szCs w:val="24"/>
        </w:rPr>
      </w:pPr>
      <w:r w:rsidRPr="00453B28">
        <w:rPr>
          <w:szCs w:val="24"/>
        </w:rPr>
        <w:t>А) Минфин</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АФН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Госбанк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spellStart"/>
      <w:r w:rsidRPr="00453B28">
        <w:rPr>
          <w:szCs w:val="24"/>
        </w:rPr>
        <w:t>Нацбанк</w:t>
      </w:r>
      <w:proofErr w:type="spell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Правительство</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$$$ 52</w:t>
      </w:r>
    </w:p>
    <w:p w:rsidR="00582DB2" w:rsidRPr="00453B28" w:rsidRDefault="00582DB2" w:rsidP="001D63BB">
      <w:pPr>
        <w:pStyle w:val="11"/>
        <w:spacing w:before="0" w:after="0"/>
        <w:jc w:val="both"/>
        <w:rPr>
          <w:szCs w:val="24"/>
        </w:rPr>
      </w:pPr>
      <w:r w:rsidRPr="00453B28">
        <w:rPr>
          <w:szCs w:val="24"/>
        </w:rPr>
        <w:t xml:space="preserve">Коммерческие </w:t>
      </w:r>
      <w:proofErr w:type="gramStart"/>
      <w:r w:rsidRPr="00453B28">
        <w:rPr>
          <w:szCs w:val="24"/>
        </w:rPr>
        <w:t>банки</w:t>
      </w:r>
      <w:proofErr w:type="gramEnd"/>
      <w:r w:rsidRPr="00453B28">
        <w:rPr>
          <w:szCs w:val="24"/>
        </w:rPr>
        <w:t xml:space="preserve"> активно покупая ценные бумаги на открытом рынке …. выпуск кредитных денег</w:t>
      </w:r>
    </w:p>
    <w:p w:rsidR="00582DB2" w:rsidRPr="00453B28" w:rsidRDefault="00582DB2" w:rsidP="001D63BB">
      <w:pPr>
        <w:pStyle w:val="11"/>
        <w:spacing w:before="0" w:after="0"/>
        <w:jc w:val="both"/>
        <w:rPr>
          <w:szCs w:val="24"/>
        </w:rPr>
      </w:pPr>
      <w:r w:rsidRPr="00453B28">
        <w:rPr>
          <w:szCs w:val="24"/>
        </w:rPr>
        <w:lastRenderedPageBreak/>
        <w:t>А) максимально увеличивают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ограниченно</w:t>
      </w:r>
      <w:proofErr w:type="gramEnd"/>
      <w:r w:rsidRPr="00453B28">
        <w:rPr>
          <w:szCs w:val="24"/>
        </w:rPr>
        <w:t xml:space="preserve"> увеличивают</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не</w:t>
      </w:r>
      <w:proofErr w:type="gramEnd"/>
      <w:r w:rsidRPr="00453B28">
        <w:rPr>
          <w:szCs w:val="24"/>
        </w:rPr>
        <w:t xml:space="preserve"> изменяют </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увеличивают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уменьшают</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$$$ 53</w:t>
      </w:r>
    </w:p>
    <w:p w:rsidR="00582DB2" w:rsidRPr="00453B28" w:rsidRDefault="00582DB2" w:rsidP="001D63BB">
      <w:pPr>
        <w:pStyle w:val="11"/>
        <w:spacing w:before="0" w:after="0"/>
        <w:jc w:val="both"/>
        <w:rPr>
          <w:szCs w:val="24"/>
        </w:rPr>
      </w:pPr>
      <w:r w:rsidRPr="00453B28">
        <w:rPr>
          <w:szCs w:val="24"/>
        </w:rPr>
        <w:t xml:space="preserve">Основным объектом операций на открытом рынке служат преимущественно? </w:t>
      </w:r>
    </w:p>
    <w:p w:rsidR="00582DB2" w:rsidRPr="00453B28" w:rsidRDefault="00582DB2" w:rsidP="001D63BB">
      <w:pPr>
        <w:pStyle w:val="11"/>
        <w:spacing w:before="0" w:after="0"/>
        <w:jc w:val="both"/>
        <w:rPr>
          <w:szCs w:val="24"/>
        </w:rPr>
      </w:pPr>
      <w:r w:rsidRPr="00453B28">
        <w:rPr>
          <w:szCs w:val="24"/>
        </w:rPr>
        <w:t>А) краткосрочные ноты НБ РК</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акции</w:t>
      </w:r>
      <w:proofErr w:type="gramEnd"/>
      <w:r w:rsidRPr="00453B28">
        <w:rPr>
          <w:szCs w:val="24"/>
        </w:rPr>
        <w:t xml:space="preserve"> НБ РК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облигации</w:t>
      </w:r>
      <w:proofErr w:type="gramEnd"/>
      <w:r w:rsidRPr="00453B28">
        <w:rPr>
          <w:szCs w:val="24"/>
        </w:rPr>
        <w:t xml:space="preserve"> НБ РК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акции</w:t>
      </w:r>
      <w:proofErr w:type="gramEnd"/>
      <w:r w:rsidRPr="00453B28">
        <w:rPr>
          <w:szCs w:val="24"/>
        </w:rPr>
        <w:t xml:space="preserve"> предприятий</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облигации</w:t>
      </w:r>
      <w:proofErr w:type="gramEnd"/>
      <w:r w:rsidRPr="00453B28">
        <w:rPr>
          <w:szCs w:val="24"/>
        </w:rPr>
        <w:t xml:space="preserve"> предприятий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$$$ 54</w:t>
      </w:r>
    </w:p>
    <w:p w:rsidR="00582DB2" w:rsidRPr="00453B28" w:rsidRDefault="00582DB2" w:rsidP="001D63BB">
      <w:pPr>
        <w:pStyle w:val="11"/>
        <w:spacing w:before="0" w:after="0"/>
        <w:jc w:val="both"/>
        <w:rPr>
          <w:szCs w:val="24"/>
        </w:rPr>
      </w:pPr>
      <w:r w:rsidRPr="00453B28">
        <w:rPr>
          <w:szCs w:val="24"/>
        </w:rPr>
        <w:t xml:space="preserve">Какой вид </w:t>
      </w:r>
      <w:proofErr w:type="spellStart"/>
      <w:r w:rsidRPr="00453B28">
        <w:rPr>
          <w:szCs w:val="24"/>
        </w:rPr>
        <w:t>таргетирования</w:t>
      </w:r>
      <w:proofErr w:type="spellEnd"/>
      <w:r w:rsidRPr="00453B28">
        <w:rPr>
          <w:szCs w:val="24"/>
        </w:rPr>
        <w:t xml:space="preserve"> означает применение опера</w:t>
      </w:r>
      <w:r w:rsidRPr="00453B28">
        <w:rPr>
          <w:szCs w:val="24"/>
        </w:rPr>
        <w:softHyphen/>
        <w:t>ционного инструментария центрального банка в целях достижения количественного ориентира инфляции, за который орган денежно-кредитного регулирования несет ответственность.</w:t>
      </w:r>
    </w:p>
    <w:p w:rsidR="00582DB2" w:rsidRPr="00453B28" w:rsidRDefault="00582DB2" w:rsidP="001D63BB">
      <w:pPr>
        <w:pStyle w:val="11"/>
        <w:spacing w:before="0" w:after="0"/>
        <w:jc w:val="both"/>
        <w:rPr>
          <w:szCs w:val="24"/>
        </w:rPr>
      </w:pPr>
      <w:r w:rsidRPr="00453B28">
        <w:rPr>
          <w:szCs w:val="24"/>
        </w:rPr>
        <w:t>А) номинального дохода</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инфляционное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валютного</w:t>
      </w:r>
      <w:proofErr w:type="gramEnd"/>
      <w:r w:rsidRPr="00453B28">
        <w:rPr>
          <w:szCs w:val="24"/>
        </w:rPr>
        <w:t xml:space="preserve"> курса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денежное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операционное</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$$$ 55</w:t>
      </w:r>
    </w:p>
    <w:p w:rsidR="00582DB2" w:rsidRPr="00453B28" w:rsidRDefault="00582DB2" w:rsidP="001D63BB">
      <w:pPr>
        <w:pStyle w:val="11"/>
        <w:spacing w:before="0" w:after="0"/>
        <w:jc w:val="both"/>
        <w:rPr>
          <w:szCs w:val="24"/>
        </w:rPr>
      </w:pPr>
      <w:r w:rsidRPr="00453B28">
        <w:rPr>
          <w:szCs w:val="24"/>
        </w:rPr>
        <w:t xml:space="preserve">Что подразумевается под периодом времени, за который планируется достичь и удержать поставленную цель при </w:t>
      </w:r>
      <w:proofErr w:type="spellStart"/>
      <w:r w:rsidRPr="00453B28">
        <w:rPr>
          <w:szCs w:val="24"/>
        </w:rPr>
        <w:t>таргетировании</w:t>
      </w:r>
      <w:proofErr w:type="spellEnd"/>
      <w:r w:rsidRPr="00453B28">
        <w:rPr>
          <w:szCs w:val="24"/>
        </w:rPr>
        <w:t>?</w:t>
      </w:r>
    </w:p>
    <w:p w:rsidR="00582DB2" w:rsidRPr="00453B28" w:rsidRDefault="00582DB2" w:rsidP="001D63BB">
      <w:pPr>
        <w:pStyle w:val="11"/>
        <w:spacing w:before="0" w:after="0"/>
        <w:jc w:val="both"/>
        <w:rPr>
          <w:szCs w:val="24"/>
        </w:rPr>
      </w:pPr>
      <w:r w:rsidRPr="00453B28">
        <w:rPr>
          <w:szCs w:val="24"/>
        </w:rPr>
        <w:t>А) месяц</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квартал</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C</w:t>
      </w:r>
      <w:r w:rsidRPr="00453B28">
        <w:rPr>
          <w:szCs w:val="24"/>
        </w:rPr>
        <w:t xml:space="preserve">) </w:t>
      </w:r>
      <w:proofErr w:type="gramStart"/>
      <w:r w:rsidRPr="00453B28">
        <w:rPr>
          <w:szCs w:val="24"/>
        </w:rPr>
        <w:t>горизонт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год</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переменная</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$$$ 56</w:t>
      </w:r>
    </w:p>
    <w:p w:rsidR="00582DB2" w:rsidRPr="00453B28" w:rsidRDefault="00582DB2" w:rsidP="001D63BB">
      <w:pPr>
        <w:pStyle w:val="11"/>
        <w:spacing w:before="0" w:after="0"/>
        <w:jc w:val="both"/>
        <w:rPr>
          <w:szCs w:val="24"/>
        </w:rPr>
      </w:pPr>
      <w:r w:rsidRPr="00453B28">
        <w:rPr>
          <w:szCs w:val="24"/>
        </w:rPr>
        <w:t>Классический подход предполагает достижение поставленного ориентира инфляции каждый ….</w:t>
      </w:r>
    </w:p>
    <w:p w:rsidR="00582DB2" w:rsidRPr="00453B28" w:rsidRDefault="00582DB2" w:rsidP="001D63BB">
      <w:pPr>
        <w:pStyle w:val="11"/>
        <w:spacing w:before="0" w:after="0"/>
        <w:jc w:val="both"/>
        <w:rPr>
          <w:szCs w:val="24"/>
        </w:rPr>
      </w:pPr>
      <w:r w:rsidRPr="00453B28">
        <w:rPr>
          <w:szCs w:val="24"/>
        </w:rPr>
        <w:t xml:space="preserve">А) </w:t>
      </w:r>
      <w:proofErr w:type="spellStart"/>
      <w:r w:rsidRPr="00453B28">
        <w:rPr>
          <w:szCs w:val="24"/>
        </w:rPr>
        <w:t>меяс</w:t>
      </w:r>
      <w:proofErr w:type="spellEnd"/>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квартал</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полугодие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год</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день</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$$$ 57</w:t>
      </w:r>
    </w:p>
    <w:p w:rsidR="00582DB2" w:rsidRPr="00453B28" w:rsidRDefault="00582DB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Главной особенностью принципа инфляционного </w:t>
      </w:r>
      <w:proofErr w:type="spellStart"/>
      <w:r w:rsidRPr="00453B28">
        <w:rPr>
          <w:rFonts w:ascii="Times New Roman" w:hAnsi="Times New Roman" w:cs="Times New Roman"/>
          <w:sz w:val="24"/>
          <w:szCs w:val="24"/>
        </w:rPr>
        <w:t>таргетирования</w:t>
      </w:r>
      <w:proofErr w:type="spellEnd"/>
      <w:r w:rsidRPr="00453B28">
        <w:rPr>
          <w:rFonts w:ascii="Times New Roman" w:hAnsi="Times New Roman" w:cs="Times New Roman"/>
          <w:sz w:val="24"/>
          <w:szCs w:val="24"/>
        </w:rPr>
        <w:t xml:space="preserve"> является его «направленность в будущее», а именно, принятие параметров денежно-кредитной политики на ближайшие … с учетом прогноза их влияния на инфляцию  в средне- и долгосрочном периоде.</w:t>
      </w:r>
    </w:p>
    <w:p w:rsidR="00582DB2" w:rsidRPr="00453B28" w:rsidRDefault="00582DB2" w:rsidP="001D63BB">
      <w:pPr>
        <w:pStyle w:val="11"/>
        <w:spacing w:before="0" w:after="0"/>
        <w:jc w:val="both"/>
        <w:rPr>
          <w:szCs w:val="24"/>
        </w:rPr>
      </w:pPr>
      <w:r w:rsidRPr="00453B28">
        <w:rPr>
          <w:szCs w:val="24"/>
        </w:rPr>
        <w:t>А) периоды</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месяцы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кварталы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десятилетия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годы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$$$ 58</w:t>
      </w:r>
    </w:p>
    <w:p w:rsidR="00582DB2" w:rsidRPr="00453B28" w:rsidRDefault="00582DB2" w:rsidP="001D63BB">
      <w:pPr>
        <w:pStyle w:val="11"/>
        <w:spacing w:before="0" w:after="0"/>
        <w:jc w:val="both"/>
        <w:rPr>
          <w:szCs w:val="24"/>
        </w:rPr>
      </w:pPr>
      <w:r w:rsidRPr="00453B28">
        <w:rPr>
          <w:szCs w:val="24"/>
        </w:rPr>
        <w:t xml:space="preserve">В условиях усиления ответственности за целевые показатели по инфляции …, как и некоторые страны, использующие принцип инфляционного </w:t>
      </w:r>
      <w:proofErr w:type="spellStart"/>
      <w:r w:rsidRPr="00453B28">
        <w:rPr>
          <w:szCs w:val="24"/>
        </w:rPr>
        <w:t>таргетирования</w:t>
      </w:r>
      <w:proofErr w:type="spellEnd"/>
      <w:r w:rsidRPr="00453B28">
        <w:rPr>
          <w:szCs w:val="24"/>
        </w:rPr>
        <w:t xml:space="preserve">,  будет в дальнейшем устанавливать </w:t>
      </w:r>
      <w:proofErr w:type="gramStart"/>
      <w:r w:rsidRPr="00453B28">
        <w:rPr>
          <w:szCs w:val="24"/>
        </w:rPr>
        <w:t>ориентиры</w:t>
      </w:r>
      <w:proofErr w:type="gramEnd"/>
      <w:r w:rsidRPr="00453B28">
        <w:rPr>
          <w:szCs w:val="24"/>
        </w:rPr>
        <w:t xml:space="preserve"> по инфляции исходя из индекса «базовая  инфляция», который будет отражать основные направления инфляционных тенденций. </w:t>
      </w:r>
    </w:p>
    <w:p w:rsidR="00582DB2" w:rsidRPr="00453B28" w:rsidRDefault="00582DB2" w:rsidP="001D63BB">
      <w:pPr>
        <w:pStyle w:val="11"/>
        <w:spacing w:before="0" w:after="0"/>
        <w:jc w:val="both"/>
        <w:rPr>
          <w:szCs w:val="24"/>
        </w:rPr>
      </w:pPr>
      <w:r w:rsidRPr="00453B28">
        <w:rPr>
          <w:szCs w:val="24"/>
        </w:rPr>
        <w:lastRenderedPageBreak/>
        <w:t>А) Национальный Банк</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кредитная</w:t>
      </w:r>
      <w:proofErr w:type="gramEnd"/>
      <w:r w:rsidRPr="00453B28">
        <w:rPr>
          <w:szCs w:val="24"/>
        </w:rPr>
        <w:t xml:space="preserve"> система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коммерческий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АФН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 xml:space="preserve">Минфин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$$$ 59</w:t>
      </w:r>
    </w:p>
    <w:p w:rsidR="00582DB2" w:rsidRPr="00453B28" w:rsidRDefault="00582DB2" w:rsidP="001D63BB">
      <w:pPr>
        <w:pStyle w:val="11"/>
        <w:spacing w:before="0" w:after="0"/>
        <w:jc w:val="both"/>
        <w:rPr>
          <w:szCs w:val="24"/>
        </w:rPr>
      </w:pPr>
      <w:r w:rsidRPr="00453B28">
        <w:rPr>
          <w:szCs w:val="24"/>
        </w:rPr>
        <w:t xml:space="preserve">Какой из видов </w:t>
      </w:r>
      <w:proofErr w:type="spellStart"/>
      <w:r w:rsidRPr="00453B28">
        <w:rPr>
          <w:szCs w:val="24"/>
        </w:rPr>
        <w:t>таргетирования</w:t>
      </w:r>
      <w:proofErr w:type="spellEnd"/>
      <w:r w:rsidRPr="00453B28">
        <w:rPr>
          <w:szCs w:val="24"/>
        </w:rPr>
        <w:t xml:space="preserve"> использует Национальный Банк?  </w:t>
      </w:r>
    </w:p>
    <w:p w:rsidR="00582DB2" w:rsidRPr="00453B28" w:rsidRDefault="00582DB2" w:rsidP="001D63BB">
      <w:pPr>
        <w:pStyle w:val="11"/>
        <w:spacing w:before="0" w:after="0"/>
        <w:jc w:val="both"/>
        <w:rPr>
          <w:szCs w:val="24"/>
        </w:rPr>
      </w:pPr>
      <w:r w:rsidRPr="00453B28">
        <w:rPr>
          <w:szCs w:val="24"/>
        </w:rPr>
        <w:t>А) денежное</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инфляционное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кредитное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эмиссионное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базовое</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$$$ 60</w:t>
      </w:r>
    </w:p>
    <w:p w:rsidR="00582DB2" w:rsidRPr="00453B28" w:rsidRDefault="00582DB2" w:rsidP="001D63BB">
      <w:pPr>
        <w:shd w:val="clear" w:color="auto" w:fill="FFFFFF"/>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Как называется операция денежных властей по воздействию на обменный курс валюты? </w:t>
      </w:r>
    </w:p>
    <w:p w:rsidR="00582DB2" w:rsidRPr="00453B28" w:rsidRDefault="00582DB2" w:rsidP="001D63BB">
      <w:pPr>
        <w:pStyle w:val="11"/>
        <w:spacing w:before="0" w:after="0"/>
        <w:jc w:val="both"/>
        <w:rPr>
          <w:szCs w:val="24"/>
        </w:rPr>
      </w:pPr>
      <w:r w:rsidRPr="00453B28">
        <w:rPr>
          <w:szCs w:val="24"/>
        </w:rPr>
        <w:t>А) денежная интервенция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политическая</w:t>
      </w:r>
      <w:proofErr w:type="gramEnd"/>
      <w:r w:rsidRPr="00453B28">
        <w:rPr>
          <w:szCs w:val="24"/>
        </w:rPr>
        <w:t xml:space="preserve"> интервенция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валютная</w:t>
      </w:r>
      <w:proofErr w:type="gramEnd"/>
      <w:r w:rsidRPr="00453B28">
        <w:rPr>
          <w:szCs w:val="24"/>
        </w:rPr>
        <w:t xml:space="preserve"> интервенция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кредитная</w:t>
      </w:r>
      <w:proofErr w:type="gramEnd"/>
      <w:r w:rsidRPr="00453B28">
        <w:rPr>
          <w:szCs w:val="24"/>
        </w:rPr>
        <w:t xml:space="preserve"> интервенция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обменная</w:t>
      </w:r>
      <w:proofErr w:type="gramEnd"/>
      <w:r w:rsidRPr="00453B28">
        <w:rPr>
          <w:szCs w:val="24"/>
        </w:rPr>
        <w:t xml:space="preserve"> политика</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$$$ 61</w:t>
      </w:r>
    </w:p>
    <w:p w:rsidR="00582DB2" w:rsidRPr="00453B28" w:rsidRDefault="00582DB2" w:rsidP="001D63BB">
      <w:pPr>
        <w:pStyle w:val="11"/>
        <w:spacing w:before="0" w:after="0"/>
        <w:jc w:val="both"/>
        <w:rPr>
          <w:szCs w:val="24"/>
        </w:rPr>
      </w:pPr>
      <w:r w:rsidRPr="00453B28">
        <w:rPr>
          <w:noProof/>
          <w:szCs w:val="24"/>
        </w:rPr>
        <w:t xml:space="preserve">Покупка </w:t>
      </w:r>
      <w:r w:rsidRPr="00453B28">
        <w:rPr>
          <w:szCs w:val="24"/>
        </w:rPr>
        <w:t>центральным банком национальной валюты и, соответственно</w:t>
      </w:r>
      <w:r w:rsidRPr="00453B28">
        <w:rPr>
          <w:noProof/>
          <w:szCs w:val="24"/>
        </w:rPr>
        <w:t xml:space="preserve">, </w:t>
      </w:r>
      <w:r w:rsidRPr="00453B28">
        <w:rPr>
          <w:szCs w:val="24"/>
        </w:rPr>
        <w:t>продажа иностранных активов на валютном рынке …: валютные резервы.</w:t>
      </w:r>
    </w:p>
    <w:p w:rsidR="00582DB2" w:rsidRPr="00453B28" w:rsidRDefault="00582DB2" w:rsidP="001D63BB">
      <w:pPr>
        <w:pStyle w:val="11"/>
        <w:spacing w:before="0" w:after="0"/>
        <w:jc w:val="both"/>
        <w:rPr>
          <w:szCs w:val="24"/>
        </w:rPr>
      </w:pPr>
      <w:r w:rsidRPr="00453B28">
        <w:rPr>
          <w:szCs w:val="24"/>
        </w:rPr>
        <w:t>А) пополняют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сохраняют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увеличивают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уменьшают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spellStart"/>
      <w:proofErr w:type="gramStart"/>
      <w:r w:rsidRPr="00453B28">
        <w:rPr>
          <w:szCs w:val="24"/>
        </w:rPr>
        <w:t>приумновают</w:t>
      </w:r>
      <w:proofErr w:type="spellEnd"/>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$$$ 62</w:t>
      </w:r>
    </w:p>
    <w:p w:rsidR="00582DB2" w:rsidRPr="00453B28" w:rsidRDefault="00582DB2" w:rsidP="001D63BB">
      <w:pPr>
        <w:pStyle w:val="11"/>
        <w:spacing w:before="0" w:after="0"/>
        <w:jc w:val="both"/>
        <w:rPr>
          <w:szCs w:val="24"/>
        </w:rPr>
      </w:pPr>
      <w:r w:rsidRPr="00453B28">
        <w:rPr>
          <w:szCs w:val="24"/>
        </w:rPr>
        <w:t xml:space="preserve">Покупка иностранных активов и продажа валюты ведут </w:t>
      </w:r>
      <w:proofErr w:type="gramStart"/>
      <w:r w:rsidRPr="00453B28">
        <w:rPr>
          <w:szCs w:val="24"/>
        </w:rPr>
        <w:t>к</w:t>
      </w:r>
      <w:proofErr w:type="gramEnd"/>
      <w:r w:rsidRPr="00453B28">
        <w:rPr>
          <w:szCs w:val="24"/>
        </w:rPr>
        <w:t xml:space="preserve"> … резервов денежной базы.</w:t>
      </w:r>
    </w:p>
    <w:p w:rsidR="00582DB2" w:rsidRPr="00453B28" w:rsidRDefault="00582DB2" w:rsidP="001D63BB">
      <w:pPr>
        <w:pStyle w:val="11"/>
        <w:spacing w:before="0" w:after="0"/>
        <w:jc w:val="both"/>
        <w:rPr>
          <w:szCs w:val="24"/>
        </w:rPr>
      </w:pPr>
      <w:r w:rsidRPr="00453B28">
        <w:rPr>
          <w:szCs w:val="24"/>
        </w:rPr>
        <w:t>А) сохранению</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ограничению</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уменьшению</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падению</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росту</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$$$ 63</w:t>
      </w:r>
    </w:p>
    <w:p w:rsidR="00582DB2" w:rsidRPr="00453B28" w:rsidRDefault="00582DB2" w:rsidP="001D63BB">
      <w:pPr>
        <w:pStyle w:val="11"/>
        <w:spacing w:before="0" w:after="0"/>
        <w:jc w:val="both"/>
        <w:rPr>
          <w:szCs w:val="24"/>
        </w:rPr>
      </w:pPr>
      <w:r w:rsidRPr="00453B28">
        <w:rPr>
          <w:szCs w:val="24"/>
        </w:rPr>
        <w:t>Кто проводит валютную интервенцию?</w:t>
      </w:r>
    </w:p>
    <w:p w:rsidR="00582DB2" w:rsidRPr="00453B28" w:rsidRDefault="00582DB2" w:rsidP="001D63BB">
      <w:pPr>
        <w:pStyle w:val="11"/>
        <w:spacing w:before="0" w:after="0"/>
        <w:jc w:val="both"/>
        <w:rPr>
          <w:szCs w:val="24"/>
        </w:rPr>
      </w:pPr>
      <w:r w:rsidRPr="00453B28">
        <w:rPr>
          <w:szCs w:val="24"/>
        </w:rPr>
        <w:t>А) АФН</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Минфин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Правительство</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коммерческий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$$$ 64</w:t>
      </w:r>
    </w:p>
    <w:p w:rsidR="00582DB2" w:rsidRPr="00453B28" w:rsidRDefault="00582DB2" w:rsidP="001D63BB">
      <w:pPr>
        <w:pStyle w:val="11"/>
        <w:spacing w:before="0" w:after="0"/>
        <w:jc w:val="both"/>
        <w:rPr>
          <w:szCs w:val="24"/>
        </w:rPr>
      </w:pPr>
      <w:r w:rsidRPr="00453B28">
        <w:rPr>
          <w:szCs w:val="24"/>
        </w:rPr>
        <w:t>На каком валютном рынке операции проводят с расчетами не более чем через два дня.</w:t>
      </w:r>
    </w:p>
    <w:p w:rsidR="00582DB2" w:rsidRPr="00453B28" w:rsidRDefault="00582DB2" w:rsidP="001D63BB">
      <w:pPr>
        <w:pStyle w:val="11"/>
        <w:spacing w:before="0" w:after="0"/>
        <w:jc w:val="both"/>
        <w:rPr>
          <w:szCs w:val="24"/>
        </w:rPr>
      </w:pPr>
      <w:r w:rsidRPr="00453B28">
        <w:rPr>
          <w:szCs w:val="24"/>
        </w:rPr>
        <w:t>А) денежном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форвардном</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spellStart"/>
      <w:proofErr w:type="gramStart"/>
      <w:r w:rsidRPr="00453B28">
        <w:rPr>
          <w:szCs w:val="24"/>
        </w:rPr>
        <w:t>спотовом</w:t>
      </w:r>
      <w:proofErr w:type="spellEnd"/>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кредитном</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аукционном</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$$$ 65</w:t>
      </w:r>
    </w:p>
    <w:p w:rsidR="00582DB2" w:rsidRPr="00453B28" w:rsidRDefault="00582DB2" w:rsidP="001D63BB">
      <w:pPr>
        <w:pStyle w:val="11"/>
        <w:spacing w:before="0" w:after="0"/>
        <w:jc w:val="both"/>
        <w:rPr>
          <w:szCs w:val="24"/>
        </w:rPr>
      </w:pPr>
      <w:r w:rsidRPr="00453B28">
        <w:rPr>
          <w:szCs w:val="24"/>
        </w:rPr>
        <w:t>Центральный банк мо</w:t>
      </w:r>
      <w:r w:rsidRPr="00453B28">
        <w:rPr>
          <w:szCs w:val="24"/>
        </w:rPr>
        <w:softHyphen/>
        <w:t xml:space="preserve">жет оперировать и </w:t>
      </w:r>
      <w:proofErr w:type="gramStart"/>
      <w:r w:rsidRPr="00453B28">
        <w:rPr>
          <w:szCs w:val="24"/>
        </w:rPr>
        <w:t>на</w:t>
      </w:r>
      <w:proofErr w:type="gramEnd"/>
      <w:r w:rsidRPr="00453B28">
        <w:rPr>
          <w:szCs w:val="24"/>
        </w:rPr>
        <w:t xml:space="preserve"> … </w:t>
      </w:r>
      <w:proofErr w:type="gramStart"/>
      <w:r w:rsidRPr="00453B28">
        <w:rPr>
          <w:szCs w:val="24"/>
        </w:rPr>
        <w:t>с</w:t>
      </w:r>
      <w:proofErr w:type="gramEnd"/>
      <w:r w:rsidRPr="00453B28">
        <w:rPr>
          <w:szCs w:val="24"/>
        </w:rPr>
        <w:t xml:space="preserve"> проведением расчетов более чем че</w:t>
      </w:r>
      <w:r w:rsidRPr="00453B28">
        <w:rPr>
          <w:szCs w:val="24"/>
        </w:rPr>
        <w:softHyphen/>
        <w:t>рез два дня.</w:t>
      </w:r>
    </w:p>
    <w:p w:rsidR="00582DB2" w:rsidRPr="00453B28" w:rsidRDefault="00582DB2" w:rsidP="001D63BB">
      <w:pPr>
        <w:pStyle w:val="11"/>
        <w:spacing w:before="0" w:after="0"/>
        <w:jc w:val="both"/>
        <w:rPr>
          <w:szCs w:val="24"/>
        </w:rPr>
      </w:pPr>
      <w:r w:rsidRPr="00453B28">
        <w:rPr>
          <w:szCs w:val="24"/>
        </w:rPr>
        <w:t>А) денежном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РЦБ</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spellStart"/>
      <w:proofErr w:type="gramStart"/>
      <w:r w:rsidRPr="00453B28">
        <w:rPr>
          <w:szCs w:val="24"/>
        </w:rPr>
        <w:t>спотовом</w:t>
      </w:r>
      <w:proofErr w:type="spellEnd"/>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D</w:t>
      </w:r>
      <w:r w:rsidRPr="00453B28">
        <w:rPr>
          <w:szCs w:val="24"/>
        </w:rPr>
        <w:t xml:space="preserve">) </w:t>
      </w:r>
      <w:proofErr w:type="gramStart"/>
      <w:r w:rsidRPr="00453B28">
        <w:rPr>
          <w:szCs w:val="24"/>
        </w:rPr>
        <w:t>форвардном</w:t>
      </w:r>
      <w:proofErr w:type="gramEnd"/>
      <w:r w:rsidRPr="00453B28">
        <w:rPr>
          <w:szCs w:val="24"/>
        </w:rPr>
        <w:t xml:space="preserve"> рынке</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кредитном</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$$$ 66</w:t>
      </w:r>
    </w:p>
    <w:p w:rsidR="00582DB2" w:rsidRPr="00453B28" w:rsidRDefault="00582DB2" w:rsidP="001D63BB">
      <w:pPr>
        <w:pStyle w:val="11"/>
        <w:spacing w:before="0" w:after="0"/>
        <w:jc w:val="both"/>
        <w:rPr>
          <w:szCs w:val="24"/>
        </w:rPr>
      </w:pPr>
      <w:r w:rsidRPr="00453B28">
        <w:rPr>
          <w:szCs w:val="24"/>
        </w:rPr>
        <w:t>Сделка, в ходе которой валюта покупается на спотом ры</w:t>
      </w:r>
      <w:r w:rsidRPr="00453B28">
        <w:rPr>
          <w:noProof/>
          <w:szCs w:val="24"/>
        </w:rPr>
        <w:t xml:space="preserve">нке </w:t>
      </w:r>
      <w:r w:rsidRPr="00453B28">
        <w:rPr>
          <w:szCs w:val="24"/>
        </w:rPr>
        <w:t xml:space="preserve">и продается на форвардном рынке, называется </w:t>
      </w:r>
      <w:proofErr w:type="gramStart"/>
      <w:r w:rsidRPr="00453B28">
        <w:rPr>
          <w:szCs w:val="24"/>
        </w:rPr>
        <w:t>валютный</w:t>
      </w:r>
      <w:proofErr w:type="gramEnd"/>
      <w:r w:rsidRPr="00453B28">
        <w:rPr>
          <w:szCs w:val="24"/>
        </w:rPr>
        <w:t xml:space="preserve"> …</w:t>
      </w:r>
      <w:r w:rsidRPr="00453B28">
        <w:rPr>
          <w:noProof/>
          <w:szCs w:val="24"/>
        </w:rPr>
        <w:t>.</w:t>
      </w:r>
    </w:p>
    <w:p w:rsidR="00582DB2" w:rsidRPr="00453B28" w:rsidRDefault="00582DB2" w:rsidP="001D63BB">
      <w:pPr>
        <w:pStyle w:val="11"/>
        <w:spacing w:before="0" w:after="0"/>
        <w:jc w:val="both"/>
        <w:rPr>
          <w:szCs w:val="24"/>
        </w:rPr>
      </w:pPr>
      <w:r w:rsidRPr="00453B28">
        <w:rPr>
          <w:szCs w:val="24"/>
        </w:rPr>
        <w:t>А) курс</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паритет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объект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платеж</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w:t>
      </w:r>
      <w:r w:rsidRPr="00453B28">
        <w:rPr>
          <w:noProof/>
          <w:szCs w:val="24"/>
        </w:rPr>
        <w:t>воп</w:t>
      </w:r>
      <w:r w:rsidRPr="00453B28">
        <w:rPr>
          <w:szCs w:val="24"/>
        </w:rPr>
        <w:t xml:space="preserve">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$$$ 67</w:t>
      </w:r>
    </w:p>
    <w:p w:rsidR="00582DB2" w:rsidRPr="00453B28" w:rsidRDefault="00582DB2" w:rsidP="001D63BB">
      <w:pPr>
        <w:pStyle w:val="11"/>
        <w:spacing w:before="0" w:after="0"/>
        <w:jc w:val="both"/>
        <w:rPr>
          <w:szCs w:val="24"/>
        </w:rPr>
      </w:pPr>
      <w:r w:rsidRPr="00453B28">
        <w:rPr>
          <w:szCs w:val="24"/>
        </w:rPr>
        <w:t xml:space="preserve">Форварды и свопы относятся к </w:t>
      </w:r>
      <w:proofErr w:type="gramStart"/>
      <w:r w:rsidRPr="00453B28">
        <w:rPr>
          <w:szCs w:val="24"/>
        </w:rPr>
        <w:t>категории</w:t>
      </w:r>
      <w:proofErr w:type="gramEnd"/>
      <w:r w:rsidRPr="00453B28">
        <w:rPr>
          <w:szCs w:val="24"/>
        </w:rPr>
        <w:t xml:space="preserve"> каких операций?</w:t>
      </w:r>
    </w:p>
    <w:p w:rsidR="00582DB2" w:rsidRPr="00453B28" w:rsidRDefault="00582DB2" w:rsidP="001D63BB">
      <w:pPr>
        <w:pStyle w:val="11"/>
        <w:spacing w:before="0" w:after="0"/>
        <w:jc w:val="both"/>
        <w:rPr>
          <w:szCs w:val="24"/>
        </w:rPr>
      </w:pPr>
      <w:r w:rsidRPr="00453B28">
        <w:rPr>
          <w:szCs w:val="24"/>
        </w:rPr>
        <w:t>А) прямых</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косвенных</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экономичных</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перекрестных</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кредитных</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$$$ 68</w:t>
      </w:r>
    </w:p>
    <w:p w:rsidR="00582DB2" w:rsidRPr="00453B28" w:rsidRDefault="00582DB2" w:rsidP="001D63BB">
      <w:pPr>
        <w:shd w:val="clear" w:color="auto" w:fill="FFFFFF"/>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Какой орган в большинстве стран мира отвечает за проведение государственной валютной политики, представляет комплекс мероприятий, направленных на регулирование внешнеэкономической деятельности экономических агентов, прежде всего на выравнивание платежного баланса и держание устойчивого валютного курса.</w:t>
      </w:r>
    </w:p>
    <w:p w:rsidR="00582DB2" w:rsidRPr="00453B28" w:rsidRDefault="00582DB2" w:rsidP="001D63BB">
      <w:pPr>
        <w:pStyle w:val="11"/>
        <w:spacing w:before="0" w:after="0"/>
        <w:jc w:val="both"/>
        <w:rPr>
          <w:szCs w:val="24"/>
        </w:rPr>
      </w:pPr>
      <w:r w:rsidRPr="00453B28">
        <w:rPr>
          <w:szCs w:val="24"/>
        </w:rPr>
        <w:t>А) АФН</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центральный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Минфин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Правительство</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E</w:t>
      </w:r>
      <w:r w:rsidRPr="00453B28">
        <w:rPr>
          <w:szCs w:val="24"/>
        </w:rPr>
        <w:t>) Госорган</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$$$ 69</w:t>
      </w:r>
    </w:p>
    <w:p w:rsidR="00582DB2" w:rsidRPr="00453B28" w:rsidRDefault="00582DB2" w:rsidP="001D63BB">
      <w:pPr>
        <w:pStyle w:val="11"/>
        <w:spacing w:before="0" w:after="0"/>
        <w:jc w:val="both"/>
        <w:rPr>
          <w:szCs w:val="24"/>
        </w:rPr>
      </w:pPr>
      <w:r w:rsidRPr="00453B28">
        <w:rPr>
          <w:szCs w:val="24"/>
        </w:rPr>
        <w:t>С 1999 года по постановлению Правительства РК в республике были введены валютный режим … курса.</w:t>
      </w:r>
    </w:p>
    <w:p w:rsidR="00582DB2" w:rsidRPr="00453B28" w:rsidRDefault="00582DB2" w:rsidP="001D63BB">
      <w:pPr>
        <w:pStyle w:val="11"/>
        <w:spacing w:before="0" w:after="0"/>
        <w:jc w:val="both"/>
        <w:rPr>
          <w:szCs w:val="24"/>
        </w:rPr>
      </w:pPr>
      <w:r w:rsidRPr="00453B28">
        <w:rPr>
          <w:szCs w:val="24"/>
        </w:rPr>
        <w:t>А) фиксированного</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законного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плавающего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переменного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отечественного</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$$$ 70</w:t>
      </w:r>
    </w:p>
    <w:p w:rsidR="00582DB2" w:rsidRPr="00453B28" w:rsidRDefault="00582DB2" w:rsidP="001D63BB">
      <w:pPr>
        <w:pStyle w:val="11"/>
        <w:spacing w:before="0" w:after="0"/>
        <w:jc w:val="both"/>
        <w:rPr>
          <w:szCs w:val="24"/>
        </w:rPr>
      </w:pPr>
      <w:r w:rsidRPr="00453B28">
        <w:rPr>
          <w:szCs w:val="24"/>
        </w:rPr>
        <w:t xml:space="preserve">Как называется курс национальной валюты по отношению к иностранной </w:t>
      </w:r>
      <w:proofErr w:type="gramStart"/>
      <w:r w:rsidRPr="00453B28">
        <w:rPr>
          <w:szCs w:val="24"/>
        </w:rPr>
        <w:t>валюте</w:t>
      </w:r>
      <w:proofErr w:type="gramEnd"/>
      <w:r w:rsidRPr="00453B28">
        <w:rPr>
          <w:szCs w:val="24"/>
        </w:rPr>
        <w:t xml:space="preserve"> когда он определяется на основе спроса и предложения?</w:t>
      </w:r>
    </w:p>
    <w:p w:rsidR="00582DB2" w:rsidRPr="00453B28" w:rsidRDefault="00582DB2" w:rsidP="001D63BB">
      <w:pPr>
        <w:pStyle w:val="11"/>
        <w:spacing w:before="0" w:after="0"/>
        <w:jc w:val="both"/>
        <w:rPr>
          <w:szCs w:val="24"/>
        </w:rPr>
      </w:pPr>
      <w:r w:rsidRPr="00453B28">
        <w:rPr>
          <w:szCs w:val="24"/>
        </w:rPr>
        <w:t>А) фиксированный</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законодательный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национальный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плавающий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государственный</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$$$ 71</w:t>
      </w:r>
    </w:p>
    <w:p w:rsidR="00582DB2" w:rsidRPr="00453B28" w:rsidRDefault="00582DB2" w:rsidP="001D63BB">
      <w:pPr>
        <w:shd w:val="clear" w:color="auto" w:fill="FFFFFF"/>
        <w:autoSpaceDE w:val="0"/>
        <w:autoSpaceDN w:val="0"/>
        <w:adjustRightInd w:val="0"/>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Как называются высоколиквидные международные фи</w:t>
      </w:r>
      <w:r w:rsidRPr="00453B28">
        <w:rPr>
          <w:rFonts w:ascii="Times New Roman" w:hAnsi="Times New Roman" w:cs="Times New Roman"/>
          <w:noProof/>
          <w:sz w:val="24"/>
          <w:szCs w:val="24"/>
        </w:rPr>
        <w:t xml:space="preserve">нансовые </w:t>
      </w:r>
      <w:r w:rsidRPr="00453B28">
        <w:rPr>
          <w:rFonts w:ascii="Times New Roman" w:hAnsi="Times New Roman" w:cs="Times New Roman"/>
          <w:sz w:val="24"/>
          <w:szCs w:val="24"/>
        </w:rPr>
        <w:t xml:space="preserve">активы, находящиеся в распоряжении денежных властей и  складывающиеся   из  монетарного  золота,   специальных  прав заимствования (СДР), резервной позиции в МВФ и иностранной </w:t>
      </w:r>
      <w:r w:rsidRPr="00453B28">
        <w:rPr>
          <w:rFonts w:ascii="Times New Roman" w:hAnsi="Times New Roman" w:cs="Times New Roman"/>
          <w:noProof/>
          <w:sz w:val="24"/>
          <w:szCs w:val="24"/>
        </w:rPr>
        <w:t>валюты.</w:t>
      </w:r>
    </w:p>
    <w:p w:rsidR="00582DB2" w:rsidRPr="00453B28" w:rsidRDefault="00582DB2" w:rsidP="001D63BB">
      <w:pPr>
        <w:pStyle w:val="11"/>
        <w:spacing w:before="0" w:after="0"/>
        <w:jc w:val="both"/>
        <w:rPr>
          <w:szCs w:val="24"/>
        </w:rPr>
      </w:pPr>
      <w:r w:rsidRPr="00453B28">
        <w:rPr>
          <w:szCs w:val="24"/>
        </w:rPr>
        <w:t>А) активы</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пассивы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заклады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расчеты</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w:t>
      </w:r>
      <w:r w:rsidRPr="00453B28">
        <w:rPr>
          <w:b/>
          <w:bCs/>
          <w:szCs w:val="24"/>
        </w:rPr>
        <w:t xml:space="preserve"> </w:t>
      </w:r>
      <w:proofErr w:type="gramStart"/>
      <w:r w:rsidRPr="00453B28">
        <w:rPr>
          <w:szCs w:val="24"/>
        </w:rPr>
        <w:t>р</w:t>
      </w:r>
      <w:r w:rsidRPr="00453B28">
        <w:rPr>
          <w:bCs/>
          <w:szCs w:val="24"/>
        </w:rPr>
        <w:t>езервы</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lastRenderedPageBreak/>
        <w:t>$$$ 72</w:t>
      </w:r>
    </w:p>
    <w:p w:rsidR="00582DB2" w:rsidRPr="00453B28" w:rsidRDefault="00582DB2" w:rsidP="001D63BB">
      <w:pPr>
        <w:pStyle w:val="11"/>
        <w:spacing w:before="0" w:after="0"/>
        <w:jc w:val="both"/>
        <w:rPr>
          <w:szCs w:val="24"/>
        </w:rPr>
      </w:pPr>
      <w:r w:rsidRPr="00453B28">
        <w:rPr>
          <w:szCs w:val="24"/>
        </w:rPr>
        <w:t>Как называется цена денежной единицы одной страны выраженная в денежной единице другой страны.</w:t>
      </w:r>
    </w:p>
    <w:p w:rsidR="00582DB2" w:rsidRPr="00453B28" w:rsidRDefault="00582DB2" w:rsidP="001D63BB">
      <w:pPr>
        <w:pStyle w:val="11"/>
        <w:spacing w:before="0" w:after="0"/>
        <w:jc w:val="both"/>
        <w:rPr>
          <w:szCs w:val="24"/>
        </w:rPr>
      </w:pPr>
      <w:r w:rsidRPr="00453B28">
        <w:rPr>
          <w:szCs w:val="24"/>
        </w:rPr>
        <w:t>А) валютный курс</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валютная</w:t>
      </w:r>
      <w:proofErr w:type="gramEnd"/>
      <w:r w:rsidRPr="00453B28">
        <w:rPr>
          <w:szCs w:val="24"/>
        </w:rPr>
        <w:t xml:space="preserve"> единица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валютный</w:t>
      </w:r>
      <w:proofErr w:type="gramEnd"/>
      <w:r w:rsidRPr="00453B28">
        <w:rPr>
          <w:szCs w:val="24"/>
        </w:rPr>
        <w:t xml:space="preserve"> приоритет</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валютная</w:t>
      </w:r>
      <w:proofErr w:type="gramEnd"/>
      <w:r w:rsidRPr="00453B28">
        <w:rPr>
          <w:szCs w:val="24"/>
        </w:rPr>
        <w:t xml:space="preserve"> цена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иностранная</w:t>
      </w:r>
      <w:proofErr w:type="gramEnd"/>
      <w:r w:rsidRPr="00453B28">
        <w:rPr>
          <w:szCs w:val="24"/>
        </w:rPr>
        <w:t xml:space="preserve"> валюта</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$$$ 73</w:t>
      </w:r>
    </w:p>
    <w:p w:rsidR="00582DB2" w:rsidRPr="00453B28" w:rsidRDefault="00582DB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Кто является основным органом валютного регулирования? </w:t>
      </w:r>
    </w:p>
    <w:p w:rsidR="00582DB2" w:rsidRPr="00453B28" w:rsidRDefault="00582DB2" w:rsidP="001D63BB">
      <w:pPr>
        <w:pStyle w:val="11"/>
        <w:spacing w:before="0" w:after="0"/>
        <w:jc w:val="both"/>
        <w:rPr>
          <w:szCs w:val="24"/>
        </w:rPr>
      </w:pPr>
      <w:r w:rsidRPr="00453B28">
        <w:rPr>
          <w:szCs w:val="24"/>
        </w:rPr>
        <w:t>А) Минфин</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арбитраж</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АФН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коммерческий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$$$ 74</w:t>
      </w:r>
    </w:p>
    <w:p w:rsidR="00582DB2" w:rsidRPr="00453B28" w:rsidRDefault="00582DB2" w:rsidP="001D63BB">
      <w:pPr>
        <w:pStyle w:val="11"/>
        <w:spacing w:before="0" w:after="0"/>
        <w:jc w:val="both"/>
        <w:rPr>
          <w:szCs w:val="24"/>
        </w:rPr>
      </w:pPr>
      <w:r w:rsidRPr="00453B28">
        <w:rPr>
          <w:szCs w:val="24"/>
        </w:rPr>
        <w:t>Кто устанавливает порядок осуществления резидентами и нерезидентами валютных операций?</w:t>
      </w:r>
    </w:p>
    <w:p w:rsidR="00582DB2" w:rsidRPr="00453B28" w:rsidRDefault="00582DB2" w:rsidP="001D63BB">
      <w:pPr>
        <w:pStyle w:val="11"/>
        <w:spacing w:before="0" w:after="0"/>
        <w:jc w:val="both"/>
        <w:rPr>
          <w:szCs w:val="24"/>
        </w:rPr>
      </w:pPr>
      <w:r w:rsidRPr="00453B28">
        <w:rPr>
          <w:szCs w:val="24"/>
        </w:rPr>
        <w:t>А) кредитно-финансовые организации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коммерческие</w:t>
      </w:r>
      <w:proofErr w:type="gramEnd"/>
      <w:r w:rsidRPr="00453B28">
        <w:rPr>
          <w:szCs w:val="24"/>
        </w:rPr>
        <w:t xml:space="preserve">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государственные</w:t>
      </w:r>
      <w:proofErr w:type="gramEnd"/>
      <w:r w:rsidRPr="00453B28">
        <w:rPr>
          <w:szCs w:val="24"/>
        </w:rPr>
        <w:t xml:space="preserve">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АФН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Национальный </w:t>
      </w:r>
      <w:proofErr w:type="gramStart"/>
      <w:r w:rsidRPr="00453B28">
        <w:rPr>
          <w:szCs w:val="24"/>
        </w:rPr>
        <w:t xml:space="preserve">банк </w:t>
      </w:r>
      <w:r w:rsidRPr="00453B28">
        <w:rPr>
          <w:spacing w:val="-4"/>
          <w:szCs w:val="24"/>
        </w:rPr>
        <w:t>.</w:t>
      </w:r>
      <w:proofErr w:type="gramEnd"/>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$$$ 75</w:t>
      </w:r>
    </w:p>
    <w:p w:rsidR="00582DB2" w:rsidRPr="00453B28" w:rsidRDefault="00582DB2" w:rsidP="001D63BB">
      <w:pPr>
        <w:pStyle w:val="11"/>
        <w:spacing w:before="0" w:after="0"/>
        <w:jc w:val="both"/>
        <w:rPr>
          <w:szCs w:val="24"/>
        </w:rPr>
      </w:pPr>
      <w:r w:rsidRPr="00453B28">
        <w:rPr>
          <w:szCs w:val="24"/>
        </w:rPr>
        <w:t xml:space="preserve">Какие виды деятельности подлежат лицензированию Национальным Банком Республики? </w:t>
      </w:r>
    </w:p>
    <w:p w:rsidR="00582DB2" w:rsidRPr="00453B28" w:rsidRDefault="00582DB2" w:rsidP="001D63BB">
      <w:pPr>
        <w:pStyle w:val="11"/>
        <w:spacing w:before="0" w:after="0"/>
        <w:jc w:val="both"/>
        <w:rPr>
          <w:szCs w:val="24"/>
        </w:rPr>
      </w:pPr>
      <w:r w:rsidRPr="00453B28">
        <w:rPr>
          <w:szCs w:val="24"/>
        </w:rPr>
        <w:t>А) порядок осуществления мониторинга валютных операций нерезидентов</w:t>
      </w:r>
      <w:r w:rsidRPr="00453B28">
        <w:rPr>
          <w:spacing w:val="-1"/>
          <w:szCs w:val="24"/>
        </w:rPr>
        <w:t>;</w:t>
      </w:r>
    </w:p>
    <w:p w:rsidR="00582DB2" w:rsidRPr="00453B28" w:rsidRDefault="00582DB2" w:rsidP="001D63BB">
      <w:pPr>
        <w:pStyle w:val="11"/>
        <w:spacing w:before="0" w:after="0"/>
        <w:jc w:val="both"/>
        <w:rPr>
          <w:szCs w:val="24"/>
        </w:rPr>
      </w:pPr>
      <w:proofErr w:type="gramStart"/>
      <w:r w:rsidRPr="00453B28">
        <w:rPr>
          <w:szCs w:val="24"/>
          <w:lang w:val="en-US"/>
        </w:rPr>
        <w:t>B</w:t>
      </w:r>
      <w:r w:rsidRPr="00453B28">
        <w:rPr>
          <w:szCs w:val="24"/>
        </w:rPr>
        <w:t>) )</w:t>
      </w:r>
      <w:proofErr w:type="gramEnd"/>
      <w:r w:rsidRPr="00453B28">
        <w:rPr>
          <w:szCs w:val="24"/>
        </w:rPr>
        <w:t xml:space="preserve"> формы учета и отчетности по валютным операциям</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C</w:t>
      </w:r>
      <w:r w:rsidRPr="00453B28">
        <w:rPr>
          <w:szCs w:val="24"/>
        </w:rPr>
        <w:t xml:space="preserve">) </w:t>
      </w:r>
      <w:proofErr w:type="gramStart"/>
      <w:r w:rsidRPr="00453B28">
        <w:rPr>
          <w:szCs w:val="24"/>
        </w:rPr>
        <w:t>издание</w:t>
      </w:r>
      <w:proofErr w:type="gramEnd"/>
      <w:r w:rsidRPr="00453B28">
        <w:rPr>
          <w:szCs w:val="24"/>
        </w:rPr>
        <w:t xml:space="preserve"> правил проведения валютных операций</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предоставление</w:t>
      </w:r>
      <w:proofErr w:type="gramEnd"/>
      <w:r w:rsidRPr="00453B28">
        <w:rPr>
          <w:szCs w:val="24"/>
        </w:rPr>
        <w:t xml:space="preserve"> отчетности</w:t>
      </w:r>
      <w:r w:rsidRPr="00453B28">
        <w:rPr>
          <w:spacing w:val="-4"/>
          <w:szCs w:val="24"/>
        </w:rPr>
        <w:t>;</w:t>
      </w:r>
    </w:p>
    <w:p w:rsidR="00582DB2" w:rsidRPr="00A503A4"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осуществление</w:t>
      </w:r>
      <w:proofErr w:type="gramEnd"/>
      <w:r w:rsidRPr="00453B28">
        <w:rPr>
          <w:szCs w:val="24"/>
        </w:rPr>
        <w:t xml:space="preserve"> розничной торговли и оказание услуг за наличную иностранную валюту </w:t>
      </w:r>
    </w:p>
    <w:p w:rsidR="00582DB2" w:rsidRPr="00A503A4"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$$$ 76</w:t>
      </w:r>
    </w:p>
    <w:p w:rsidR="00582DB2" w:rsidRPr="00453B28" w:rsidRDefault="00582DB2" w:rsidP="001D63BB">
      <w:pPr>
        <w:pStyle w:val="11"/>
        <w:spacing w:before="0" w:after="0"/>
        <w:jc w:val="both"/>
        <w:rPr>
          <w:szCs w:val="24"/>
        </w:rPr>
      </w:pPr>
      <w:r w:rsidRPr="00453B28">
        <w:rPr>
          <w:szCs w:val="24"/>
        </w:rPr>
        <w:t xml:space="preserve">При регистрации обменного </w:t>
      </w:r>
      <w:proofErr w:type="gramStart"/>
      <w:r w:rsidRPr="00453B28">
        <w:rPr>
          <w:szCs w:val="24"/>
        </w:rPr>
        <w:t>пункта</w:t>
      </w:r>
      <w:proofErr w:type="gramEnd"/>
      <w:r w:rsidRPr="00453B28">
        <w:rPr>
          <w:szCs w:val="24"/>
        </w:rPr>
        <w:t xml:space="preserve"> какой документ выдается? </w:t>
      </w:r>
    </w:p>
    <w:p w:rsidR="00582DB2" w:rsidRPr="00453B28" w:rsidRDefault="00582DB2" w:rsidP="001D63BB">
      <w:pPr>
        <w:pStyle w:val="11"/>
        <w:spacing w:before="0" w:after="0"/>
        <w:jc w:val="both"/>
        <w:rPr>
          <w:szCs w:val="24"/>
        </w:rPr>
      </w:pPr>
      <w:r w:rsidRPr="00453B28">
        <w:rPr>
          <w:szCs w:val="24"/>
        </w:rPr>
        <w:t>А) лицензия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разрешение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патент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свидетельство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паспорт</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$$$ 77</w:t>
      </w:r>
    </w:p>
    <w:p w:rsidR="00582DB2" w:rsidRPr="00453B28" w:rsidRDefault="00582DB2" w:rsidP="001D63BB">
      <w:pPr>
        <w:pStyle w:val="11"/>
        <w:spacing w:before="0" w:after="0"/>
        <w:jc w:val="both"/>
        <w:rPr>
          <w:szCs w:val="24"/>
        </w:rPr>
      </w:pPr>
      <w:r w:rsidRPr="00453B28">
        <w:rPr>
          <w:szCs w:val="24"/>
        </w:rPr>
        <w:t>Кто осуществляет регистрацию валютных операций?</w:t>
      </w:r>
    </w:p>
    <w:p w:rsidR="00582DB2" w:rsidRPr="00453B28" w:rsidRDefault="00582DB2" w:rsidP="001D63BB">
      <w:pPr>
        <w:pStyle w:val="11"/>
        <w:spacing w:before="0" w:after="0"/>
        <w:jc w:val="both"/>
        <w:rPr>
          <w:szCs w:val="24"/>
        </w:rPr>
      </w:pPr>
      <w:r w:rsidRPr="00453B28">
        <w:rPr>
          <w:szCs w:val="24"/>
        </w:rPr>
        <w:t>А) Минфин</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Минюст</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АФН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Минздрав</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$$$ 78</w:t>
      </w:r>
    </w:p>
    <w:p w:rsidR="00582DB2" w:rsidRPr="00453B28" w:rsidRDefault="00582DB2" w:rsidP="001D63BB">
      <w:pPr>
        <w:pStyle w:val="11"/>
        <w:spacing w:before="0" w:after="0"/>
        <w:jc w:val="both"/>
        <w:rPr>
          <w:szCs w:val="24"/>
        </w:rPr>
      </w:pPr>
      <w:r w:rsidRPr="00453B28">
        <w:rPr>
          <w:szCs w:val="24"/>
        </w:rPr>
        <w:t>Какой орган осуществляет валютный мониторинг?</w:t>
      </w:r>
    </w:p>
    <w:p w:rsidR="00582DB2" w:rsidRPr="00453B28" w:rsidRDefault="00582DB2" w:rsidP="001D63BB">
      <w:pPr>
        <w:pStyle w:val="11"/>
        <w:spacing w:before="0" w:after="0"/>
        <w:jc w:val="both"/>
        <w:rPr>
          <w:szCs w:val="24"/>
        </w:rPr>
      </w:pPr>
      <w:r w:rsidRPr="00453B28">
        <w:rPr>
          <w:szCs w:val="24"/>
        </w:rPr>
        <w:t>А) Агентство по статистике</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АФН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Минфин</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Минсельхоз</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$$$ 79</w:t>
      </w:r>
    </w:p>
    <w:p w:rsidR="00582DB2" w:rsidRPr="00453B28" w:rsidRDefault="00582DB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Какой документ подтверждает оформления резидентами сделок по экспорту и импорту? </w:t>
      </w:r>
    </w:p>
    <w:p w:rsidR="00582DB2" w:rsidRPr="00453B28" w:rsidRDefault="00582DB2" w:rsidP="001D63BB">
      <w:pPr>
        <w:pStyle w:val="11"/>
        <w:spacing w:before="0" w:after="0"/>
        <w:jc w:val="both"/>
        <w:rPr>
          <w:szCs w:val="24"/>
        </w:rPr>
      </w:pPr>
      <w:r w:rsidRPr="00453B28">
        <w:rPr>
          <w:szCs w:val="24"/>
        </w:rPr>
        <w:lastRenderedPageBreak/>
        <w:t>А) лицензия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разрешение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удостоверение</w:t>
      </w:r>
      <w:proofErr w:type="gramEnd"/>
      <w:r w:rsidRPr="00453B28">
        <w:rPr>
          <w:szCs w:val="24"/>
        </w:rPr>
        <w:t xml:space="preserve"> сделки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паспорт</w:t>
      </w:r>
      <w:proofErr w:type="gramEnd"/>
      <w:r w:rsidRPr="00453B28">
        <w:rPr>
          <w:szCs w:val="24"/>
        </w:rPr>
        <w:t xml:space="preserve"> сделки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свидетельство</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$$$ 80</w:t>
      </w:r>
    </w:p>
    <w:p w:rsidR="00582DB2" w:rsidRPr="00453B28" w:rsidRDefault="00582DB2" w:rsidP="001D63BB">
      <w:pPr>
        <w:pStyle w:val="11"/>
        <w:spacing w:before="0" w:after="0"/>
        <w:jc w:val="both"/>
        <w:rPr>
          <w:szCs w:val="24"/>
        </w:rPr>
      </w:pPr>
      <w:r w:rsidRPr="00453B28">
        <w:rPr>
          <w:szCs w:val="24"/>
        </w:rPr>
        <w:t>Какой режим предполагает смягчение режима валютного регулирования и устранение чрезмерных административных преград при осуществлении резидентами операций с иностранными активами?</w:t>
      </w:r>
    </w:p>
    <w:p w:rsidR="00582DB2" w:rsidRPr="00453B28" w:rsidRDefault="00582DB2" w:rsidP="001D63BB">
      <w:pPr>
        <w:pStyle w:val="11"/>
        <w:spacing w:before="0" w:after="0"/>
        <w:jc w:val="both"/>
        <w:rPr>
          <w:szCs w:val="24"/>
        </w:rPr>
      </w:pPr>
      <w:r w:rsidRPr="00453B28">
        <w:rPr>
          <w:szCs w:val="24"/>
        </w:rPr>
        <w:t>А) устранения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присоединения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ограничения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ужесточение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либерализация</w:t>
      </w:r>
      <w:proofErr w:type="gramEnd"/>
      <w:r w:rsidRPr="00453B28">
        <w:rPr>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$$$ 81</w:t>
      </w:r>
    </w:p>
    <w:p w:rsidR="00582DB2" w:rsidRPr="00453B28" w:rsidRDefault="00582DB2" w:rsidP="001D63BB">
      <w:pPr>
        <w:pStyle w:val="11"/>
        <w:spacing w:before="0" w:after="0"/>
        <w:jc w:val="both"/>
        <w:rPr>
          <w:szCs w:val="24"/>
        </w:rPr>
      </w:pPr>
      <w:r w:rsidRPr="00453B28">
        <w:rPr>
          <w:szCs w:val="24"/>
        </w:rPr>
        <w:t>В каком году был принят новый закон РК «О валютном регулировании и валютном контроле»?</w:t>
      </w:r>
    </w:p>
    <w:p w:rsidR="00582DB2" w:rsidRPr="00453B28" w:rsidRDefault="00582DB2" w:rsidP="001D63BB">
      <w:pPr>
        <w:pStyle w:val="11"/>
        <w:spacing w:before="0" w:after="0"/>
        <w:jc w:val="both"/>
        <w:rPr>
          <w:szCs w:val="24"/>
        </w:rPr>
      </w:pPr>
      <w:r w:rsidRPr="00453B28">
        <w:rPr>
          <w:szCs w:val="24"/>
        </w:rPr>
        <w:t>А) 2000</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2003</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2004</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2005</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2006</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$$$ 82</w:t>
      </w:r>
    </w:p>
    <w:p w:rsidR="00582DB2" w:rsidRPr="00453B28" w:rsidRDefault="00582DB2" w:rsidP="001D63BB">
      <w:pPr>
        <w:pStyle w:val="11"/>
        <w:spacing w:before="0" w:after="0"/>
        <w:jc w:val="both"/>
        <w:rPr>
          <w:szCs w:val="24"/>
        </w:rPr>
      </w:pPr>
      <w:r w:rsidRPr="00453B28">
        <w:rPr>
          <w:szCs w:val="24"/>
        </w:rPr>
        <w:t xml:space="preserve">Целью валютного контроля является контроль </w:t>
      </w:r>
      <w:proofErr w:type="gramStart"/>
      <w:r w:rsidRPr="00453B28">
        <w:rPr>
          <w:szCs w:val="24"/>
        </w:rPr>
        <w:t>над</w:t>
      </w:r>
      <w:proofErr w:type="gramEnd"/>
      <w:r w:rsidRPr="00453B28">
        <w:rPr>
          <w:szCs w:val="24"/>
        </w:rPr>
        <w:t xml:space="preserve"> …</w:t>
      </w:r>
    </w:p>
    <w:p w:rsidR="00582DB2" w:rsidRPr="00453B28" w:rsidRDefault="00582DB2" w:rsidP="001D63BB">
      <w:pPr>
        <w:pStyle w:val="11"/>
        <w:spacing w:before="0" w:after="0"/>
        <w:jc w:val="both"/>
        <w:rPr>
          <w:szCs w:val="24"/>
        </w:rPr>
      </w:pPr>
      <w:r w:rsidRPr="00453B28">
        <w:rPr>
          <w:szCs w:val="24"/>
        </w:rPr>
        <w:t>А) деятельностью компаний занимающихся импортными сделками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поступлением</w:t>
      </w:r>
      <w:proofErr w:type="gramEnd"/>
      <w:r w:rsidRPr="00453B28">
        <w:rPr>
          <w:szCs w:val="24"/>
        </w:rPr>
        <w:t xml:space="preserve"> импортной выручки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обоснованным</w:t>
      </w:r>
      <w:proofErr w:type="gramEnd"/>
      <w:r w:rsidRPr="00453B28">
        <w:rPr>
          <w:szCs w:val="24"/>
        </w:rPr>
        <w:t xml:space="preserve"> использованием средств на цели импорта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D</w:t>
      </w:r>
      <w:r w:rsidRPr="00453B28">
        <w:rPr>
          <w:szCs w:val="24"/>
        </w:rPr>
        <w:t xml:space="preserve">) </w:t>
      </w:r>
      <w:proofErr w:type="gramStart"/>
      <w:r w:rsidRPr="00453B28">
        <w:rPr>
          <w:szCs w:val="24"/>
        </w:rPr>
        <w:t>поступлением</w:t>
      </w:r>
      <w:proofErr w:type="gramEnd"/>
      <w:r w:rsidRPr="00453B28">
        <w:rPr>
          <w:szCs w:val="24"/>
        </w:rPr>
        <w:t xml:space="preserve"> экспортной выручки и обоснованным использованием средств на цели импорта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физическими</w:t>
      </w:r>
      <w:proofErr w:type="gramEnd"/>
      <w:r w:rsidRPr="00453B28">
        <w:rPr>
          <w:szCs w:val="24"/>
        </w:rPr>
        <w:t xml:space="preserve"> лицами занимающимися валютными операциями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$$$ 83</w:t>
      </w:r>
    </w:p>
    <w:p w:rsidR="00582DB2" w:rsidRPr="00453B28" w:rsidRDefault="00582DB2" w:rsidP="001D63BB">
      <w:pPr>
        <w:spacing w:before="0" w:beforeAutospacing="0" w:after="0" w:afterAutospacing="0"/>
        <w:rPr>
          <w:rFonts w:ascii="Times New Roman" w:hAnsi="Times New Roman" w:cs="Times New Roman"/>
          <w:sz w:val="24"/>
          <w:szCs w:val="24"/>
        </w:rPr>
      </w:pPr>
      <w:r w:rsidRPr="00453B28">
        <w:rPr>
          <w:rFonts w:ascii="Times New Roman" w:hAnsi="Times New Roman" w:cs="Times New Roman"/>
          <w:sz w:val="24"/>
          <w:szCs w:val="24"/>
        </w:rPr>
        <w:t xml:space="preserve">Платежи и переводы по операциям между резидентом и нерезидентом в иностранной валюте и тенге, по которым оформляются паспорта </w:t>
      </w:r>
      <w:proofErr w:type="gramStart"/>
      <w:r w:rsidRPr="00453B28">
        <w:rPr>
          <w:rFonts w:ascii="Times New Roman" w:hAnsi="Times New Roman" w:cs="Times New Roman"/>
          <w:sz w:val="24"/>
          <w:szCs w:val="24"/>
        </w:rPr>
        <w:t>сделок</w:t>
      </w:r>
      <w:proofErr w:type="gramEnd"/>
      <w:r w:rsidRPr="00453B28">
        <w:rPr>
          <w:rFonts w:ascii="Times New Roman" w:hAnsi="Times New Roman" w:cs="Times New Roman"/>
          <w:sz w:val="24"/>
          <w:szCs w:val="24"/>
        </w:rPr>
        <w:t xml:space="preserve"> осуществляются только через их … счета. </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А) банковские</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корреспондентские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депозитные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сберегательные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срочные</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$$$ 84</w:t>
      </w:r>
    </w:p>
    <w:p w:rsidR="00582DB2" w:rsidRPr="00453B28" w:rsidRDefault="00582DB2" w:rsidP="001D63BB">
      <w:pPr>
        <w:pStyle w:val="11"/>
        <w:spacing w:before="0" w:after="0"/>
        <w:jc w:val="both"/>
        <w:rPr>
          <w:szCs w:val="24"/>
        </w:rPr>
      </w:pPr>
      <w:r w:rsidRPr="00453B28">
        <w:rPr>
          <w:szCs w:val="24"/>
        </w:rPr>
        <w:t>Экспортер/импортер представляет в таможенный орган три экземпляра паспорта сделки и ….</w:t>
      </w:r>
    </w:p>
    <w:p w:rsidR="00582DB2" w:rsidRPr="00453B28" w:rsidRDefault="00582DB2" w:rsidP="001D63BB">
      <w:pPr>
        <w:pStyle w:val="11"/>
        <w:spacing w:before="0" w:after="0"/>
        <w:jc w:val="both"/>
        <w:rPr>
          <w:szCs w:val="24"/>
        </w:rPr>
      </w:pPr>
      <w:r w:rsidRPr="00453B28">
        <w:rPr>
          <w:szCs w:val="24"/>
        </w:rPr>
        <w:t>А) счет - фактуру</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контракт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складское</w:t>
      </w:r>
      <w:proofErr w:type="gramEnd"/>
      <w:r w:rsidRPr="00453B28">
        <w:rPr>
          <w:szCs w:val="24"/>
        </w:rPr>
        <w:t xml:space="preserve"> свидетельство</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коносамент</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платежное</w:t>
      </w:r>
      <w:proofErr w:type="gramEnd"/>
      <w:r w:rsidRPr="00453B28">
        <w:rPr>
          <w:szCs w:val="24"/>
        </w:rPr>
        <w:t xml:space="preserve"> поручение</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$$$ 85</w:t>
      </w:r>
    </w:p>
    <w:p w:rsidR="00582DB2" w:rsidRPr="00453B28" w:rsidRDefault="00582DB2" w:rsidP="001D63BB">
      <w:pPr>
        <w:pStyle w:val="11"/>
        <w:spacing w:before="0" w:after="0"/>
        <w:jc w:val="both"/>
        <w:rPr>
          <w:szCs w:val="24"/>
        </w:rPr>
      </w:pPr>
      <w:r w:rsidRPr="00453B28">
        <w:rPr>
          <w:szCs w:val="24"/>
        </w:rPr>
        <w:t xml:space="preserve">Паспорт сделки оформляется при сделках </w:t>
      </w:r>
      <w:proofErr w:type="gramStart"/>
      <w:r w:rsidRPr="00453B28">
        <w:rPr>
          <w:szCs w:val="24"/>
        </w:rPr>
        <w:t>по</w:t>
      </w:r>
      <w:proofErr w:type="gramEnd"/>
      <w:r w:rsidRPr="00453B28">
        <w:rPr>
          <w:szCs w:val="24"/>
        </w:rPr>
        <w:t xml:space="preserve"> ….</w:t>
      </w:r>
    </w:p>
    <w:p w:rsidR="00582DB2" w:rsidRPr="00453B28" w:rsidRDefault="00582DB2" w:rsidP="001D63BB">
      <w:pPr>
        <w:pStyle w:val="11"/>
        <w:spacing w:before="0" w:after="0"/>
        <w:jc w:val="both"/>
        <w:rPr>
          <w:szCs w:val="24"/>
        </w:rPr>
      </w:pPr>
      <w:r w:rsidRPr="00453B28">
        <w:rPr>
          <w:szCs w:val="24"/>
        </w:rPr>
        <w:t>А) экспорту</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импорту</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экспорту/импорту</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форфейтингу</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факторингу</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$$$ 86</w:t>
      </w:r>
    </w:p>
    <w:p w:rsidR="00582DB2" w:rsidRPr="00453B28" w:rsidRDefault="00582DB2" w:rsidP="001D63BB">
      <w:pPr>
        <w:pStyle w:val="11"/>
        <w:spacing w:before="0" w:after="0"/>
        <w:jc w:val="both"/>
        <w:rPr>
          <w:szCs w:val="24"/>
        </w:rPr>
      </w:pPr>
      <w:r w:rsidRPr="00453B28">
        <w:rPr>
          <w:szCs w:val="24"/>
        </w:rPr>
        <w:t>Сколько паспортов сделки оформляется по каждому внешнеэкономическому контракту?</w:t>
      </w:r>
    </w:p>
    <w:p w:rsidR="00582DB2" w:rsidRPr="00453B28" w:rsidRDefault="00582DB2" w:rsidP="001D63BB">
      <w:pPr>
        <w:pStyle w:val="11"/>
        <w:spacing w:before="0" w:after="0"/>
        <w:jc w:val="both"/>
        <w:rPr>
          <w:szCs w:val="24"/>
        </w:rPr>
      </w:pPr>
      <w:r w:rsidRPr="00453B28">
        <w:rPr>
          <w:szCs w:val="24"/>
        </w:rPr>
        <w:t>А) один</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два</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три</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четыре</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пять</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$$$ 87</w:t>
      </w:r>
    </w:p>
    <w:p w:rsidR="00582DB2" w:rsidRPr="00453B28" w:rsidRDefault="00582DB2" w:rsidP="001D63BB">
      <w:pPr>
        <w:pStyle w:val="11"/>
        <w:spacing w:before="0" w:after="0"/>
        <w:jc w:val="both"/>
        <w:rPr>
          <w:szCs w:val="24"/>
        </w:rPr>
      </w:pPr>
      <w:proofErr w:type="gramStart"/>
      <w:r w:rsidRPr="00453B28">
        <w:rPr>
          <w:szCs w:val="24"/>
        </w:rPr>
        <w:t>Возможно</w:t>
      </w:r>
      <w:proofErr w:type="gramEnd"/>
      <w:r w:rsidRPr="00453B28">
        <w:rPr>
          <w:szCs w:val="24"/>
        </w:rPr>
        <w:t xml:space="preserve"> ли в случае заключения контракта с нерезидентом по факсу </w:t>
      </w:r>
      <w:r w:rsidRPr="00453B28">
        <w:rPr>
          <w:rStyle w:val="s0"/>
          <w:color w:val="auto"/>
          <w:sz w:val="24"/>
          <w:szCs w:val="24"/>
        </w:rPr>
        <w:t>либо по электронной почте</w:t>
      </w:r>
      <w:r w:rsidRPr="00453B28">
        <w:rPr>
          <w:szCs w:val="24"/>
        </w:rPr>
        <w:t xml:space="preserve"> экспортер/импортер представить в таможенный орган его </w:t>
      </w:r>
      <w:r w:rsidRPr="00453B28">
        <w:rPr>
          <w:rStyle w:val="s0"/>
          <w:color w:val="auto"/>
          <w:sz w:val="24"/>
          <w:szCs w:val="24"/>
        </w:rPr>
        <w:t xml:space="preserve">факсимильную либо электронную копию при наличии подписей и печатей всех участников сделки </w:t>
      </w:r>
      <w:r w:rsidRPr="00453B28">
        <w:rPr>
          <w:szCs w:val="24"/>
        </w:rPr>
        <w:t>с обязательством представления оригинала</w:t>
      </w:r>
      <w:r w:rsidRPr="00453B28">
        <w:rPr>
          <w:rStyle w:val="s0"/>
          <w:color w:val="auto"/>
          <w:sz w:val="24"/>
          <w:szCs w:val="24"/>
        </w:rPr>
        <w:t>?</w:t>
      </w:r>
    </w:p>
    <w:p w:rsidR="00582DB2" w:rsidRPr="00453B28" w:rsidRDefault="00582DB2" w:rsidP="001D63BB">
      <w:pPr>
        <w:pStyle w:val="11"/>
        <w:spacing w:before="0" w:after="0"/>
        <w:jc w:val="both"/>
        <w:rPr>
          <w:szCs w:val="24"/>
        </w:rPr>
      </w:pPr>
      <w:r w:rsidRPr="00453B28">
        <w:rPr>
          <w:szCs w:val="24"/>
        </w:rPr>
        <w:t>А) нет</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ни</w:t>
      </w:r>
      <w:proofErr w:type="gramEnd"/>
      <w:r w:rsidRPr="00453B28">
        <w:rPr>
          <w:szCs w:val="24"/>
        </w:rPr>
        <w:t xml:space="preserve"> в коем случае</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категорически</w:t>
      </w:r>
      <w:proofErr w:type="gramEnd"/>
      <w:r w:rsidRPr="00453B28">
        <w:rPr>
          <w:szCs w:val="24"/>
        </w:rPr>
        <w:t xml:space="preserve"> запрещается</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можно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на</w:t>
      </w:r>
      <w:proofErr w:type="gramEnd"/>
      <w:r w:rsidRPr="00453B28">
        <w:rPr>
          <w:szCs w:val="24"/>
        </w:rPr>
        <w:t xml:space="preserve"> усмотрение налоговой инспекции </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$$$ 88</w:t>
      </w:r>
    </w:p>
    <w:p w:rsidR="00582DB2" w:rsidRPr="00453B28" w:rsidRDefault="00582DB2" w:rsidP="001D63BB">
      <w:pPr>
        <w:pStyle w:val="11"/>
        <w:spacing w:before="0" w:after="0"/>
        <w:jc w:val="both"/>
        <w:rPr>
          <w:szCs w:val="24"/>
        </w:rPr>
      </w:pPr>
      <w:r w:rsidRPr="00453B28">
        <w:rPr>
          <w:szCs w:val="24"/>
        </w:rPr>
        <w:t>Трансмиссионный механизм денежно-кредитной политики впервые появился в … анализе</w:t>
      </w:r>
    </w:p>
    <w:p w:rsidR="00582DB2" w:rsidRPr="00453B28" w:rsidRDefault="00582DB2" w:rsidP="001D63BB">
      <w:pPr>
        <w:pStyle w:val="11"/>
        <w:spacing w:before="0" w:after="0"/>
        <w:jc w:val="both"/>
        <w:rPr>
          <w:szCs w:val="24"/>
        </w:rPr>
      </w:pPr>
      <w:r w:rsidRPr="00453B28">
        <w:rPr>
          <w:szCs w:val="24"/>
        </w:rPr>
        <w:t xml:space="preserve">А) </w:t>
      </w:r>
      <w:proofErr w:type="spellStart"/>
      <w:r w:rsidRPr="00453B28">
        <w:rPr>
          <w:szCs w:val="24"/>
        </w:rPr>
        <w:t>фишерском</w:t>
      </w:r>
      <w:proofErr w:type="spellEnd"/>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банковском</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налоговом</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финансовом</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кейнсианском</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$$$ 89</w:t>
      </w:r>
    </w:p>
    <w:p w:rsidR="00582DB2" w:rsidRPr="00453B28" w:rsidRDefault="00582DB2" w:rsidP="001D63BB">
      <w:pPr>
        <w:pStyle w:val="11"/>
        <w:spacing w:before="0" w:after="0"/>
        <w:jc w:val="both"/>
        <w:rPr>
          <w:szCs w:val="24"/>
        </w:rPr>
      </w:pPr>
      <w:r w:rsidRPr="00453B28">
        <w:rPr>
          <w:szCs w:val="24"/>
        </w:rPr>
        <w:lastRenderedPageBreak/>
        <w:t xml:space="preserve">Как назвал </w:t>
      </w:r>
      <w:proofErr w:type="spellStart"/>
      <w:r w:rsidRPr="00453B28">
        <w:rPr>
          <w:szCs w:val="24"/>
        </w:rPr>
        <w:t>Кейнс</w:t>
      </w:r>
      <w:proofErr w:type="spellEnd"/>
      <w:r w:rsidRPr="00453B28">
        <w:rPr>
          <w:szCs w:val="24"/>
        </w:rPr>
        <w:t xml:space="preserve"> систему переменных, через которую предложение денег влияет на экономическую активность.</w:t>
      </w:r>
    </w:p>
    <w:p w:rsidR="00582DB2" w:rsidRPr="00453B28" w:rsidRDefault="00582DB2" w:rsidP="001D63BB">
      <w:pPr>
        <w:pStyle w:val="11"/>
        <w:spacing w:before="0" w:after="0"/>
        <w:jc w:val="both"/>
        <w:rPr>
          <w:szCs w:val="24"/>
        </w:rPr>
      </w:pPr>
      <w:r w:rsidRPr="00453B28">
        <w:rPr>
          <w:szCs w:val="24"/>
        </w:rPr>
        <w:t>А) т</w:t>
      </w:r>
      <w:r w:rsidRPr="00453B28">
        <w:rPr>
          <w:iCs/>
          <w:szCs w:val="24"/>
        </w:rPr>
        <w:t xml:space="preserve">рансмиссионным </w:t>
      </w:r>
      <w:r w:rsidRPr="00453B28">
        <w:rPr>
          <w:szCs w:val="24"/>
        </w:rPr>
        <w:t>механизмом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регулирующим</w:t>
      </w:r>
      <w:proofErr w:type="gramEnd"/>
      <w:r w:rsidRPr="00453B28">
        <w:rPr>
          <w:szCs w:val="24"/>
        </w:rPr>
        <w:t xml:space="preserve"> механизмом</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аналоговым</w:t>
      </w:r>
      <w:proofErr w:type="gramEnd"/>
      <w:r w:rsidRPr="00453B28">
        <w:rPr>
          <w:szCs w:val="24"/>
        </w:rPr>
        <w:t xml:space="preserve"> механизмом</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финансовым</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экономическим</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$$$ 90</w:t>
      </w:r>
    </w:p>
    <w:p w:rsidR="00582DB2" w:rsidRPr="00453B28" w:rsidRDefault="00582DB2" w:rsidP="001D63BB">
      <w:pPr>
        <w:pStyle w:val="11"/>
        <w:spacing w:before="0" w:after="0"/>
        <w:jc w:val="both"/>
        <w:rPr>
          <w:szCs w:val="24"/>
        </w:rPr>
      </w:pPr>
      <w:r w:rsidRPr="00453B28">
        <w:rPr>
          <w:szCs w:val="24"/>
        </w:rPr>
        <w:t xml:space="preserve">Из чего состоит структура трансмиссионного механизма? </w:t>
      </w:r>
    </w:p>
    <w:p w:rsidR="00582DB2" w:rsidRPr="00453B28" w:rsidRDefault="00582DB2" w:rsidP="001D63BB">
      <w:pPr>
        <w:pStyle w:val="11"/>
        <w:spacing w:before="0" w:after="0"/>
        <w:jc w:val="both"/>
        <w:rPr>
          <w:szCs w:val="24"/>
        </w:rPr>
      </w:pPr>
      <w:r w:rsidRPr="00453B28">
        <w:rPr>
          <w:szCs w:val="24"/>
        </w:rPr>
        <w:t>А) направлений</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каналов</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функций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сегментов</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секторов</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$$$ 91</w:t>
      </w:r>
    </w:p>
    <w:p w:rsidR="00582DB2" w:rsidRPr="00453B28" w:rsidRDefault="00582DB2" w:rsidP="001D63BB">
      <w:pPr>
        <w:pStyle w:val="11"/>
        <w:spacing w:before="0" w:after="0"/>
        <w:jc w:val="both"/>
        <w:rPr>
          <w:szCs w:val="24"/>
        </w:rPr>
      </w:pPr>
      <w:r w:rsidRPr="00453B28">
        <w:rPr>
          <w:iCs/>
          <w:szCs w:val="24"/>
        </w:rPr>
        <w:t xml:space="preserve">Какой канал </w:t>
      </w:r>
      <w:r w:rsidRPr="00453B28">
        <w:rPr>
          <w:szCs w:val="24"/>
        </w:rPr>
        <w:t>традиционно считаются главным каналом трансмиссионного механизма?</w:t>
      </w:r>
    </w:p>
    <w:p w:rsidR="00582DB2" w:rsidRPr="00453B28" w:rsidRDefault="00582DB2" w:rsidP="001D63BB">
      <w:pPr>
        <w:pStyle w:val="11"/>
        <w:spacing w:before="0" w:after="0"/>
        <w:jc w:val="both"/>
        <w:rPr>
          <w:szCs w:val="24"/>
        </w:rPr>
      </w:pPr>
      <w:r w:rsidRPr="00453B28">
        <w:rPr>
          <w:szCs w:val="24"/>
        </w:rPr>
        <w:t>А) кредитный</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ссудный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iCs/>
          <w:szCs w:val="24"/>
        </w:rPr>
        <w:t>процентной</w:t>
      </w:r>
      <w:proofErr w:type="gramEnd"/>
      <w:r w:rsidRPr="00453B28">
        <w:rPr>
          <w:iCs/>
          <w:szCs w:val="24"/>
        </w:rPr>
        <w:t xml:space="preserve"> ставки </w:t>
      </w:r>
      <w:r w:rsidRPr="00453B28">
        <w:rPr>
          <w:noProof/>
          <w:szCs w:val="24"/>
        </w:rPr>
        <w:t xml:space="preserve"> </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депозитный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активный</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$$$ 92</w:t>
      </w:r>
    </w:p>
    <w:p w:rsidR="00582DB2" w:rsidRPr="00453B28" w:rsidRDefault="00582DB2" w:rsidP="001D63BB">
      <w:pPr>
        <w:pStyle w:val="11"/>
        <w:spacing w:before="0" w:after="0"/>
        <w:jc w:val="both"/>
        <w:rPr>
          <w:szCs w:val="24"/>
        </w:rPr>
      </w:pPr>
      <w:r w:rsidRPr="00453B28">
        <w:rPr>
          <w:iCs/>
          <w:szCs w:val="24"/>
        </w:rPr>
        <w:t xml:space="preserve">Как назывался канал </w:t>
      </w:r>
      <w:r w:rsidRPr="00453B28">
        <w:rPr>
          <w:szCs w:val="24"/>
        </w:rPr>
        <w:t>впервые описываемый в ги</w:t>
      </w:r>
      <w:r w:rsidRPr="00453B28">
        <w:rPr>
          <w:szCs w:val="24"/>
        </w:rPr>
        <w:softHyphen/>
        <w:t>потезе сбережений в процессе жизненного цикла, разработанный Франко Модильяни и Альбертом</w:t>
      </w:r>
      <w:proofErr w:type="gramStart"/>
      <w:r w:rsidRPr="00453B28">
        <w:rPr>
          <w:szCs w:val="24"/>
        </w:rPr>
        <w:t xml:space="preserve"> Э</w:t>
      </w:r>
      <w:proofErr w:type="gramEnd"/>
      <w:r w:rsidRPr="00453B28">
        <w:rPr>
          <w:szCs w:val="24"/>
        </w:rPr>
        <w:t xml:space="preserve">ндо, где сбережения домохозяйств в гипотезе выступает главной </w:t>
      </w:r>
      <w:proofErr w:type="spellStart"/>
      <w:r w:rsidRPr="00453B28">
        <w:rPr>
          <w:szCs w:val="24"/>
        </w:rPr>
        <w:t>детерминантой</w:t>
      </w:r>
      <w:proofErr w:type="spellEnd"/>
      <w:r w:rsidRPr="00453B28">
        <w:rPr>
          <w:szCs w:val="24"/>
        </w:rPr>
        <w:t xml:space="preserve"> потребительских расходов?</w:t>
      </w:r>
    </w:p>
    <w:p w:rsidR="00582DB2" w:rsidRPr="00453B28" w:rsidRDefault="00582DB2" w:rsidP="001D63BB">
      <w:pPr>
        <w:pStyle w:val="11"/>
        <w:spacing w:before="0" w:after="0"/>
        <w:jc w:val="both"/>
        <w:rPr>
          <w:szCs w:val="24"/>
        </w:rPr>
      </w:pPr>
      <w:r w:rsidRPr="00453B28">
        <w:rPr>
          <w:szCs w:val="24"/>
        </w:rPr>
        <w:t>А) кредитования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депонирования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lastRenderedPageBreak/>
        <w:t>C</w:t>
      </w:r>
      <w:r w:rsidRPr="00453B28">
        <w:rPr>
          <w:szCs w:val="24"/>
        </w:rPr>
        <w:t xml:space="preserve">) </w:t>
      </w:r>
      <w:proofErr w:type="gramStart"/>
      <w:r w:rsidRPr="00453B28">
        <w:rPr>
          <w:szCs w:val="24"/>
        </w:rPr>
        <w:t>обеспечения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iCs/>
          <w:szCs w:val="24"/>
        </w:rPr>
        <w:t>благосостояния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благополучия</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$$$ 93</w:t>
      </w:r>
    </w:p>
    <w:p w:rsidR="00582DB2" w:rsidRPr="00453B28" w:rsidRDefault="00582DB2" w:rsidP="001D63BB">
      <w:pPr>
        <w:pStyle w:val="11"/>
        <w:spacing w:before="0" w:after="0"/>
        <w:jc w:val="both"/>
        <w:rPr>
          <w:szCs w:val="24"/>
        </w:rPr>
      </w:pPr>
      <w:r w:rsidRPr="00453B28">
        <w:rPr>
          <w:szCs w:val="24"/>
        </w:rPr>
        <w:t>Как называется канал, где основное место занимает банковское кредитование?</w:t>
      </w:r>
    </w:p>
    <w:p w:rsidR="00582DB2" w:rsidRPr="00453B28" w:rsidRDefault="00582DB2" w:rsidP="001D63BB">
      <w:pPr>
        <w:pStyle w:val="11"/>
        <w:spacing w:before="0" w:after="0"/>
        <w:jc w:val="both"/>
        <w:rPr>
          <w:szCs w:val="24"/>
        </w:rPr>
      </w:pPr>
      <w:r w:rsidRPr="00453B28">
        <w:rPr>
          <w:szCs w:val="24"/>
        </w:rPr>
        <w:t>А) прямой канал кредитования</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депонирования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сбережения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обеспечения</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iCs/>
          <w:szCs w:val="24"/>
        </w:rPr>
        <w:t>узкий</w:t>
      </w:r>
      <w:proofErr w:type="gramEnd"/>
      <w:r w:rsidRPr="00453B28">
        <w:rPr>
          <w:iCs/>
          <w:szCs w:val="24"/>
        </w:rPr>
        <w:t xml:space="preserve"> канал кредитования</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$$$ 94</w:t>
      </w:r>
    </w:p>
    <w:p w:rsidR="00582DB2" w:rsidRPr="00453B28" w:rsidRDefault="00582DB2" w:rsidP="001D63BB">
      <w:pPr>
        <w:pStyle w:val="11"/>
        <w:spacing w:before="0" w:after="0"/>
        <w:jc w:val="both"/>
        <w:rPr>
          <w:szCs w:val="24"/>
        </w:rPr>
      </w:pPr>
      <w:r w:rsidRPr="00453B28">
        <w:rPr>
          <w:szCs w:val="24"/>
        </w:rPr>
        <w:t xml:space="preserve">Как называется </w:t>
      </w:r>
      <w:proofErr w:type="gramStart"/>
      <w:r w:rsidRPr="00453B28">
        <w:rPr>
          <w:szCs w:val="24"/>
        </w:rPr>
        <w:t>канал</w:t>
      </w:r>
      <w:proofErr w:type="gramEnd"/>
      <w:r w:rsidRPr="00453B28">
        <w:rPr>
          <w:szCs w:val="24"/>
        </w:rPr>
        <w:t xml:space="preserve"> которым описывается прямой эффект, оказываемый денежным предложением на цены активов?</w:t>
      </w:r>
    </w:p>
    <w:p w:rsidR="00582DB2" w:rsidRPr="00453B28" w:rsidRDefault="00582DB2" w:rsidP="001D63BB">
      <w:pPr>
        <w:pStyle w:val="11"/>
        <w:spacing w:before="0" w:after="0"/>
        <w:jc w:val="both"/>
        <w:rPr>
          <w:szCs w:val="24"/>
        </w:rPr>
      </w:pPr>
      <w:r w:rsidRPr="00453B28">
        <w:rPr>
          <w:szCs w:val="24"/>
        </w:rPr>
        <w:t>А) монетаристским</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количественный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комиссионный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кредитный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процентный</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$$$ 95</w:t>
      </w:r>
    </w:p>
    <w:p w:rsidR="00582DB2" w:rsidRPr="00453B28" w:rsidRDefault="00582DB2" w:rsidP="001D63BB">
      <w:pPr>
        <w:pStyle w:val="11"/>
        <w:spacing w:before="0" w:after="0"/>
        <w:jc w:val="both"/>
        <w:rPr>
          <w:szCs w:val="24"/>
        </w:rPr>
      </w:pPr>
      <w:r w:rsidRPr="00453B28">
        <w:rPr>
          <w:spacing w:val="-5"/>
          <w:szCs w:val="24"/>
        </w:rPr>
        <w:t xml:space="preserve">Кто в США </w:t>
      </w:r>
      <w:r w:rsidRPr="00453B28">
        <w:rPr>
          <w:szCs w:val="24"/>
        </w:rPr>
        <w:t xml:space="preserve">выпускает </w:t>
      </w:r>
      <w:proofErr w:type="spellStart"/>
      <w:r w:rsidRPr="00453B28">
        <w:rPr>
          <w:szCs w:val="24"/>
        </w:rPr>
        <w:t>мелкокупюрные</w:t>
      </w:r>
      <w:proofErr w:type="spellEnd"/>
      <w:r w:rsidRPr="00453B28">
        <w:rPr>
          <w:szCs w:val="24"/>
        </w:rPr>
        <w:t xml:space="preserve"> билеты, серебряные </w:t>
      </w:r>
      <w:r w:rsidRPr="00453B28">
        <w:rPr>
          <w:spacing w:val="-5"/>
          <w:szCs w:val="24"/>
        </w:rPr>
        <w:t xml:space="preserve">монеты и так называемые неполноценные монеты, изготовленные из обычных </w:t>
      </w:r>
      <w:r w:rsidRPr="00453B28">
        <w:rPr>
          <w:szCs w:val="24"/>
        </w:rPr>
        <w:t>металлов (никеля и меди)?</w:t>
      </w:r>
    </w:p>
    <w:p w:rsidR="00582DB2" w:rsidRPr="00453B28" w:rsidRDefault="00582DB2" w:rsidP="001D63BB">
      <w:pPr>
        <w:pStyle w:val="11"/>
        <w:spacing w:before="0" w:after="0"/>
        <w:jc w:val="both"/>
        <w:rPr>
          <w:szCs w:val="24"/>
        </w:rPr>
      </w:pPr>
      <w:r w:rsidRPr="00453B28">
        <w:rPr>
          <w:szCs w:val="24"/>
        </w:rPr>
        <w:t>А) Федеральный банк</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pacing w:val="-5"/>
          <w:szCs w:val="24"/>
        </w:rPr>
        <w:t>казначейство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центральный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коммерческие</w:t>
      </w:r>
      <w:proofErr w:type="gramEnd"/>
      <w:r w:rsidRPr="00453B28">
        <w:rPr>
          <w:szCs w:val="24"/>
        </w:rPr>
        <w:t xml:space="preserve">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Управление</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lastRenderedPageBreak/>
        <w:t>$$$ 96</w:t>
      </w:r>
    </w:p>
    <w:p w:rsidR="00582DB2" w:rsidRPr="00453B28" w:rsidRDefault="00582DB2" w:rsidP="001D63BB">
      <w:pPr>
        <w:pStyle w:val="11"/>
        <w:spacing w:before="0" w:after="0"/>
        <w:jc w:val="both"/>
        <w:rPr>
          <w:szCs w:val="24"/>
        </w:rPr>
      </w:pPr>
      <w:r w:rsidRPr="00453B28">
        <w:rPr>
          <w:spacing w:val="3"/>
          <w:szCs w:val="24"/>
        </w:rPr>
        <w:t xml:space="preserve">Кто с США осуществляет регулирование денежно-кредитной системы?  </w:t>
      </w:r>
    </w:p>
    <w:p w:rsidR="00582DB2" w:rsidRPr="00453B28" w:rsidRDefault="00582DB2" w:rsidP="001D63BB">
      <w:pPr>
        <w:pStyle w:val="11"/>
        <w:spacing w:before="0" w:after="0"/>
        <w:jc w:val="both"/>
        <w:rPr>
          <w:szCs w:val="24"/>
        </w:rPr>
      </w:pPr>
      <w:r w:rsidRPr="00453B28">
        <w:rPr>
          <w:szCs w:val="24"/>
        </w:rPr>
        <w:t>А) Национальный банк</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Госбанк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r w:rsidRPr="00453B28">
        <w:rPr>
          <w:spacing w:val="-5"/>
          <w:szCs w:val="24"/>
        </w:rPr>
        <w:t>Федеральный резервный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казначейство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коммерческий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$$$ 97</w:t>
      </w:r>
    </w:p>
    <w:p w:rsidR="00582DB2" w:rsidRPr="00453B28" w:rsidRDefault="00582DB2" w:rsidP="001D63BB">
      <w:pPr>
        <w:pStyle w:val="11"/>
        <w:spacing w:before="0" w:after="0"/>
        <w:jc w:val="both"/>
        <w:rPr>
          <w:szCs w:val="24"/>
        </w:rPr>
      </w:pPr>
      <w:r w:rsidRPr="00453B28">
        <w:rPr>
          <w:spacing w:val="2"/>
          <w:szCs w:val="24"/>
        </w:rPr>
        <w:t xml:space="preserve">Кто в США эмитирует </w:t>
      </w:r>
      <w:r w:rsidRPr="00453B28">
        <w:rPr>
          <w:spacing w:val="-5"/>
          <w:szCs w:val="24"/>
        </w:rPr>
        <w:t xml:space="preserve">векселя, чеки, кредитные карточки, электронные деньги или так называемые </w:t>
      </w:r>
      <w:r w:rsidRPr="00453B28">
        <w:rPr>
          <w:spacing w:val="6"/>
          <w:szCs w:val="24"/>
        </w:rPr>
        <w:t>безналичные деньги</w:t>
      </w:r>
      <w:r w:rsidRPr="00453B28">
        <w:rPr>
          <w:spacing w:val="7"/>
          <w:szCs w:val="24"/>
        </w:rPr>
        <w:t>?</w:t>
      </w:r>
    </w:p>
    <w:p w:rsidR="00582DB2" w:rsidRPr="00453B28" w:rsidRDefault="00582DB2" w:rsidP="001D63BB">
      <w:pPr>
        <w:pStyle w:val="11"/>
        <w:spacing w:before="0" w:after="0"/>
        <w:jc w:val="both"/>
        <w:rPr>
          <w:szCs w:val="24"/>
        </w:rPr>
      </w:pPr>
      <w:r w:rsidRPr="00453B28">
        <w:rPr>
          <w:szCs w:val="24"/>
        </w:rPr>
        <w:t>А) страховые компании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r w:rsidRPr="00453B28">
        <w:rPr>
          <w:spacing w:val="-5"/>
          <w:szCs w:val="24"/>
        </w:rPr>
        <w:t>Федеральная резервная система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w:t>
      </w:r>
      <w:r w:rsidRPr="00453B28">
        <w:rPr>
          <w:spacing w:val="2"/>
          <w:szCs w:val="24"/>
        </w:rPr>
        <w:t>оммерческие</w:t>
      </w:r>
      <w:proofErr w:type="gramEnd"/>
      <w:r w:rsidRPr="00453B28">
        <w:rPr>
          <w:spacing w:val="2"/>
          <w:szCs w:val="24"/>
        </w:rPr>
        <w:t xml:space="preserve">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zCs w:val="24"/>
        </w:rPr>
        <w:t>центральный</w:t>
      </w:r>
      <w:proofErr w:type="gramEnd"/>
      <w:r w:rsidRPr="00453B28">
        <w:rPr>
          <w:szCs w:val="24"/>
        </w:rPr>
        <w:t xml:space="preserve"> банк</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$$$ 98</w:t>
      </w:r>
    </w:p>
    <w:p w:rsidR="00582DB2" w:rsidRPr="00453B28" w:rsidRDefault="00582DB2" w:rsidP="001D63BB">
      <w:pPr>
        <w:pStyle w:val="11"/>
        <w:spacing w:before="0" w:after="0"/>
        <w:jc w:val="both"/>
        <w:rPr>
          <w:szCs w:val="24"/>
        </w:rPr>
      </w:pPr>
      <w:r w:rsidRPr="00453B28">
        <w:rPr>
          <w:spacing w:val="-3"/>
          <w:szCs w:val="24"/>
        </w:rPr>
        <w:t xml:space="preserve">Кто в США </w:t>
      </w:r>
      <w:r w:rsidRPr="00453B28">
        <w:rPr>
          <w:spacing w:val="2"/>
          <w:szCs w:val="24"/>
        </w:rPr>
        <w:t>эмитирует банкноты, являющиеся главным средством налично-денежного оборота страны?</w:t>
      </w:r>
    </w:p>
    <w:p w:rsidR="00582DB2" w:rsidRPr="00453B28" w:rsidRDefault="00582DB2" w:rsidP="001D63BB">
      <w:pPr>
        <w:pStyle w:val="11"/>
        <w:spacing w:before="0" w:after="0"/>
        <w:jc w:val="both"/>
        <w:rPr>
          <w:szCs w:val="24"/>
        </w:rPr>
      </w:pPr>
      <w:r w:rsidRPr="00453B28">
        <w:rPr>
          <w:szCs w:val="24"/>
        </w:rPr>
        <w:t>А) коммерческие банки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специализированные</w:t>
      </w:r>
      <w:proofErr w:type="gramEnd"/>
      <w:r w:rsidRPr="00453B28">
        <w:rPr>
          <w:szCs w:val="24"/>
        </w:rPr>
        <w:t xml:space="preserve"> банки</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казначейство</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кредитные</w:t>
      </w:r>
      <w:proofErr w:type="gramEnd"/>
      <w:r w:rsidRPr="00453B28">
        <w:rPr>
          <w:szCs w:val="24"/>
        </w:rPr>
        <w:t xml:space="preserve"> товарищества</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pacing w:val="-3"/>
          <w:szCs w:val="24"/>
        </w:rPr>
        <w:t>федеральный</w:t>
      </w:r>
      <w:proofErr w:type="gramEnd"/>
      <w:r w:rsidRPr="00453B28">
        <w:rPr>
          <w:spacing w:val="-3"/>
          <w:szCs w:val="24"/>
        </w:rPr>
        <w:t xml:space="preserve"> резервный банк</w:t>
      </w:r>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$$$ 99</w:t>
      </w:r>
    </w:p>
    <w:p w:rsidR="00582DB2" w:rsidRPr="00453B28" w:rsidRDefault="00582DB2" w:rsidP="001D63BB">
      <w:pPr>
        <w:pStyle w:val="11"/>
        <w:spacing w:before="0" w:after="0"/>
        <w:jc w:val="both"/>
        <w:rPr>
          <w:szCs w:val="24"/>
        </w:rPr>
      </w:pPr>
      <w:r w:rsidRPr="00453B28">
        <w:rPr>
          <w:spacing w:val="-5"/>
          <w:szCs w:val="24"/>
        </w:rPr>
        <w:t xml:space="preserve">Какой инструмент Немецкий федеральный банк использует для воздействия на оборот денег и масштабы кредитования посредством </w:t>
      </w:r>
      <w:r w:rsidRPr="00453B28">
        <w:rPr>
          <w:spacing w:val="4"/>
          <w:szCs w:val="24"/>
        </w:rPr>
        <w:t>предоставления ссуд под залог векселей и ценных бумаг?</w:t>
      </w:r>
    </w:p>
    <w:p w:rsidR="00582DB2" w:rsidRPr="00453B28" w:rsidRDefault="00582DB2" w:rsidP="001D63BB">
      <w:pPr>
        <w:pStyle w:val="11"/>
        <w:spacing w:before="0" w:after="0"/>
        <w:jc w:val="both"/>
        <w:rPr>
          <w:szCs w:val="24"/>
        </w:rPr>
      </w:pPr>
      <w:r w:rsidRPr="00453B28">
        <w:rPr>
          <w:szCs w:val="24"/>
        </w:rPr>
        <w:lastRenderedPageBreak/>
        <w:t>А) расчетный</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xml:space="preserve">) </w:t>
      </w:r>
      <w:proofErr w:type="gramStart"/>
      <w:r w:rsidRPr="00453B28">
        <w:rPr>
          <w:szCs w:val="24"/>
        </w:rPr>
        <w:t>казначейский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xml:space="preserve">) </w:t>
      </w:r>
      <w:proofErr w:type="gramStart"/>
      <w:r w:rsidRPr="00453B28">
        <w:rPr>
          <w:szCs w:val="24"/>
        </w:rPr>
        <w:t>банковский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платежный</w:t>
      </w:r>
      <w:proofErr w:type="gramEnd"/>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E</w:t>
      </w:r>
      <w:r w:rsidRPr="00453B28">
        <w:rPr>
          <w:szCs w:val="24"/>
        </w:rPr>
        <w:t xml:space="preserve">) </w:t>
      </w:r>
      <w:proofErr w:type="gramStart"/>
      <w:r w:rsidRPr="00453B28">
        <w:rPr>
          <w:spacing w:val="-5"/>
          <w:szCs w:val="24"/>
        </w:rPr>
        <w:t>рефинансирования</w:t>
      </w:r>
      <w:proofErr w:type="gramEnd"/>
      <w:r w:rsidRPr="00453B28">
        <w:rPr>
          <w:spacing w:val="-4"/>
          <w:szCs w:val="24"/>
        </w:rPr>
        <w:t>.</w:t>
      </w:r>
    </w:p>
    <w:p w:rsidR="00582DB2" w:rsidRPr="00453B28" w:rsidRDefault="00582DB2" w:rsidP="001D63BB">
      <w:pPr>
        <w:pStyle w:val="11"/>
        <w:spacing w:before="0" w:after="0"/>
        <w:jc w:val="both"/>
        <w:rPr>
          <w:szCs w:val="24"/>
        </w:rPr>
      </w:pPr>
    </w:p>
    <w:p w:rsidR="00582DB2" w:rsidRPr="00453B28" w:rsidRDefault="00582DB2" w:rsidP="001D63BB">
      <w:pPr>
        <w:pStyle w:val="11"/>
        <w:spacing w:before="0" w:after="0"/>
        <w:jc w:val="both"/>
        <w:rPr>
          <w:szCs w:val="24"/>
        </w:rPr>
      </w:pPr>
      <w:r w:rsidRPr="00453B28">
        <w:rPr>
          <w:szCs w:val="24"/>
        </w:rPr>
        <w:t>$$$ 100</w:t>
      </w:r>
    </w:p>
    <w:p w:rsidR="00582DB2" w:rsidRPr="00453B28" w:rsidRDefault="00582DB2" w:rsidP="001D63BB">
      <w:pPr>
        <w:pStyle w:val="11"/>
        <w:spacing w:before="0" w:after="0"/>
        <w:jc w:val="both"/>
        <w:rPr>
          <w:szCs w:val="24"/>
        </w:rPr>
      </w:pPr>
      <w:r w:rsidRPr="00453B28">
        <w:rPr>
          <w:spacing w:val="8"/>
          <w:szCs w:val="24"/>
        </w:rPr>
        <w:t xml:space="preserve">Какой орган в Японии является эмиссионным институтом, оказывающим  </w:t>
      </w:r>
      <w:r w:rsidRPr="00453B28">
        <w:rPr>
          <w:spacing w:val="-5"/>
          <w:szCs w:val="24"/>
        </w:rPr>
        <w:t xml:space="preserve"> воздействие на динамику денежного обращения?</w:t>
      </w:r>
    </w:p>
    <w:p w:rsidR="00582DB2" w:rsidRPr="00453B28" w:rsidRDefault="00582DB2" w:rsidP="001D63BB">
      <w:pPr>
        <w:pStyle w:val="11"/>
        <w:spacing w:before="0" w:after="0"/>
        <w:jc w:val="both"/>
        <w:rPr>
          <w:szCs w:val="24"/>
        </w:rPr>
      </w:pPr>
      <w:r w:rsidRPr="00453B28">
        <w:rPr>
          <w:szCs w:val="24"/>
        </w:rPr>
        <w:t xml:space="preserve">А) </w:t>
      </w:r>
      <w:r w:rsidRPr="00453B28">
        <w:rPr>
          <w:spacing w:val="8"/>
          <w:szCs w:val="24"/>
        </w:rPr>
        <w:t>Банк Японии</w:t>
      </w:r>
      <w:r w:rsidRPr="00453B28">
        <w:rPr>
          <w:spacing w:val="-1"/>
          <w:szCs w:val="24"/>
        </w:rPr>
        <w:t>;</w:t>
      </w:r>
    </w:p>
    <w:p w:rsidR="00582DB2" w:rsidRPr="00453B28" w:rsidRDefault="00582DB2" w:rsidP="001D63BB">
      <w:pPr>
        <w:pStyle w:val="11"/>
        <w:spacing w:before="0" w:after="0"/>
        <w:jc w:val="both"/>
        <w:rPr>
          <w:szCs w:val="24"/>
        </w:rPr>
      </w:pPr>
      <w:r w:rsidRPr="00453B28">
        <w:rPr>
          <w:szCs w:val="24"/>
          <w:lang w:val="en-US"/>
        </w:rPr>
        <w:t>B</w:t>
      </w:r>
      <w:r w:rsidRPr="00453B28">
        <w:rPr>
          <w:szCs w:val="24"/>
        </w:rPr>
        <w:t>) Федеральный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C</w:t>
      </w:r>
      <w:r w:rsidRPr="00453B28">
        <w:rPr>
          <w:szCs w:val="24"/>
        </w:rPr>
        <w:t>) Национальный банк</w:t>
      </w:r>
      <w:r w:rsidRPr="00453B28">
        <w:rPr>
          <w:spacing w:val="-4"/>
          <w:szCs w:val="24"/>
        </w:rPr>
        <w:t>;</w:t>
      </w:r>
    </w:p>
    <w:p w:rsidR="00582DB2" w:rsidRPr="00453B28" w:rsidRDefault="00582DB2" w:rsidP="001D63BB">
      <w:pPr>
        <w:pStyle w:val="11"/>
        <w:spacing w:before="0" w:after="0"/>
        <w:jc w:val="both"/>
        <w:rPr>
          <w:szCs w:val="24"/>
        </w:rPr>
      </w:pPr>
      <w:r w:rsidRPr="00453B28">
        <w:rPr>
          <w:szCs w:val="24"/>
          <w:lang w:val="en-US"/>
        </w:rPr>
        <w:t>D</w:t>
      </w:r>
      <w:r w:rsidRPr="00453B28">
        <w:rPr>
          <w:szCs w:val="24"/>
        </w:rPr>
        <w:t xml:space="preserve">) </w:t>
      </w:r>
      <w:proofErr w:type="gramStart"/>
      <w:r w:rsidRPr="00453B28">
        <w:rPr>
          <w:szCs w:val="24"/>
        </w:rPr>
        <w:t>казначейство</w:t>
      </w:r>
      <w:proofErr w:type="gramEnd"/>
      <w:r w:rsidRPr="00453B28">
        <w:rPr>
          <w:spacing w:val="-4"/>
          <w:szCs w:val="24"/>
        </w:rPr>
        <w:t>;</w:t>
      </w:r>
    </w:p>
    <w:p w:rsidR="00582DB2" w:rsidRPr="00453B28" w:rsidRDefault="00582DB2" w:rsidP="001D63BB">
      <w:pPr>
        <w:pStyle w:val="11"/>
        <w:spacing w:before="0" w:after="0"/>
        <w:jc w:val="both"/>
        <w:rPr>
          <w:spacing w:val="-4"/>
          <w:szCs w:val="24"/>
        </w:rPr>
      </w:pPr>
      <w:r w:rsidRPr="00453B28">
        <w:rPr>
          <w:szCs w:val="24"/>
          <w:lang w:val="en-US"/>
        </w:rPr>
        <w:t>E</w:t>
      </w:r>
      <w:r w:rsidRPr="00453B28">
        <w:rPr>
          <w:szCs w:val="24"/>
        </w:rPr>
        <w:t>) Минфин</w:t>
      </w:r>
      <w:r w:rsidRPr="00453B28">
        <w:rPr>
          <w:spacing w:val="-4"/>
          <w:szCs w:val="24"/>
        </w:rPr>
        <w:t>.</w:t>
      </w:r>
    </w:p>
    <w:p w:rsidR="0033460A" w:rsidRPr="00453B28" w:rsidRDefault="00582DB2"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lang w:val="en-US"/>
        </w:rPr>
      </w:pPr>
      <w:r w:rsidRPr="00453B28">
        <w:rPr>
          <w:rFonts w:ascii="Times New Roman" w:eastAsia="Calibri" w:hAnsi="Times New Roman" w:cs="Times New Roman"/>
          <w:snapToGrid w:val="0"/>
          <w:sz w:val="24"/>
          <w:szCs w:val="24"/>
        </w:rPr>
        <w:br w:type="column"/>
      </w:r>
      <w:r w:rsidR="0033460A" w:rsidRPr="00453B28">
        <w:rPr>
          <w:rFonts w:ascii="Times New Roman" w:eastAsia="Calibri" w:hAnsi="Times New Roman" w:cs="Times New Roman"/>
          <w:snapToGrid w:val="0"/>
          <w:sz w:val="24"/>
          <w:szCs w:val="24"/>
        </w:rPr>
        <w:lastRenderedPageBreak/>
        <w:t>Список использованной литературы</w:t>
      </w:r>
    </w:p>
    <w:p w:rsidR="000F55AF" w:rsidRPr="00453B28" w:rsidRDefault="000F55AF" w:rsidP="001D63BB">
      <w:pPr>
        <w:autoSpaceDE w:val="0"/>
        <w:autoSpaceDN w:val="0"/>
        <w:adjustRightInd w:val="0"/>
        <w:spacing w:before="0" w:beforeAutospacing="0" w:after="0" w:afterAutospacing="0"/>
        <w:ind w:firstLine="708"/>
        <w:rPr>
          <w:rFonts w:ascii="Times New Roman" w:eastAsia="Calibri" w:hAnsi="Times New Roman" w:cs="Times New Roman"/>
          <w:snapToGrid w:val="0"/>
          <w:sz w:val="24"/>
          <w:szCs w:val="24"/>
          <w:lang w:val="en-US"/>
        </w:rPr>
      </w:pPr>
    </w:p>
    <w:p w:rsidR="0033460A" w:rsidRPr="00453B28" w:rsidRDefault="0033460A" w:rsidP="001D63BB">
      <w:pPr>
        <w:numPr>
          <w:ilvl w:val="0"/>
          <w:numId w:val="3"/>
        </w:numPr>
        <w:autoSpaceDE w:val="0"/>
        <w:autoSpaceDN w:val="0"/>
        <w:adjustRightInd w:val="0"/>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rPr>
        <w:t>Закон Республики Казахстан «О Национальном Банке Республики Казахстан» от 30 марта 1995 года № 2155,(с изменениями и дополнениями).</w:t>
      </w:r>
    </w:p>
    <w:p w:rsidR="005A2985" w:rsidRPr="00453B28" w:rsidRDefault="005A2985" w:rsidP="001D63BB">
      <w:pPr>
        <w:numPr>
          <w:ilvl w:val="0"/>
          <w:numId w:val="3"/>
        </w:numPr>
        <w:autoSpaceDE w:val="0"/>
        <w:autoSpaceDN w:val="0"/>
        <w:adjustRightInd w:val="0"/>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rPr>
        <w:t>Постановление правления Национального банка «О концепции либерализации валютного режима в Республики Казахстан» от 11 сентября 2002 гола № 369</w:t>
      </w:r>
    </w:p>
    <w:p w:rsidR="005E08B1" w:rsidRPr="00453B28" w:rsidRDefault="0033460A" w:rsidP="001D63BB">
      <w:pPr>
        <w:pStyle w:val="a3"/>
        <w:numPr>
          <w:ilvl w:val="0"/>
          <w:numId w:val="3"/>
        </w:numPr>
        <w:spacing w:before="0" w:beforeAutospacing="0" w:after="0" w:afterAutospacing="0"/>
        <w:ind w:left="0"/>
        <w:rPr>
          <w:rFonts w:ascii="Times New Roman" w:hAnsi="Times New Roman" w:cs="Times New Roman"/>
          <w:sz w:val="24"/>
          <w:szCs w:val="24"/>
        </w:rPr>
      </w:pPr>
      <w:r w:rsidRPr="00453B28">
        <w:rPr>
          <w:rFonts w:ascii="Times New Roman" w:hAnsi="Times New Roman" w:cs="Times New Roman"/>
          <w:sz w:val="24"/>
          <w:szCs w:val="24"/>
        </w:rPr>
        <w:t>Закон Республики Казахстан от 31 августа 1995 год «О банках и банковской деятельности в Республики Казахстан» (с изменениями и дополнениями по состоянию на 20.02.2006г.)</w:t>
      </w:r>
    </w:p>
    <w:p w:rsidR="005E08B1" w:rsidRPr="00453B28" w:rsidRDefault="005E08B1" w:rsidP="001D63BB">
      <w:pPr>
        <w:pStyle w:val="a3"/>
        <w:numPr>
          <w:ilvl w:val="0"/>
          <w:numId w:val="3"/>
        </w:numPr>
        <w:spacing w:before="0" w:beforeAutospacing="0" w:after="0" w:afterAutospacing="0"/>
        <w:ind w:left="0"/>
        <w:rPr>
          <w:rFonts w:ascii="Times New Roman" w:hAnsi="Times New Roman" w:cs="Times New Roman"/>
          <w:sz w:val="24"/>
          <w:szCs w:val="24"/>
        </w:rPr>
      </w:pPr>
      <w:r w:rsidRPr="00453B28">
        <w:rPr>
          <w:rFonts w:ascii="Times New Roman" w:eastAsia="Calibri" w:hAnsi="Times New Roman" w:cs="Times New Roman"/>
          <w:sz w:val="24"/>
          <w:szCs w:val="24"/>
        </w:rPr>
        <w:t>Акишев Д. Особенности экономического развития Казахстана и денежно-кредитная политика Национального Банка Республики Казахстан. – А.: Национальный Банк, 2007г.</w:t>
      </w:r>
    </w:p>
    <w:p w:rsidR="005E08B1" w:rsidRPr="00453B28" w:rsidRDefault="005E08B1" w:rsidP="001D63BB">
      <w:pPr>
        <w:pStyle w:val="a3"/>
        <w:numPr>
          <w:ilvl w:val="0"/>
          <w:numId w:val="3"/>
        </w:numPr>
        <w:spacing w:before="0" w:beforeAutospacing="0" w:after="0" w:afterAutospacing="0"/>
        <w:ind w:left="0"/>
        <w:rPr>
          <w:rFonts w:ascii="Times New Roman" w:hAnsi="Times New Roman" w:cs="Times New Roman"/>
          <w:sz w:val="24"/>
          <w:szCs w:val="24"/>
        </w:rPr>
      </w:pPr>
      <w:proofErr w:type="spellStart"/>
      <w:r w:rsidRPr="00453B28">
        <w:rPr>
          <w:rFonts w:ascii="Times New Roman" w:eastAsia="Calibri" w:hAnsi="Times New Roman" w:cs="Times New Roman"/>
          <w:sz w:val="24"/>
          <w:szCs w:val="24"/>
        </w:rPr>
        <w:t>Долан</w:t>
      </w:r>
      <w:proofErr w:type="spellEnd"/>
      <w:r w:rsidRPr="00453B28">
        <w:rPr>
          <w:rFonts w:ascii="Times New Roman" w:eastAsia="Calibri" w:hAnsi="Times New Roman" w:cs="Times New Roman"/>
          <w:sz w:val="24"/>
          <w:szCs w:val="24"/>
        </w:rPr>
        <w:t xml:space="preserve"> Э., </w:t>
      </w:r>
      <w:proofErr w:type="spellStart"/>
      <w:r w:rsidRPr="00453B28">
        <w:rPr>
          <w:rFonts w:ascii="Times New Roman" w:eastAsia="Calibri" w:hAnsi="Times New Roman" w:cs="Times New Roman"/>
          <w:sz w:val="24"/>
          <w:szCs w:val="24"/>
        </w:rPr>
        <w:t>Кэмпбелл</w:t>
      </w:r>
      <w:proofErr w:type="spellEnd"/>
      <w:r w:rsidRPr="00453B28">
        <w:rPr>
          <w:rFonts w:ascii="Times New Roman" w:eastAsia="Calibri" w:hAnsi="Times New Roman" w:cs="Times New Roman"/>
          <w:sz w:val="24"/>
          <w:szCs w:val="24"/>
        </w:rPr>
        <w:t xml:space="preserve"> К., </w:t>
      </w:r>
      <w:proofErr w:type="spellStart"/>
      <w:r w:rsidRPr="00453B28">
        <w:rPr>
          <w:rFonts w:ascii="Times New Roman" w:eastAsia="Calibri" w:hAnsi="Times New Roman" w:cs="Times New Roman"/>
          <w:sz w:val="24"/>
          <w:szCs w:val="24"/>
        </w:rPr>
        <w:t>Кэмпбелл</w:t>
      </w:r>
      <w:proofErr w:type="spellEnd"/>
      <w:r w:rsidRPr="00453B28">
        <w:rPr>
          <w:rFonts w:ascii="Times New Roman" w:eastAsia="Calibri" w:hAnsi="Times New Roman" w:cs="Times New Roman"/>
          <w:sz w:val="24"/>
          <w:szCs w:val="24"/>
        </w:rPr>
        <w:t xml:space="preserve"> Р. Деньги, банковское дело и денежно-кредитная политика. – А.: Туран, 2004г. </w:t>
      </w:r>
    </w:p>
    <w:p w:rsidR="005E08B1" w:rsidRPr="00453B28" w:rsidRDefault="005E08B1"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proofErr w:type="spellStart"/>
      <w:r w:rsidRPr="00453B28">
        <w:rPr>
          <w:rFonts w:ascii="Times New Roman" w:hAnsi="Times New Roman" w:cs="Times New Roman"/>
          <w:sz w:val="24"/>
          <w:szCs w:val="24"/>
        </w:rPr>
        <w:t>Сейткасимов</w:t>
      </w:r>
      <w:proofErr w:type="spellEnd"/>
      <w:r w:rsidRPr="00453B28">
        <w:rPr>
          <w:rFonts w:ascii="Times New Roman" w:hAnsi="Times New Roman" w:cs="Times New Roman"/>
          <w:sz w:val="24"/>
          <w:szCs w:val="24"/>
        </w:rPr>
        <w:t xml:space="preserve"> А.Б. «Банковское дело» - Алматы 1998 год. – 502с.</w:t>
      </w:r>
    </w:p>
    <w:p w:rsidR="005E08B1" w:rsidRPr="00453B28" w:rsidRDefault="005E08B1"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proofErr w:type="spellStart"/>
      <w:r w:rsidRPr="00453B28">
        <w:rPr>
          <w:rFonts w:ascii="Times New Roman" w:hAnsi="Times New Roman" w:cs="Times New Roman"/>
          <w:sz w:val="24"/>
          <w:szCs w:val="24"/>
        </w:rPr>
        <w:t>Сейткасимов</w:t>
      </w:r>
      <w:proofErr w:type="spellEnd"/>
      <w:r w:rsidRPr="00453B28">
        <w:rPr>
          <w:rFonts w:ascii="Times New Roman" w:hAnsi="Times New Roman" w:cs="Times New Roman"/>
          <w:sz w:val="24"/>
          <w:szCs w:val="24"/>
        </w:rPr>
        <w:t xml:space="preserve"> А.Б. «</w:t>
      </w:r>
      <w:proofErr w:type="spellStart"/>
      <w:r w:rsidRPr="00453B28">
        <w:rPr>
          <w:rFonts w:ascii="Times New Roman" w:hAnsi="Times New Roman" w:cs="Times New Roman"/>
          <w:sz w:val="24"/>
          <w:szCs w:val="24"/>
        </w:rPr>
        <w:t>Деньги</w:t>
      </w:r>
      <w:proofErr w:type="gramStart"/>
      <w:r w:rsidRPr="00453B28">
        <w:rPr>
          <w:rFonts w:ascii="Times New Roman" w:hAnsi="Times New Roman" w:cs="Times New Roman"/>
          <w:sz w:val="24"/>
          <w:szCs w:val="24"/>
        </w:rPr>
        <w:t>.К</w:t>
      </w:r>
      <w:proofErr w:type="gramEnd"/>
      <w:r w:rsidRPr="00453B28">
        <w:rPr>
          <w:rFonts w:ascii="Times New Roman" w:hAnsi="Times New Roman" w:cs="Times New Roman"/>
          <w:sz w:val="24"/>
          <w:szCs w:val="24"/>
        </w:rPr>
        <w:t>редит.Банки</w:t>
      </w:r>
      <w:proofErr w:type="spellEnd"/>
      <w:r w:rsidRPr="00453B28">
        <w:rPr>
          <w:rFonts w:ascii="Times New Roman" w:hAnsi="Times New Roman" w:cs="Times New Roman"/>
          <w:sz w:val="24"/>
          <w:szCs w:val="24"/>
        </w:rPr>
        <w:t>» - Алматы 199</w:t>
      </w:r>
      <w:r w:rsidR="00297590" w:rsidRPr="00453B28">
        <w:rPr>
          <w:rFonts w:ascii="Times New Roman" w:hAnsi="Times New Roman" w:cs="Times New Roman"/>
          <w:sz w:val="24"/>
          <w:szCs w:val="24"/>
        </w:rPr>
        <w:t>9</w:t>
      </w:r>
      <w:r w:rsidRPr="00453B28">
        <w:rPr>
          <w:rFonts w:ascii="Times New Roman" w:hAnsi="Times New Roman" w:cs="Times New Roman"/>
          <w:sz w:val="24"/>
          <w:szCs w:val="24"/>
        </w:rPr>
        <w:t xml:space="preserve"> год. – 512с.</w:t>
      </w:r>
    </w:p>
    <w:p w:rsidR="005E08B1" w:rsidRPr="00453B28" w:rsidRDefault="00297590"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proofErr w:type="spellStart"/>
      <w:r w:rsidRPr="00453B28">
        <w:rPr>
          <w:rFonts w:ascii="Times New Roman" w:eastAsia="Calibri" w:hAnsi="Times New Roman" w:cs="Times New Roman"/>
          <w:sz w:val="24"/>
          <w:szCs w:val="24"/>
        </w:rPr>
        <w:t>Турысов</w:t>
      </w:r>
      <w:proofErr w:type="spellEnd"/>
      <w:r w:rsidRPr="00453B28">
        <w:rPr>
          <w:rFonts w:ascii="Times New Roman" w:eastAsia="Calibri" w:hAnsi="Times New Roman" w:cs="Times New Roman"/>
          <w:sz w:val="24"/>
          <w:szCs w:val="24"/>
        </w:rPr>
        <w:t xml:space="preserve"> К.Т., </w:t>
      </w:r>
      <w:proofErr w:type="spellStart"/>
      <w:r w:rsidRPr="00453B28">
        <w:rPr>
          <w:rFonts w:ascii="Times New Roman" w:eastAsia="Calibri" w:hAnsi="Times New Roman" w:cs="Times New Roman"/>
          <w:sz w:val="24"/>
          <w:szCs w:val="24"/>
        </w:rPr>
        <w:t>Есентугелов</w:t>
      </w:r>
      <w:proofErr w:type="spellEnd"/>
      <w:r w:rsidRPr="00453B28">
        <w:rPr>
          <w:rFonts w:ascii="Times New Roman" w:eastAsia="Calibri" w:hAnsi="Times New Roman" w:cs="Times New Roman"/>
          <w:sz w:val="24"/>
          <w:szCs w:val="24"/>
        </w:rPr>
        <w:t xml:space="preserve"> А. Экономические реформы, состояние экономики, пути и перспективы экономического развития. – Алматы, 1996 год</w:t>
      </w:r>
      <w:r w:rsidR="007F257A" w:rsidRPr="00453B28">
        <w:rPr>
          <w:rFonts w:ascii="Times New Roman" w:eastAsia="Calibri" w:hAnsi="Times New Roman" w:cs="Times New Roman"/>
          <w:sz w:val="24"/>
          <w:szCs w:val="24"/>
        </w:rPr>
        <w:t>.</w:t>
      </w:r>
    </w:p>
    <w:p w:rsidR="007F257A" w:rsidRPr="00453B28" w:rsidRDefault="007F257A"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proofErr w:type="spellStart"/>
      <w:r w:rsidRPr="00453B28">
        <w:rPr>
          <w:rFonts w:ascii="Times New Roman" w:eastAsia="Calibri" w:hAnsi="Times New Roman" w:cs="Times New Roman"/>
          <w:sz w:val="24"/>
          <w:szCs w:val="24"/>
        </w:rPr>
        <w:t>Нисткалиев</w:t>
      </w:r>
      <w:proofErr w:type="spellEnd"/>
      <w:r w:rsidRPr="00453B28">
        <w:rPr>
          <w:rFonts w:ascii="Times New Roman" w:eastAsia="Calibri" w:hAnsi="Times New Roman" w:cs="Times New Roman"/>
          <w:sz w:val="24"/>
          <w:szCs w:val="24"/>
        </w:rPr>
        <w:t xml:space="preserve"> С., </w:t>
      </w:r>
      <w:proofErr w:type="spellStart"/>
      <w:r w:rsidRPr="00453B28">
        <w:rPr>
          <w:rFonts w:ascii="Times New Roman" w:eastAsia="Calibri" w:hAnsi="Times New Roman" w:cs="Times New Roman"/>
          <w:sz w:val="24"/>
          <w:szCs w:val="24"/>
        </w:rPr>
        <w:t>Кулатаев</w:t>
      </w:r>
      <w:proofErr w:type="spellEnd"/>
      <w:r w:rsidRPr="00453B28">
        <w:rPr>
          <w:rFonts w:ascii="Times New Roman" w:eastAsia="Calibri" w:hAnsi="Times New Roman" w:cs="Times New Roman"/>
          <w:sz w:val="24"/>
          <w:szCs w:val="24"/>
        </w:rPr>
        <w:t xml:space="preserve"> Б. Ноты как инструментарий проведения денежно-кредитной политики </w:t>
      </w:r>
      <w:proofErr w:type="spellStart"/>
      <w:r w:rsidRPr="00453B28">
        <w:rPr>
          <w:rFonts w:ascii="Times New Roman" w:eastAsia="Calibri" w:hAnsi="Times New Roman" w:cs="Times New Roman"/>
          <w:sz w:val="24"/>
          <w:szCs w:val="24"/>
        </w:rPr>
        <w:t>Нац</w:t>
      </w:r>
      <w:proofErr w:type="gramStart"/>
      <w:r w:rsidRPr="00453B28">
        <w:rPr>
          <w:rFonts w:ascii="Times New Roman" w:eastAsia="Calibri" w:hAnsi="Times New Roman" w:cs="Times New Roman"/>
          <w:sz w:val="24"/>
          <w:szCs w:val="24"/>
        </w:rPr>
        <w:t>.б</w:t>
      </w:r>
      <w:proofErr w:type="gramEnd"/>
      <w:r w:rsidRPr="00453B28">
        <w:rPr>
          <w:rFonts w:ascii="Times New Roman" w:eastAsia="Calibri" w:hAnsi="Times New Roman" w:cs="Times New Roman"/>
          <w:sz w:val="24"/>
          <w:szCs w:val="24"/>
        </w:rPr>
        <w:t>анка</w:t>
      </w:r>
      <w:proofErr w:type="spellEnd"/>
      <w:r w:rsidRPr="00453B28">
        <w:rPr>
          <w:rFonts w:ascii="Times New Roman" w:eastAsia="Calibri" w:hAnsi="Times New Roman" w:cs="Times New Roman"/>
          <w:sz w:val="24"/>
          <w:szCs w:val="24"/>
        </w:rPr>
        <w:t xml:space="preserve"> //»РНБ – Казахстан»,7, 2007 год.</w:t>
      </w:r>
    </w:p>
    <w:p w:rsidR="007F257A" w:rsidRPr="00453B28" w:rsidRDefault="007F257A"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Сидорович А. «Курс экономической теории» - М.: МГУ – 1997 год.</w:t>
      </w:r>
    </w:p>
    <w:p w:rsidR="007F257A" w:rsidRPr="00453B28" w:rsidRDefault="007F257A"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 </w:t>
      </w:r>
      <w:proofErr w:type="spellStart"/>
      <w:r w:rsidRPr="00453B28">
        <w:rPr>
          <w:rFonts w:ascii="Times New Roman" w:eastAsia="Calibri" w:hAnsi="Times New Roman" w:cs="Times New Roman"/>
          <w:sz w:val="24"/>
          <w:szCs w:val="24"/>
        </w:rPr>
        <w:t>Самуэльсон</w:t>
      </w:r>
      <w:proofErr w:type="spellEnd"/>
      <w:r w:rsidRPr="00453B28">
        <w:rPr>
          <w:rFonts w:ascii="Times New Roman" w:eastAsia="Calibri" w:hAnsi="Times New Roman" w:cs="Times New Roman"/>
          <w:sz w:val="24"/>
          <w:szCs w:val="24"/>
        </w:rPr>
        <w:t xml:space="preserve"> П. и </w:t>
      </w:r>
      <w:proofErr w:type="spellStart"/>
      <w:r w:rsidRPr="00453B28">
        <w:rPr>
          <w:rFonts w:ascii="Times New Roman" w:eastAsia="Calibri" w:hAnsi="Times New Roman" w:cs="Times New Roman"/>
          <w:sz w:val="24"/>
          <w:szCs w:val="24"/>
        </w:rPr>
        <w:t>Нордхауз</w:t>
      </w:r>
      <w:proofErr w:type="spellEnd"/>
      <w:r w:rsidRPr="00453B28">
        <w:rPr>
          <w:rFonts w:ascii="Times New Roman" w:eastAsia="Calibri" w:hAnsi="Times New Roman" w:cs="Times New Roman"/>
          <w:sz w:val="24"/>
          <w:szCs w:val="24"/>
        </w:rPr>
        <w:t xml:space="preserve"> В. Экономика – М.: </w:t>
      </w:r>
      <w:proofErr w:type="spellStart"/>
      <w:r w:rsidRPr="00453B28">
        <w:rPr>
          <w:rFonts w:ascii="Times New Roman" w:eastAsia="Calibri" w:hAnsi="Times New Roman" w:cs="Times New Roman"/>
          <w:sz w:val="24"/>
          <w:szCs w:val="24"/>
        </w:rPr>
        <w:t>Биком</w:t>
      </w:r>
      <w:proofErr w:type="spellEnd"/>
      <w:r w:rsidRPr="00453B28">
        <w:rPr>
          <w:rFonts w:ascii="Times New Roman" w:eastAsia="Calibri" w:hAnsi="Times New Roman" w:cs="Times New Roman"/>
          <w:sz w:val="24"/>
          <w:szCs w:val="24"/>
        </w:rPr>
        <w:t xml:space="preserve"> – </w:t>
      </w:r>
      <w:proofErr w:type="spellStart"/>
      <w:r w:rsidRPr="00453B28">
        <w:rPr>
          <w:rFonts w:ascii="Times New Roman" w:eastAsia="Calibri" w:hAnsi="Times New Roman" w:cs="Times New Roman"/>
          <w:sz w:val="24"/>
          <w:szCs w:val="24"/>
        </w:rPr>
        <w:t>КноРус</w:t>
      </w:r>
      <w:proofErr w:type="spellEnd"/>
      <w:r w:rsidRPr="00453B28">
        <w:rPr>
          <w:rFonts w:ascii="Times New Roman" w:eastAsia="Calibri" w:hAnsi="Times New Roman" w:cs="Times New Roman"/>
          <w:sz w:val="24"/>
          <w:szCs w:val="24"/>
        </w:rPr>
        <w:t>. – 1997 г.</w:t>
      </w:r>
    </w:p>
    <w:p w:rsidR="007F257A" w:rsidRPr="00453B28" w:rsidRDefault="005A2985"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lastRenderedPageBreak/>
        <w:t>Ильясов А.А. «Денежно-кредитная политика». Учебное пособие. – Алматы: Экономика,2007 г. – 115с.</w:t>
      </w:r>
    </w:p>
    <w:p w:rsidR="005A2985" w:rsidRPr="00453B28" w:rsidRDefault="005A2985"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Шаяхметова К.О. «Денежно-кредитное регулирование» 1,2 том – Алматы, 2012 го. - ???</w:t>
      </w:r>
      <w:proofErr w:type="gramStart"/>
      <w:r w:rsidRPr="00453B28">
        <w:rPr>
          <w:rFonts w:ascii="Times New Roman" w:eastAsia="Calibri" w:hAnsi="Times New Roman" w:cs="Times New Roman"/>
          <w:sz w:val="24"/>
          <w:szCs w:val="24"/>
        </w:rPr>
        <w:t>с</w:t>
      </w:r>
      <w:proofErr w:type="gramEnd"/>
      <w:r w:rsidRPr="00453B28">
        <w:rPr>
          <w:rFonts w:ascii="Times New Roman" w:eastAsia="Calibri" w:hAnsi="Times New Roman" w:cs="Times New Roman"/>
          <w:sz w:val="24"/>
          <w:szCs w:val="24"/>
        </w:rPr>
        <w:t>.</w:t>
      </w:r>
    </w:p>
    <w:p w:rsidR="005A2985" w:rsidRPr="00453B28" w:rsidRDefault="005A2985"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proofErr w:type="spellStart"/>
      <w:r w:rsidRPr="00453B28">
        <w:rPr>
          <w:rFonts w:ascii="Times New Roman" w:eastAsia="Calibri" w:hAnsi="Times New Roman" w:cs="Times New Roman"/>
          <w:sz w:val="24"/>
          <w:szCs w:val="24"/>
        </w:rPr>
        <w:t>Саниев</w:t>
      </w:r>
      <w:proofErr w:type="spellEnd"/>
      <w:r w:rsidRPr="00453B28">
        <w:rPr>
          <w:rFonts w:ascii="Times New Roman" w:eastAsia="Calibri" w:hAnsi="Times New Roman" w:cs="Times New Roman"/>
          <w:sz w:val="24"/>
          <w:szCs w:val="24"/>
        </w:rPr>
        <w:t xml:space="preserve"> </w:t>
      </w:r>
      <w:proofErr w:type="spellStart"/>
      <w:r w:rsidRPr="00453B28">
        <w:rPr>
          <w:rFonts w:ascii="Times New Roman" w:eastAsia="Calibri" w:hAnsi="Times New Roman" w:cs="Times New Roman"/>
          <w:sz w:val="24"/>
          <w:szCs w:val="24"/>
        </w:rPr>
        <w:t>М.с</w:t>
      </w:r>
      <w:proofErr w:type="spellEnd"/>
      <w:r w:rsidRPr="00453B28">
        <w:rPr>
          <w:rFonts w:ascii="Times New Roman" w:eastAsia="Calibri" w:hAnsi="Times New Roman" w:cs="Times New Roman"/>
          <w:sz w:val="24"/>
          <w:szCs w:val="24"/>
        </w:rPr>
        <w:t>. «</w:t>
      </w:r>
      <w:proofErr w:type="spellStart"/>
      <w:r w:rsidRPr="00453B28">
        <w:rPr>
          <w:rFonts w:ascii="Times New Roman" w:eastAsia="Calibri" w:hAnsi="Times New Roman" w:cs="Times New Roman"/>
          <w:sz w:val="24"/>
          <w:szCs w:val="24"/>
        </w:rPr>
        <w:t>Деньги</w:t>
      </w:r>
      <w:proofErr w:type="gramStart"/>
      <w:r w:rsidRPr="00453B28">
        <w:rPr>
          <w:rFonts w:ascii="Times New Roman" w:eastAsia="Calibri" w:hAnsi="Times New Roman" w:cs="Times New Roman"/>
          <w:sz w:val="24"/>
          <w:szCs w:val="24"/>
        </w:rPr>
        <w:t>,к</w:t>
      </w:r>
      <w:proofErr w:type="gramEnd"/>
      <w:r w:rsidRPr="00453B28">
        <w:rPr>
          <w:rFonts w:ascii="Times New Roman" w:eastAsia="Calibri" w:hAnsi="Times New Roman" w:cs="Times New Roman"/>
          <w:sz w:val="24"/>
          <w:szCs w:val="24"/>
        </w:rPr>
        <w:t>редит,банки</w:t>
      </w:r>
      <w:proofErr w:type="spellEnd"/>
      <w:r w:rsidRPr="00453B28">
        <w:rPr>
          <w:rFonts w:ascii="Times New Roman" w:eastAsia="Calibri" w:hAnsi="Times New Roman" w:cs="Times New Roman"/>
          <w:sz w:val="24"/>
          <w:szCs w:val="24"/>
        </w:rPr>
        <w:t>» - Алматы, 2000г. – 525с.</w:t>
      </w:r>
    </w:p>
    <w:p w:rsidR="00820E0D" w:rsidRPr="00453B28" w:rsidRDefault="005A2985"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«О ситуации на финансовом рынке</w:t>
      </w:r>
      <w:r w:rsidR="00820E0D" w:rsidRPr="00453B28">
        <w:rPr>
          <w:rFonts w:ascii="Times New Roman" w:eastAsia="Calibri" w:hAnsi="Times New Roman" w:cs="Times New Roman"/>
          <w:sz w:val="24"/>
          <w:szCs w:val="24"/>
        </w:rPr>
        <w:t>» - Журнал «Банки Казахстана». – 2013г. №2 –с 2-4</w:t>
      </w:r>
    </w:p>
    <w:p w:rsidR="00820E0D"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 «Справедливая стоимость в оценке финансовых инструментов» - Журнал «Банки Казахстана».- 2013г. №2 с27-29.</w:t>
      </w:r>
    </w:p>
    <w:p w:rsidR="00820E0D"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 Основные направления денежно-кредитной политики Национального Банка Республики Казахстан 2011 год.</w:t>
      </w:r>
    </w:p>
    <w:p w:rsidR="00820E0D"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 </w:t>
      </w:r>
      <w:r w:rsidR="005A2985" w:rsidRPr="00453B28">
        <w:rPr>
          <w:rFonts w:ascii="Times New Roman" w:eastAsia="Calibri" w:hAnsi="Times New Roman" w:cs="Times New Roman"/>
          <w:sz w:val="24"/>
          <w:szCs w:val="24"/>
        </w:rPr>
        <w:t xml:space="preserve"> </w:t>
      </w:r>
      <w:r w:rsidRPr="00453B28">
        <w:rPr>
          <w:rFonts w:ascii="Times New Roman" w:eastAsia="Calibri" w:hAnsi="Times New Roman" w:cs="Times New Roman"/>
          <w:sz w:val="24"/>
          <w:szCs w:val="24"/>
        </w:rPr>
        <w:t>Основные направления денежно-кредитной политики Национального Банка Республики Казахстан 2012 год.</w:t>
      </w:r>
    </w:p>
    <w:p w:rsidR="00820E0D"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Основные направления денежно-кредитной политики Национального Банка Республики Казахстан 201 год.</w:t>
      </w:r>
    </w:p>
    <w:p w:rsidR="005A2985"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 Годовой отчет Национального Банка Республики Казахстан за 2011 год.</w:t>
      </w:r>
    </w:p>
    <w:p w:rsidR="00820E0D"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Годовой отчет Национального Банка Республики Казахстан за 2012 год</w:t>
      </w:r>
    </w:p>
    <w:p w:rsidR="00820E0D" w:rsidRPr="00453B28" w:rsidRDefault="00820E0D"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r w:rsidRPr="00453B28">
        <w:rPr>
          <w:rFonts w:ascii="Times New Roman" w:eastAsia="Calibri" w:hAnsi="Times New Roman" w:cs="Times New Roman"/>
          <w:sz w:val="24"/>
          <w:szCs w:val="24"/>
        </w:rPr>
        <w:t xml:space="preserve"> </w:t>
      </w:r>
      <w:hyperlink r:id="rId125" w:history="1">
        <w:r w:rsidRPr="00453B28">
          <w:rPr>
            <w:rStyle w:val="af"/>
            <w:rFonts w:ascii="Times New Roman" w:eastAsia="Calibri" w:hAnsi="Times New Roman" w:cs="Times New Roman"/>
            <w:color w:val="auto"/>
            <w:sz w:val="24"/>
            <w:szCs w:val="24"/>
            <w:lang w:val="en-US"/>
          </w:rPr>
          <w:t>www.nationalbank.kz</w:t>
        </w:r>
      </w:hyperlink>
    </w:p>
    <w:p w:rsidR="00820E0D" w:rsidRPr="00453B28" w:rsidRDefault="00497430" w:rsidP="001D63BB">
      <w:pPr>
        <w:pStyle w:val="a3"/>
        <w:numPr>
          <w:ilvl w:val="0"/>
          <w:numId w:val="3"/>
        </w:numPr>
        <w:spacing w:before="0" w:beforeAutospacing="0" w:after="0" w:afterAutospacing="0"/>
        <w:ind w:left="0"/>
        <w:rPr>
          <w:rFonts w:ascii="Times New Roman" w:eastAsia="Calibri" w:hAnsi="Times New Roman" w:cs="Times New Roman"/>
          <w:sz w:val="24"/>
          <w:szCs w:val="24"/>
        </w:rPr>
      </w:pPr>
      <w:hyperlink r:id="rId126" w:history="1">
        <w:r w:rsidR="00820E0D" w:rsidRPr="00453B28">
          <w:rPr>
            <w:rStyle w:val="af"/>
            <w:rFonts w:ascii="Times New Roman" w:eastAsia="Calibri" w:hAnsi="Times New Roman" w:cs="Times New Roman"/>
            <w:color w:val="auto"/>
            <w:sz w:val="24"/>
            <w:szCs w:val="24"/>
            <w:lang w:val="en-US"/>
          </w:rPr>
          <w:t>www.afn.kz</w:t>
        </w:r>
      </w:hyperlink>
    </w:p>
    <w:p w:rsidR="00820E0D" w:rsidRPr="00453B28" w:rsidRDefault="00820E0D" w:rsidP="001D63BB">
      <w:pPr>
        <w:pStyle w:val="a3"/>
        <w:spacing w:before="0" w:beforeAutospacing="0" w:after="0" w:afterAutospacing="0"/>
        <w:ind w:left="0"/>
        <w:rPr>
          <w:rFonts w:ascii="Times New Roman" w:eastAsia="Calibri" w:hAnsi="Times New Roman" w:cs="Times New Roman"/>
          <w:sz w:val="24"/>
          <w:szCs w:val="24"/>
        </w:rPr>
      </w:pPr>
    </w:p>
    <w:p w:rsidR="006D0212" w:rsidRPr="00453B28" w:rsidRDefault="006D0212" w:rsidP="001D63BB">
      <w:pPr>
        <w:spacing w:before="0" w:beforeAutospacing="0" w:after="0" w:afterAutospacing="0"/>
        <w:rPr>
          <w:rFonts w:ascii="Times New Roman" w:hAnsi="Times New Roman" w:cs="Times New Roman"/>
          <w:sz w:val="24"/>
          <w:szCs w:val="24"/>
        </w:rPr>
      </w:pPr>
    </w:p>
    <w:p w:rsidR="006D0212" w:rsidRPr="00453B28" w:rsidRDefault="006D0212" w:rsidP="001D63BB">
      <w:pPr>
        <w:spacing w:before="0" w:beforeAutospacing="0" w:after="0" w:afterAutospacing="0"/>
        <w:rPr>
          <w:rFonts w:ascii="Times New Roman" w:hAnsi="Times New Roman" w:cs="Times New Roman"/>
          <w:sz w:val="24"/>
          <w:szCs w:val="24"/>
        </w:rPr>
      </w:pPr>
    </w:p>
    <w:sectPr w:rsidR="006D0212" w:rsidRPr="00453B28" w:rsidSect="009D25E7">
      <w:footerReference w:type="default" r:id="rId127"/>
      <w:pgSz w:w="8392" w:h="11907" w:code="11"/>
      <w:pgMar w:top="1134" w:right="567" w:bottom="1418" w:left="1701"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30" w:rsidRDefault="00497430" w:rsidP="00C63CD2">
      <w:pPr>
        <w:spacing w:before="0" w:after="0"/>
      </w:pPr>
      <w:r>
        <w:separator/>
      </w:r>
    </w:p>
  </w:endnote>
  <w:endnote w:type="continuationSeparator" w:id="0">
    <w:p w:rsidR="00497430" w:rsidRDefault="00497430" w:rsidP="00C63C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GBengaly">
    <w:altName w:val="Times New Roman"/>
    <w:panose1 w:val="00000000000000000000"/>
    <w:charset w:val="00"/>
    <w:family w:val="auto"/>
    <w:notTrueType/>
    <w:pitch w:val="variable"/>
    <w:sig w:usb0="00000003" w:usb1="00000000" w:usb2="00000000" w:usb3="00000000" w:csb0="00000001" w:csb1="00000000"/>
  </w:font>
  <w:font w:name="Arbat">
    <w:altName w:val="Courier New"/>
    <w:panose1 w:val="00000000000000000000"/>
    <w:charset w:val="00"/>
    <w:family w:val="decorative"/>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Kornelia">
    <w:altName w:val="Times New Roman"/>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391"/>
    </w:sdtPr>
    <w:sdtEndPr/>
    <w:sdtContent>
      <w:p w:rsidR="0040350C" w:rsidRDefault="0040350C">
        <w:pPr>
          <w:pStyle w:val="ab"/>
          <w:jc w:val="center"/>
        </w:pPr>
        <w:r>
          <w:fldChar w:fldCharType="begin"/>
        </w:r>
        <w:r>
          <w:instrText xml:space="preserve"> PAGE   \* MERGEFORMAT </w:instrText>
        </w:r>
        <w:r>
          <w:fldChar w:fldCharType="separate"/>
        </w:r>
        <w:r w:rsidR="009D25E7">
          <w:rPr>
            <w:noProof/>
          </w:rPr>
          <w:t>107</w:t>
        </w:r>
        <w:r>
          <w:rPr>
            <w:noProof/>
          </w:rPr>
          <w:fldChar w:fldCharType="end"/>
        </w:r>
      </w:p>
    </w:sdtContent>
  </w:sdt>
  <w:p w:rsidR="0040350C" w:rsidRDefault="004035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30" w:rsidRDefault="00497430" w:rsidP="00C63CD2">
      <w:pPr>
        <w:spacing w:before="0" w:after="0"/>
      </w:pPr>
      <w:r>
        <w:separator/>
      </w:r>
    </w:p>
  </w:footnote>
  <w:footnote w:type="continuationSeparator" w:id="0">
    <w:p w:rsidR="00497430" w:rsidRDefault="00497430" w:rsidP="00C63CD2">
      <w:pPr>
        <w:spacing w:before="0" w:after="0"/>
      </w:pPr>
      <w:r>
        <w:continuationSeparator/>
      </w:r>
    </w:p>
  </w:footnote>
  <w:footnote w:id="1">
    <w:p w:rsidR="0040350C" w:rsidRPr="00B623DE" w:rsidRDefault="0040350C" w:rsidP="004935E9">
      <w:pPr>
        <w:ind w:firstLine="360"/>
        <w:rPr>
          <w:i/>
          <w:color w:val="000000"/>
          <w:szCs w:val="24"/>
        </w:rPr>
      </w:pPr>
      <w:r>
        <w:rPr>
          <w:rStyle w:val="afffc"/>
        </w:rPr>
        <w:footnoteRef/>
      </w:r>
      <w:r>
        <w:t xml:space="preserve">  </w:t>
      </w:r>
      <w:r w:rsidRPr="00B623DE">
        <w:rPr>
          <w:i/>
          <w:color w:val="000000"/>
          <w:szCs w:val="24"/>
        </w:rPr>
        <w:t>СЦБЗ означает соглашение центральных банков о золоте. Первое соглашение (СЦБЗ-1) действовало с 27 сентября 1999 года до 26 сентября 2004 года, второе (СЦБЗ-2) – с 27 сентября 2004 года до 26 сентября 2009 года, и третье (СЦБЗ-3) будет действовать пять лет, начиная с сентября 2009 года.</w:t>
      </w:r>
    </w:p>
    <w:p w:rsidR="0040350C" w:rsidRDefault="0040350C" w:rsidP="004935E9">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6EBEE4"/>
    <w:lvl w:ilvl="0">
      <w:start w:val="1"/>
      <w:numFmt w:val="bullet"/>
      <w:pStyle w:val="ParagraphNumbering"/>
      <w:lvlText w:val=""/>
      <w:lvlJc w:val="left"/>
      <w:pPr>
        <w:tabs>
          <w:tab w:val="num" w:pos="720"/>
        </w:tabs>
        <w:ind w:left="720" w:hanging="72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8DB7CB1"/>
    <w:multiLevelType w:val="hybridMultilevel"/>
    <w:tmpl w:val="D0DAC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0819F3"/>
    <w:multiLevelType w:val="multilevel"/>
    <w:tmpl w:val="555A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E452D"/>
    <w:multiLevelType w:val="hybridMultilevel"/>
    <w:tmpl w:val="13EA75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697378"/>
    <w:multiLevelType w:val="hybridMultilevel"/>
    <w:tmpl w:val="468825B2"/>
    <w:lvl w:ilvl="0" w:tplc="FFFFFFFF">
      <w:start w:val="1"/>
      <w:numFmt w:val="bullet"/>
      <w:lvlText w:val=""/>
      <w:lvlJc w:val="left"/>
      <w:pPr>
        <w:tabs>
          <w:tab w:val="num" w:pos="1055"/>
        </w:tabs>
        <w:ind w:left="1055" w:hanging="360"/>
      </w:pPr>
      <w:rPr>
        <w:rFonts w:ascii="Symbol" w:hAnsi="Symbol" w:hint="default"/>
      </w:rPr>
    </w:lvl>
    <w:lvl w:ilvl="1" w:tplc="FFFFFFFF" w:tentative="1">
      <w:start w:val="1"/>
      <w:numFmt w:val="bullet"/>
      <w:lvlText w:val="o"/>
      <w:lvlJc w:val="left"/>
      <w:pPr>
        <w:tabs>
          <w:tab w:val="num" w:pos="1775"/>
        </w:tabs>
        <w:ind w:left="1775" w:hanging="360"/>
      </w:pPr>
      <w:rPr>
        <w:rFonts w:ascii="Courier New" w:hAnsi="Courier New" w:cs="Courier New" w:hint="default"/>
      </w:rPr>
    </w:lvl>
    <w:lvl w:ilvl="2" w:tplc="FFFFFFFF" w:tentative="1">
      <w:start w:val="1"/>
      <w:numFmt w:val="bullet"/>
      <w:lvlText w:val=""/>
      <w:lvlJc w:val="left"/>
      <w:pPr>
        <w:tabs>
          <w:tab w:val="num" w:pos="2495"/>
        </w:tabs>
        <w:ind w:left="2495" w:hanging="360"/>
      </w:pPr>
      <w:rPr>
        <w:rFonts w:ascii="Wingdings" w:hAnsi="Wingdings" w:hint="default"/>
      </w:rPr>
    </w:lvl>
    <w:lvl w:ilvl="3" w:tplc="FFFFFFFF" w:tentative="1">
      <w:start w:val="1"/>
      <w:numFmt w:val="bullet"/>
      <w:lvlText w:val=""/>
      <w:lvlJc w:val="left"/>
      <w:pPr>
        <w:tabs>
          <w:tab w:val="num" w:pos="3215"/>
        </w:tabs>
        <w:ind w:left="3215" w:hanging="360"/>
      </w:pPr>
      <w:rPr>
        <w:rFonts w:ascii="Symbol" w:hAnsi="Symbol" w:hint="default"/>
      </w:rPr>
    </w:lvl>
    <w:lvl w:ilvl="4" w:tplc="FFFFFFFF" w:tentative="1">
      <w:start w:val="1"/>
      <w:numFmt w:val="bullet"/>
      <w:lvlText w:val="o"/>
      <w:lvlJc w:val="left"/>
      <w:pPr>
        <w:tabs>
          <w:tab w:val="num" w:pos="3935"/>
        </w:tabs>
        <w:ind w:left="3935" w:hanging="360"/>
      </w:pPr>
      <w:rPr>
        <w:rFonts w:ascii="Courier New" w:hAnsi="Courier New" w:cs="Courier New" w:hint="default"/>
      </w:rPr>
    </w:lvl>
    <w:lvl w:ilvl="5" w:tplc="FFFFFFFF" w:tentative="1">
      <w:start w:val="1"/>
      <w:numFmt w:val="bullet"/>
      <w:lvlText w:val=""/>
      <w:lvlJc w:val="left"/>
      <w:pPr>
        <w:tabs>
          <w:tab w:val="num" w:pos="4655"/>
        </w:tabs>
        <w:ind w:left="4655" w:hanging="360"/>
      </w:pPr>
      <w:rPr>
        <w:rFonts w:ascii="Wingdings" w:hAnsi="Wingdings" w:hint="default"/>
      </w:rPr>
    </w:lvl>
    <w:lvl w:ilvl="6" w:tplc="FFFFFFFF" w:tentative="1">
      <w:start w:val="1"/>
      <w:numFmt w:val="bullet"/>
      <w:lvlText w:val=""/>
      <w:lvlJc w:val="left"/>
      <w:pPr>
        <w:tabs>
          <w:tab w:val="num" w:pos="5375"/>
        </w:tabs>
        <w:ind w:left="5375" w:hanging="360"/>
      </w:pPr>
      <w:rPr>
        <w:rFonts w:ascii="Symbol" w:hAnsi="Symbol" w:hint="default"/>
      </w:rPr>
    </w:lvl>
    <w:lvl w:ilvl="7" w:tplc="FFFFFFFF" w:tentative="1">
      <w:start w:val="1"/>
      <w:numFmt w:val="bullet"/>
      <w:lvlText w:val="o"/>
      <w:lvlJc w:val="left"/>
      <w:pPr>
        <w:tabs>
          <w:tab w:val="num" w:pos="6095"/>
        </w:tabs>
        <w:ind w:left="6095" w:hanging="360"/>
      </w:pPr>
      <w:rPr>
        <w:rFonts w:ascii="Courier New" w:hAnsi="Courier New" w:cs="Courier New" w:hint="default"/>
      </w:rPr>
    </w:lvl>
    <w:lvl w:ilvl="8" w:tplc="FFFFFFFF" w:tentative="1">
      <w:start w:val="1"/>
      <w:numFmt w:val="bullet"/>
      <w:lvlText w:val=""/>
      <w:lvlJc w:val="left"/>
      <w:pPr>
        <w:tabs>
          <w:tab w:val="num" w:pos="6815"/>
        </w:tabs>
        <w:ind w:left="6815" w:hanging="360"/>
      </w:pPr>
      <w:rPr>
        <w:rFonts w:ascii="Wingdings" w:hAnsi="Wingdings" w:hint="default"/>
      </w:rPr>
    </w:lvl>
  </w:abstractNum>
  <w:abstractNum w:abstractNumId="6">
    <w:nsid w:val="21271607"/>
    <w:multiLevelType w:val="hybridMultilevel"/>
    <w:tmpl w:val="61F80234"/>
    <w:lvl w:ilvl="0" w:tplc="04190001">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775"/>
        </w:tabs>
        <w:ind w:left="1775" w:hanging="360"/>
      </w:pPr>
      <w:rPr>
        <w:rFonts w:ascii="Courier New" w:hAnsi="Courier New" w:cs="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cs="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cs="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7">
    <w:nsid w:val="22205425"/>
    <w:multiLevelType w:val="hybridMultilevel"/>
    <w:tmpl w:val="6DE2FB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3830F57"/>
    <w:multiLevelType w:val="hybridMultilevel"/>
    <w:tmpl w:val="802A4558"/>
    <w:lvl w:ilvl="0" w:tplc="04190001">
      <w:start w:val="1"/>
      <w:numFmt w:val="bullet"/>
      <w:lvlText w:val="­"/>
      <w:lvlJc w:val="left"/>
      <w:pPr>
        <w:tabs>
          <w:tab w:val="num" w:pos="1120"/>
        </w:tabs>
        <w:ind w:left="1120" w:hanging="360"/>
      </w:pPr>
      <w:rPr>
        <w:rFonts w:ascii="Courier New" w:hAnsi="Courier New"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9">
    <w:nsid w:val="24017B05"/>
    <w:multiLevelType w:val="hybridMultilevel"/>
    <w:tmpl w:val="8EEEB4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6DC6D64"/>
    <w:multiLevelType w:val="hybridMultilevel"/>
    <w:tmpl w:val="9D80D72A"/>
    <w:lvl w:ilvl="0" w:tplc="04190001">
      <w:start w:val="1"/>
      <w:numFmt w:val="bullet"/>
      <w:lvlText w:val=""/>
      <w:lvlJc w:val="left"/>
      <w:pPr>
        <w:tabs>
          <w:tab w:val="num" w:pos="720"/>
        </w:tabs>
        <w:ind w:left="720" w:hanging="360"/>
      </w:pPr>
      <w:rPr>
        <w:rFonts w:ascii="Symbol" w:hAnsi="Symbol" w:hint="default"/>
        <w:sz w:val="28"/>
        <w:szCs w:val="28"/>
      </w:rPr>
    </w:lvl>
    <w:lvl w:ilvl="1" w:tplc="55F89472">
      <w:start w:val="4"/>
      <w:numFmt w:val="decimal"/>
      <w:lvlText w:val="%2"/>
      <w:lvlJc w:val="left"/>
      <w:pPr>
        <w:tabs>
          <w:tab w:val="num" w:pos="1695"/>
        </w:tabs>
        <w:ind w:left="1695" w:hanging="615"/>
      </w:pPr>
      <w:rPr>
        <w:rFonts w:hint="default"/>
        <w:b w:val="0"/>
        <w:i w:val="0"/>
        <w:color w:val="auto"/>
      </w:rPr>
    </w:lvl>
    <w:lvl w:ilvl="2" w:tplc="6DD604DA">
      <w:start w:val="1"/>
      <w:numFmt w:val="decimal"/>
      <w:lvlText w:val="(%3)"/>
      <w:lvlJc w:val="left"/>
      <w:pPr>
        <w:tabs>
          <w:tab w:val="num" w:pos="2385"/>
        </w:tabs>
        <w:ind w:left="2385" w:hanging="405"/>
      </w:pPr>
      <w:rPr>
        <w:rFonts w:hint="default"/>
      </w:rPr>
    </w:lvl>
    <w:lvl w:ilvl="3" w:tplc="1FE271B0">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5A6EB2"/>
    <w:multiLevelType w:val="hybridMultilevel"/>
    <w:tmpl w:val="D416CE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862608A"/>
    <w:multiLevelType w:val="hybridMultilevel"/>
    <w:tmpl w:val="6DE2FB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BB624A6"/>
    <w:multiLevelType w:val="hybridMultilevel"/>
    <w:tmpl w:val="3C4EE2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BBC016D"/>
    <w:multiLevelType w:val="multilevel"/>
    <w:tmpl w:val="9D8A681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30ED3DD8"/>
    <w:multiLevelType w:val="hybridMultilevel"/>
    <w:tmpl w:val="6DE2FB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0F30E42"/>
    <w:multiLevelType w:val="multilevel"/>
    <w:tmpl w:val="6D7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2163F3"/>
    <w:multiLevelType w:val="hybridMultilevel"/>
    <w:tmpl w:val="60A29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92C2B"/>
    <w:multiLevelType w:val="hybridMultilevel"/>
    <w:tmpl w:val="3D3A3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DA368B1"/>
    <w:multiLevelType w:val="hybridMultilevel"/>
    <w:tmpl w:val="2EE2DD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52568CC"/>
    <w:multiLevelType w:val="hybridMultilevel"/>
    <w:tmpl w:val="3FECA4B2"/>
    <w:lvl w:ilvl="0" w:tplc="CE40F00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E8A4B01"/>
    <w:multiLevelType w:val="hybridMultilevel"/>
    <w:tmpl w:val="6534F636"/>
    <w:lvl w:ilvl="0" w:tplc="465CAAC4">
      <w:start w:val="1"/>
      <w:numFmt w:val="bullet"/>
      <w:lvlText w:val=""/>
      <w:lvlJc w:val="left"/>
      <w:pPr>
        <w:tabs>
          <w:tab w:val="num" w:pos="1055"/>
        </w:tabs>
        <w:ind w:left="1055" w:hanging="360"/>
      </w:pPr>
      <w:rPr>
        <w:rFonts w:ascii="Symbol" w:hAnsi="Symbol" w:hint="default"/>
      </w:rPr>
    </w:lvl>
    <w:lvl w:ilvl="1" w:tplc="04190019" w:tentative="1">
      <w:start w:val="1"/>
      <w:numFmt w:val="bullet"/>
      <w:lvlText w:val="o"/>
      <w:lvlJc w:val="left"/>
      <w:pPr>
        <w:tabs>
          <w:tab w:val="num" w:pos="1775"/>
        </w:tabs>
        <w:ind w:left="1775" w:hanging="360"/>
      </w:pPr>
      <w:rPr>
        <w:rFonts w:ascii="Courier New" w:hAnsi="Courier New" w:cs="Courier New" w:hint="default"/>
      </w:rPr>
    </w:lvl>
    <w:lvl w:ilvl="2" w:tplc="0419001B" w:tentative="1">
      <w:start w:val="1"/>
      <w:numFmt w:val="bullet"/>
      <w:lvlText w:val=""/>
      <w:lvlJc w:val="left"/>
      <w:pPr>
        <w:tabs>
          <w:tab w:val="num" w:pos="2495"/>
        </w:tabs>
        <w:ind w:left="2495" w:hanging="360"/>
      </w:pPr>
      <w:rPr>
        <w:rFonts w:ascii="Wingdings" w:hAnsi="Wingdings" w:hint="default"/>
      </w:rPr>
    </w:lvl>
    <w:lvl w:ilvl="3" w:tplc="0419000F" w:tentative="1">
      <w:start w:val="1"/>
      <w:numFmt w:val="bullet"/>
      <w:lvlText w:val=""/>
      <w:lvlJc w:val="left"/>
      <w:pPr>
        <w:tabs>
          <w:tab w:val="num" w:pos="3215"/>
        </w:tabs>
        <w:ind w:left="3215" w:hanging="360"/>
      </w:pPr>
      <w:rPr>
        <w:rFonts w:ascii="Symbol" w:hAnsi="Symbol" w:hint="default"/>
      </w:rPr>
    </w:lvl>
    <w:lvl w:ilvl="4" w:tplc="04190019" w:tentative="1">
      <w:start w:val="1"/>
      <w:numFmt w:val="bullet"/>
      <w:lvlText w:val="o"/>
      <w:lvlJc w:val="left"/>
      <w:pPr>
        <w:tabs>
          <w:tab w:val="num" w:pos="3935"/>
        </w:tabs>
        <w:ind w:left="3935" w:hanging="360"/>
      </w:pPr>
      <w:rPr>
        <w:rFonts w:ascii="Courier New" w:hAnsi="Courier New" w:cs="Courier New" w:hint="default"/>
      </w:rPr>
    </w:lvl>
    <w:lvl w:ilvl="5" w:tplc="0419001B" w:tentative="1">
      <w:start w:val="1"/>
      <w:numFmt w:val="bullet"/>
      <w:lvlText w:val=""/>
      <w:lvlJc w:val="left"/>
      <w:pPr>
        <w:tabs>
          <w:tab w:val="num" w:pos="4655"/>
        </w:tabs>
        <w:ind w:left="4655" w:hanging="360"/>
      </w:pPr>
      <w:rPr>
        <w:rFonts w:ascii="Wingdings" w:hAnsi="Wingdings" w:hint="default"/>
      </w:rPr>
    </w:lvl>
    <w:lvl w:ilvl="6" w:tplc="0419000F" w:tentative="1">
      <w:start w:val="1"/>
      <w:numFmt w:val="bullet"/>
      <w:lvlText w:val=""/>
      <w:lvlJc w:val="left"/>
      <w:pPr>
        <w:tabs>
          <w:tab w:val="num" w:pos="5375"/>
        </w:tabs>
        <w:ind w:left="5375" w:hanging="360"/>
      </w:pPr>
      <w:rPr>
        <w:rFonts w:ascii="Symbol" w:hAnsi="Symbol" w:hint="default"/>
      </w:rPr>
    </w:lvl>
    <w:lvl w:ilvl="7" w:tplc="04190019" w:tentative="1">
      <w:start w:val="1"/>
      <w:numFmt w:val="bullet"/>
      <w:lvlText w:val="o"/>
      <w:lvlJc w:val="left"/>
      <w:pPr>
        <w:tabs>
          <w:tab w:val="num" w:pos="6095"/>
        </w:tabs>
        <w:ind w:left="6095" w:hanging="360"/>
      </w:pPr>
      <w:rPr>
        <w:rFonts w:ascii="Courier New" w:hAnsi="Courier New" w:cs="Courier New" w:hint="default"/>
      </w:rPr>
    </w:lvl>
    <w:lvl w:ilvl="8" w:tplc="0419001B" w:tentative="1">
      <w:start w:val="1"/>
      <w:numFmt w:val="bullet"/>
      <w:lvlText w:val=""/>
      <w:lvlJc w:val="left"/>
      <w:pPr>
        <w:tabs>
          <w:tab w:val="num" w:pos="6815"/>
        </w:tabs>
        <w:ind w:left="6815" w:hanging="360"/>
      </w:pPr>
      <w:rPr>
        <w:rFonts w:ascii="Wingdings" w:hAnsi="Wingdings" w:hint="default"/>
      </w:rPr>
    </w:lvl>
  </w:abstractNum>
  <w:abstractNum w:abstractNumId="22">
    <w:nsid w:val="501E541C"/>
    <w:multiLevelType w:val="hybridMultilevel"/>
    <w:tmpl w:val="05085510"/>
    <w:lvl w:ilvl="0" w:tplc="353EF16A">
      <w:start w:val="1"/>
      <w:numFmt w:val="bullet"/>
      <w:lvlText w:val=""/>
      <w:lvlJc w:val="left"/>
      <w:pPr>
        <w:tabs>
          <w:tab w:val="num" w:pos="1055"/>
        </w:tabs>
        <w:ind w:left="1055" w:hanging="360"/>
      </w:pPr>
      <w:rPr>
        <w:rFonts w:ascii="Symbol" w:hAnsi="Symbol" w:hint="default"/>
      </w:rPr>
    </w:lvl>
    <w:lvl w:ilvl="1" w:tplc="04190019" w:tentative="1">
      <w:start w:val="1"/>
      <w:numFmt w:val="bullet"/>
      <w:lvlText w:val="o"/>
      <w:lvlJc w:val="left"/>
      <w:pPr>
        <w:tabs>
          <w:tab w:val="num" w:pos="1775"/>
        </w:tabs>
        <w:ind w:left="1775" w:hanging="360"/>
      </w:pPr>
      <w:rPr>
        <w:rFonts w:ascii="Courier New" w:hAnsi="Courier New" w:cs="Courier New" w:hint="default"/>
      </w:rPr>
    </w:lvl>
    <w:lvl w:ilvl="2" w:tplc="0419001B" w:tentative="1">
      <w:start w:val="1"/>
      <w:numFmt w:val="bullet"/>
      <w:lvlText w:val=""/>
      <w:lvlJc w:val="left"/>
      <w:pPr>
        <w:tabs>
          <w:tab w:val="num" w:pos="2495"/>
        </w:tabs>
        <w:ind w:left="2495" w:hanging="360"/>
      </w:pPr>
      <w:rPr>
        <w:rFonts w:ascii="Wingdings" w:hAnsi="Wingdings" w:hint="default"/>
      </w:rPr>
    </w:lvl>
    <w:lvl w:ilvl="3" w:tplc="0419000F" w:tentative="1">
      <w:start w:val="1"/>
      <w:numFmt w:val="bullet"/>
      <w:lvlText w:val=""/>
      <w:lvlJc w:val="left"/>
      <w:pPr>
        <w:tabs>
          <w:tab w:val="num" w:pos="3215"/>
        </w:tabs>
        <w:ind w:left="3215" w:hanging="360"/>
      </w:pPr>
      <w:rPr>
        <w:rFonts w:ascii="Symbol" w:hAnsi="Symbol" w:hint="default"/>
      </w:rPr>
    </w:lvl>
    <w:lvl w:ilvl="4" w:tplc="04190019" w:tentative="1">
      <w:start w:val="1"/>
      <w:numFmt w:val="bullet"/>
      <w:lvlText w:val="o"/>
      <w:lvlJc w:val="left"/>
      <w:pPr>
        <w:tabs>
          <w:tab w:val="num" w:pos="3935"/>
        </w:tabs>
        <w:ind w:left="3935" w:hanging="360"/>
      </w:pPr>
      <w:rPr>
        <w:rFonts w:ascii="Courier New" w:hAnsi="Courier New" w:cs="Courier New" w:hint="default"/>
      </w:rPr>
    </w:lvl>
    <w:lvl w:ilvl="5" w:tplc="0419001B" w:tentative="1">
      <w:start w:val="1"/>
      <w:numFmt w:val="bullet"/>
      <w:lvlText w:val=""/>
      <w:lvlJc w:val="left"/>
      <w:pPr>
        <w:tabs>
          <w:tab w:val="num" w:pos="4655"/>
        </w:tabs>
        <w:ind w:left="4655" w:hanging="360"/>
      </w:pPr>
      <w:rPr>
        <w:rFonts w:ascii="Wingdings" w:hAnsi="Wingdings" w:hint="default"/>
      </w:rPr>
    </w:lvl>
    <w:lvl w:ilvl="6" w:tplc="0419000F" w:tentative="1">
      <w:start w:val="1"/>
      <w:numFmt w:val="bullet"/>
      <w:lvlText w:val=""/>
      <w:lvlJc w:val="left"/>
      <w:pPr>
        <w:tabs>
          <w:tab w:val="num" w:pos="5375"/>
        </w:tabs>
        <w:ind w:left="5375" w:hanging="360"/>
      </w:pPr>
      <w:rPr>
        <w:rFonts w:ascii="Symbol" w:hAnsi="Symbol" w:hint="default"/>
      </w:rPr>
    </w:lvl>
    <w:lvl w:ilvl="7" w:tplc="04190019" w:tentative="1">
      <w:start w:val="1"/>
      <w:numFmt w:val="bullet"/>
      <w:lvlText w:val="o"/>
      <w:lvlJc w:val="left"/>
      <w:pPr>
        <w:tabs>
          <w:tab w:val="num" w:pos="6095"/>
        </w:tabs>
        <w:ind w:left="6095" w:hanging="360"/>
      </w:pPr>
      <w:rPr>
        <w:rFonts w:ascii="Courier New" w:hAnsi="Courier New" w:cs="Courier New" w:hint="default"/>
      </w:rPr>
    </w:lvl>
    <w:lvl w:ilvl="8" w:tplc="0419001B" w:tentative="1">
      <w:start w:val="1"/>
      <w:numFmt w:val="bullet"/>
      <w:lvlText w:val=""/>
      <w:lvlJc w:val="left"/>
      <w:pPr>
        <w:tabs>
          <w:tab w:val="num" w:pos="6815"/>
        </w:tabs>
        <w:ind w:left="6815" w:hanging="360"/>
      </w:pPr>
      <w:rPr>
        <w:rFonts w:ascii="Wingdings" w:hAnsi="Wingdings" w:hint="default"/>
      </w:rPr>
    </w:lvl>
  </w:abstractNum>
  <w:abstractNum w:abstractNumId="23">
    <w:nsid w:val="55B9535C"/>
    <w:multiLevelType w:val="hybridMultilevel"/>
    <w:tmpl w:val="7DE68672"/>
    <w:lvl w:ilvl="0" w:tplc="0419000F">
      <w:start w:val="1"/>
      <w:numFmt w:val="decimal"/>
      <w:pStyle w:val="Inden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230A26"/>
    <w:multiLevelType w:val="hybridMultilevel"/>
    <w:tmpl w:val="C310D9A4"/>
    <w:lvl w:ilvl="0" w:tplc="293071E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C708C1"/>
    <w:multiLevelType w:val="hybridMultilevel"/>
    <w:tmpl w:val="0DAA86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33B1297"/>
    <w:multiLevelType w:val="hybridMultilevel"/>
    <w:tmpl w:val="757CB620"/>
    <w:lvl w:ilvl="0" w:tplc="CEC6F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83D3CCE"/>
    <w:multiLevelType w:val="hybridMultilevel"/>
    <w:tmpl w:val="C71E4C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9437D45"/>
    <w:multiLevelType w:val="hybridMultilevel"/>
    <w:tmpl w:val="0964A9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98F5470"/>
    <w:multiLevelType w:val="hybridMultilevel"/>
    <w:tmpl w:val="166C74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4CE49AF"/>
    <w:multiLevelType w:val="hybridMultilevel"/>
    <w:tmpl w:val="62D026E4"/>
    <w:lvl w:ilvl="0" w:tplc="DC380BE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79C5479A"/>
    <w:multiLevelType w:val="singleLevel"/>
    <w:tmpl w:val="62943A6C"/>
    <w:lvl w:ilvl="0">
      <w:start w:val="1"/>
      <w:numFmt w:val="decimal"/>
      <w:lvlText w:val="%1)"/>
      <w:legacy w:legacy="1" w:legacySpace="0" w:legacyIndent="216"/>
      <w:lvlJc w:val="left"/>
      <w:rPr>
        <w:rFonts w:ascii="Arial" w:hAnsi="Arial" w:cs="Arial" w:hint="default"/>
      </w:rPr>
    </w:lvl>
  </w:abstractNum>
  <w:num w:numId="1">
    <w:abstractNumId w:val="20"/>
  </w:num>
  <w:num w:numId="2">
    <w:abstractNumId w:val="30"/>
  </w:num>
  <w:num w:numId="3">
    <w:abstractNumId w:val="15"/>
  </w:num>
  <w:num w:numId="4">
    <w:abstractNumId w:val="7"/>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23"/>
  </w:num>
  <w:num w:numId="10">
    <w:abstractNumId w:val="1"/>
    <w:lvlOverride w:ilvl="0">
      <w:lvl w:ilvl="0">
        <w:start w:val="65535"/>
        <w:numFmt w:val="bullet"/>
        <w:lvlText w:val="•"/>
        <w:legacy w:legacy="1" w:legacySpace="0" w:legacyIndent="137"/>
        <w:lvlJc w:val="left"/>
        <w:rPr>
          <w:rFonts w:ascii="Arial" w:hAnsi="Arial" w:cs="Arial" w:hint="default"/>
        </w:rPr>
      </w:lvl>
    </w:lvlOverride>
  </w:num>
  <w:num w:numId="11">
    <w:abstractNumId w:val="31"/>
  </w:num>
  <w:num w:numId="12">
    <w:abstractNumId w:val="8"/>
  </w:num>
  <w:num w:numId="13">
    <w:abstractNumId w:val="2"/>
  </w:num>
  <w:num w:numId="14">
    <w:abstractNumId w:val="22"/>
  </w:num>
  <w:num w:numId="15">
    <w:abstractNumId w:val="21"/>
  </w:num>
  <w:num w:numId="16">
    <w:abstractNumId w:val="5"/>
  </w:num>
  <w:num w:numId="17">
    <w:abstractNumId w:val="6"/>
  </w:num>
  <w:num w:numId="18">
    <w:abstractNumId w:val="0"/>
  </w:num>
  <w:num w:numId="19">
    <w:abstractNumId w:val="19"/>
  </w:num>
  <w:num w:numId="20">
    <w:abstractNumId w:val="29"/>
  </w:num>
  <w:num w:numId="21">
    <w:abstractNumId w:val="10"/>
  </w:num>
  <w:num w:numId="22">
    <w:abstractNumId w:val="18"/>
  </w:num>
  <w:num w:numId="23">
    <w:abstractNumId w:val="28"/>
  </w:num>
  <w:num w:numId="24">
    <w:abstractNumId w:val="13"/>
  </w:num>
  <w:num w:numId="25">
    <w:abstractNumId w:val="25"/>
  </w:num>
  <w:num w:numId="26">
    <w:abstractNumId w:val="4"/>
  </w:num>
  <w:num w:numId="27">
    <w:abstractNumId w:val="27"/>
  </w:num>
  <w:num w:numId="28">
    <w:abstractNumId w:val="11"/>
  </w:num>
  <w:num w:numId="29">
    <w:abstractNumId w:val="9"/>
  </w:num>
  <w:num w:numId="30">
    <w:abstractNumId w:val="14"/>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204F"/>
    <w:rsid w:val="000071D5"/>
    <w:rsid w:val="00032A2E"/>
    <w:rsid w:val="00034819"/>
    <w:rsid w:val="000576BC"/>
    <w:rsid w:val="00082CC6"/>
    <w:rsid w:val="00095F42"/>
    <w:rsid w:val="000A1A9D"/>
    <w:rsid w:val="000C6E4B"/>
    <w:rsid w:val="000F55AF"/>
    <w:rsid w:val="00121191"/>
    <w:rsid w:val="001239D1"/>
    <w:rsid w:val="001B24F2"/>
    <w:rsid w:val="001D63BB"/>
    <w:rsid w:val="00205B1A"/>
    <w:rsid w:val="00213DF9"/>
    <w:rsid w:val="00245647"/>
    <w:rsid w:val="0029204F"/>
    <w:rsid w:val="00297590"/>
    <w:rsid w:val="002A1027"/>
    <w:rsid w:val="002A352B"/>
    <w:rsid w:val="00300A6E"/>
    <w:rsid w:val="0030692C"/>
    <w:rsid w:val="0033460A"/>
    <w:rsid w:val="00351B36"/>
    <w:rsid w:val="00370AD3"/>
    <w:rsid w:val="00374A39"/>
    <w:rsid w:val="003A291F"/>
    <w:rsid w:val="003B63ED"/>
    <w:rsid w:val="003E4F60"/>
    <w:rsid w:val="003F24FC"/>
    <w:rsid w:val="0040350C"/>
    <w:rsid w:val="00453B28"/>
    <w:rsid w:val="00467480"/>
    <w:rsid w:val="0048322D"/>
    <w:rsid w:val="004935E9"/>
    <w:rsid w:val="00497430"/>
    <w:rsid w:val="004A54E5"/>
    <w:rsid w:val="004D4C10"/>
    <w:rsid w:val="004F47A2"/>
    <w:rsid w:val="00511661"/>
    <w:rsid w:val="00582DB2"/>
    <w:rsid w:val="00584BC6"/>
    <w:rsid w:val="005A2985"/>
    <w:rsid w:val="005E08B1"/>
    <w:rsid w:val="005E70A7"/>
    <w:rsid w:val="0061363A"/>
    <w:rsid w:val="00640479"/>
    <w:rsid w:val="00645B81"/>
    <w:rsid w:val="00673AFC"/>
    <w:rsid w:val="00695FDF"/>
    <w:rsid w:val="006B0A9B"/>
    <w:rsid w:val="006C6F3A"/>
    <w:rsid w:val="006D0212"/>
    <w:rsid w:val="006D2015"/>
    <w:rsid w:val="00710AE0"/>
    <w:rsid w:val="00712282"/>
    <w:rsid w:val="00713655"/>
    <w:rsid w:val="0073665D"/>
    <w:rsid w:val="007429B8"/>
    <w:rsid w:val="00760EED"/>
    <w:rsid w:val="00771ADE"/>
    <w:rsid w:val="0077563A"/>
    <w:rsid w:val="007A304D"/>
    <w:rsid w:val="007F257A"/>
    <w:rsid w:val="007F7FEA"/>
    <w:rsid w:val="00820E0D"/>
    <w:rsid w:val="008408B5"/>
    <w:rsid w:val="00851481"/>
    <w:rsid w:val="008710BD"/>
    <w:rsid w:val="00876DDA"/>
    <w:rsid w:val="00892CC0"/>
    <w:rsid w:val="008C7D3A"/>
    <w:rsid w:val="008C7FCB"/>
    <w:rsid w:val="008D52A7"/>
    <w:rsid w:val="00945923"/>
    <w:rsid w:val="009651D3"/>
    <w:rsid w:val="009C0026"/>
    <w:rsid w:val="009D25E7"/>
    <w:rsid w:val="009E2E22"/>
    <w:rsid w:val="00A0268E"/>
    <w:rsid w:val="00A17B3C"/>
    <w:rsid w:val="00A2007F"/>
    <w:rsid w:val="00A3136D"/>
    <w:rsid w:val="00A503A4"/>
    <w:rsid w:val="00A56C71"/>
    <w:rsid w:val="00A70B45"/>
    <w:rsid w:val="00A8206D"/>
    <w:rsid w:val="00AB6F5A"/>
    <w:rsid w:val="00AD622E"/>
    <w:rsid w:val="00AE651D"/>
    <w:rsid w:val="00AF23BC"/>
    <w:rsid w:val="00B4410C"/>
    <w:rsid w:val="00B62807"/>
    <w:rsid w:val="00B86E8D"/>
    <w:rsid w:val="00BB0D78"/>
    <w:rsid w:val="00BB3D40"/>
    <w:rsid w:val="00C43D1A"/>
    <w:rsid w:val="00C63CD2"/>
    <w:rsid w:val="00CB74E1"/>
    <w:rsid w:val="00CC06FD"/>
    <w:rsid w:val="00CC50CC"/>
    <w:rsid w:val="00D17E4A"/>
    <w:rsid w:val="00D57323"/>
    <w:rsid w:val="00D927D5"/>
    <w:rsid w:val="00DB2746"/>
    <w:rsid w:val="00DF42C1"/>
    <w:rsid w:val="00DF6057"/>
    <w:rsid w:val="00E33D73"/>
    <w:rsid w:val="00E60175"/>
    <w:rsid w:val="00E770C5"/>
    <w:rsid w:val="00E80322"/>
    <w:rsid w:val="00EC0E6C"/>
    <w:rsid w:val="00EF1EAE"/>
    <w:rsid w:val="00EF5171"/>
    <w:rsid w:val="00EF7EA4"/>
    <w:rsid w:val="00F00C27"/>
    <w:rsid w:val="00F017AA"/>
    <w:rsid w:val="00F03F43"/>
    <w:rsid w:val="00F14B41"/>
    <w:rsid w:val="00F35550"/>
    <w:rsid w:val="00F85959"/>
    <w:rsid w:val="00FB3267"/>
    <w:rsid w:val="00FD1C4C"/>
    <w:rsid w:val="00FF014C"/>
    <w:rsid w:val="00FF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C50CC"/>
  </w:style>
  <w:style w:type="paragraph" w:styleId="1">
    <w:name w:val="heading 1"/>
    <w:basedOn w:val="a"/>
    <w:link w:val="10"/>
    <w:qFormat/>
    <w:rsid w:val="008C7FCB"/>
    <w:pPr>
      <w:spacing w:before="0" w:beforeAutospacing="0" w:after="0" w:afterAutospacing="0"/>
      <w:jc w:val="left"/>
      <w:outlineLvl w:val="0"/>
    </w:pPr>
    <w:rPr>
      <w:rFonts w:ascii="Times New Roman" w:eastAsia="Times New Roman" w:hAnsi="Times New Roman" w:cs="Times New Roman"/>
      <w:b/>
      <w:bCs/>
      <w:color w:val="6E2424"/>
      <w:kern w:val="36"/>
      <w:lang w:eastAsia="ru-RU"/>
    </w:rPr>
  </w:style>
  <w:style w:type="paragraph" w:styleId="2">
    <w:name w:val="heading 2"/>
    <w:basedOn w:val="a"/>
    <w:next w:val="a"/>
    <w:link w:val="20"/>
    <w:unhideWhenUsed/>
    <w:qFormat/>
    <w:rsid w:val="004935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935E9"/>
    <w:pPr>
      <w:keepNext/>
      <w:spacing w:before="0" w:beforeAutospacing="0" w:after="0" w:afterAutospacing="0"/>
      <w:ind w:left="709"/>
      <w:jc w:val="center"/>
      <w:outlineLvl w:val="2"/>
    </w:pPr>
    <w:rPr>
      <w:rFonts w:ascii="Times New Roman" w:eastAsia="Times New Roman" w:hAnsi="Times New Roman" w:cs="Times New Roman"/>
      <w:b/>
      <w:sz w:val="28"/>
      <w:szCs w:val="20"/>
      <w:lang w:val="en-US" w:eastAsia="ru-RU"/>
    </w:rPr>
  </w:style>
  <w:style w:type="paragraph" w:styleId="4">
    <w:name w:val="heading 4"/>
    <w:basedOn w:val="a"/>
    <w:next w:val="a"/>
    <w:link w:val="40"/>
    <w:qFormat/>
    <w:rsid w:val="004935E9"/>
    <w:pPr>
      <w:keepNext/>
      <w:spacing w:before="0" w:beforeAutospacing="0" w:after="0" w:afterAutospacing="0"/>
      <w:ind w:firstLine="540"/>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4935E9"/>
    <w:pPr>
      <w:spacing w:before="240" w:beforeAutospacing="0" w:after="60" w:afterAutospacing="0"/>
      <w:jc w:val="left"/>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935E9"/>
    <w:pPr>
      <w:keepNext/>
      <w:spacing w:before="0" w:beforeAutospacing="0" w:after="0" w:afterAutospacing="0"/>
      <w:ind w:left="360"/>
      <w:jc w:val="left"/>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4935E9"/>
    <w:pPr>
      <w:keepNext/>
      <w:spacing w:before="120" w:beforeAutospacing="0" w:after="120" w:afterAutospacing="0" w:line="200" w:lineRule="exact"/>
      <w:ind w:left="567" w:hanging="425"/>
      <w:outlineLvl w:val="6"/>
    </w:pPr>
    <w:rPr>
      <w:rFonts w:ascii="AGBengaly" w:eastAsia="Times New Roman" w:hAnsi="AGBengaly" w:cs="AGBengaly"/>
      <w:sz w:val="16"/>
      <w:szCs w:val="16"/>
      <w:u w:val="single"/>
    </w:rPr>
  </w:style>
  <w:style w:type="paragraph" w:styleId="8">
    <w:name w:val="heading 8"/>
    <w:basedOn w:val="a"/>
    <w:next w:val="a"/>
    <w:link w:val="80"/>
    <w:qFormat/>
    <w:rsid w:val="004935E9"/>
    <w:pPr>
      <w:keepNext/>
      <w:spacing w:before="0" w:beforeAutospacing="0" w:afterAutospacing="0" w:line="340" w:lineRule="exact"/>
      <w:ind w:left="720" w:hanging="294"/>
      <w:outlineLvl w:val="7"/>
    </w:pPr>
    <w:rPr>
      <w:rFonts w:ascii="Arbat" w:eastAsia="Times New Roman" w:hAnsi="Arbat" w:cs="Arbat"/>
      <w:b/>
      <w:bCs/>
      <w:sz w:val="40"/>
      <w:szCs w:val="40"/>
    </w:rPr>
  </w:style>
  <w:style w:type="paragraph" w:styleId="9">
    <w:name w:val="heading 9"/>
    <w:basedOn w:val="a"/>
    <w:next w:val="a"/>
    <w:link w:val="90"/>
    <w:qFormat/>
    <w:rsid w:val="004935E9"/>
    <w:pPr>
      <w:keepNext/>
      <w:spacing w:before="120" w:beforeAutospacing="0" w:after="240" w:afterAutospacing="0" w:line="240" w:lineRule="exact"/>
      <w:jc w:val="center"/>
      <w:outlineLvl w:val="8"/>
    </w:pPr>
    <w:rPr>
      <w:rFonts w:ascii="Academy" w:eastAsia="Times New Roman" w:hAnsi="Academy" w:cs="Academy"/>
      <w:b/>
      <w:bCs/>
      <w:smallCaps/>
      <w:spacing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FCB"/>
    <w:rPr>
      <w:rFonts w:ascii="Times New Roman" w:eastAsia="Times New Roman" w:hAnsi="Times New Roman" w:cs="Times New Roman"/>
      <w:b/>
      <w:bCs/>
      <w:color w:val="6E2424"/>
      <w:kern w:val="36"/>
      <w:lang w:eastAsia="ru-RU"/>
    </w:rPr>
  </w:style>
  <w:style w:type="paragraph" w:styleId="a3">
    <w:name w:val="List Paragraph"/>
    <w:basedOn w:val="a"/>
    <w:qFormat/>
    <w:rsid w:val="008C7FCB"/>
    <w:pPr>
      <w:ind w:left="720"/>
      <w:contextualSpacing/>
    </w:pPr>
  </w:style>
  <w:style w:type="paragraph" w:styleId="a4">
    <w:name w:val="Body Text"/>
    <w:basedOn w:val="a"/>
    <w:link w:val="a5"/>
    <w:rsid w:val="00CC50CC"/>
    <w:pPr>
      <w:widowControl w:val="0"/>
      <w:autoSpaceDE w:val="0"/>
      <w:autoSpaceDN w:val="0"/>
      <w:adjustRightInd w:val="0"/>
      <w:spacing w:before="0" w:beforeAutospacing="0" w:after="120" w:afterAutospacing="0"/>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CC50CC"/>
    <w:rPr>
      <w:rFonts w:ascii="Times New Roman" w:eastAsia="Times New Roman" w:hAnsi="Times New Roman" w:cs="Times New Roman"/>
      <w:sz w:val="20"/>
      <w:szCs w:val="20"/>
      <w:lang w:eastAsia="ru-RU"/>
    </w:rPr>
  </w:style>
  <w:style w:type="table" w:styleId="a6">
    <w:name w:val="Table Grid"/>
    <w:basedOn w:val="a1"/>
    <w:uiPriority w:val="59"/>
    <w:rsid w:val="00CC50CC"/>
    <w:pPr>
      <w:spacing w:before="0" w:beforeAutospacing="0"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D17E4A"/>
    <w:pPr>
      <w:spacing w:beforeAutospacing="0" w:afterAutospacing="0"/>
      <w:jc w:val="left"/>
    </w:pPr>
    <w:rPr>
      <w:rFonts w:ascii="Times New Roman" w:eastAsia="Times New Roman" w:hAnsi="Times New Roman" w:cs="Times New Roman"/>
      <w:snapToGrid w:val="0"/>
      <w:sz w:val="24"/>
      <w:szCs w:val="20"/>
      <w:lang w:eastAsia="ru-RU"/>
    </w:rPr>
  </w:style>
  <w:style w:type="paragraph" w:styleId="a7">
    <w:name w:val="Balloon Text"/>
    <w:basedOn w:val="a"/>
    <w:link w:val="a8"/>
    <w:uiPriority w:val="99"/>
    <w:semiHidden/>
    <w:unhideWhenUsed/>
    <w:rsid w:val="00D17E4A"/>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D17E4A"/>
    <w:rPr>
      <w:rFonts w:ascii="Tahoma" w:hAnsi="Tahoma" w:cs="Tahoma"/>
      <w:sz w:val="16"/>
      <w:szCs w:val="16"/>
    </w:rPr>
  </w:style>
  <w:style w:type="paragraph" w:styleId="a9">
    <w:name w:val="header"/>
    <w:basedOn w:val="a"/>
    <w:link w:val="aa"/>
    <w:unhideWhenUsed/>
    <w:rsid w:val="00C63CD2"/>
    <w:pPr>
      <w:tabs>
        <w:tab w:val="center" w:pos="4677"/>
        <w:tab w:val="right" w:pos="9355"/>
      </w:tabs>
      <w:spacing w:before="0" w:after="0"/>
    </w:pPr>
  </w:style>
  <w:style w:type="character" w:customStyle="1" w:styleId="aa">
    <w:name w:val="Верхний колонтитул Знак"/>
    <w:basedOn w:val="a0"/>
    <w:link w:val="a9"/>
    <w:semiHidden/>
    <w:rsid w:val="00C63CD2"/>
  </w:style>
  <w:style w:type="paragraph" w:styleId="ab">
    <w:name w:val="footer"/>
    <w:basedOn w:val="a"/>
    <w:link w:val="ac"/>
    <w:unhideWhenUsed/>
    <w:rsid w:val="00C63CD2"/>
    <w:pPr>
      <w:tabs>
        <w:tab w:val="center" w:pos="4677"/>
        <w:tab w:val="right" w:pos="9355"/>
      </w:tabs>
      <w:spacing w:before="0" w:after="0"/>
    </w:pPr>
  </w:style>
  <w:style w:type="character" w:customStyle="1" w:styleId="ac">
    <w:name w:val="Нижний колонтитул Знак"/>
    <w:basedOn w:val="a0"/>
    <w:link w:val="ab"/>
    <w:rsid w:val="00C63CD2"/>
  </w:style>
  <w:style w:type="paragraph" w:styleId="ad">
    <w:name w:val="Normal (Web)"/>
    <w:basedOn w:val="a"/>
    <w:unhideWhenUsed/>
    <w:rsid w:val="00F14B41"/>
    <w:pPr>
      <w:jc w:val="left"/>
    </w:pPr>
    <w:rPr>
      <w:rFonts w:ascii="Times New Roman" w:eastAsia="Times New Roman" w:hAnsi="Times New Roman" w:cs="Times New Roman"/>
      <w:sz w:val="24"/>
      <w:szCs w:val="24"/>
      <w:lang w:eastAsia="ru-RU"/>
    </w:rPr>
  </w:style>
  <w:style w:type="character" w:styleId="ae">
    <w:name w:val="Strong"/>
    <w:basedOn w:val="a0"/>
    <w:qFormat/>
    <w:rsid w:val="00F14B41"/>
    <w:rPr>
      <w:b/>
      <w:bCs/>
    </w:rPr>
  </w:style>
  <w:style w:type="character" w:styleId="af">
    <w:name w:val="Hyperlink"/>
    <w:basedOn w:val="a0"/>
    <w:unhideWhenUsed/>
    <w:rsid w:val="00F14B41"/>
    <w:rPr>
      <w:color w:val="0000FF"/>
      <w:u w:val="single"/>
    </w:rPr>
  </w:style>
  <w:style w:type="character" w:customStyle="1" w:styleId="apple-converted-space">
    <w:name w:val="apple-converted-space"/>
    <w:basedOn w:val="a0"/>
    <w:rsid w:val="00F14B41"/>
  </w:style>
  <w:style w:type="paragraph" w:styleId="af0">
    <w:name w:val="No Spacing"/>
    <w:qFormat/>
    <w:rsid w:val="00EC0E6C"/>
    <w:pPr>
      <w:spacing w:before="0" w:beforeAutospacing="0" w:after="0" w:afterAutospacing="0"/>
      <w:jc w:val="left"/>
    </w:pPr>
    <w:rPr>
      <w:rFonts w:ascii="Calibri" w:eastAsia="Times New Roman" w:hAnsi="Calibri" w:cs="Times New Roman"/>
      <w:lang w:eastAsia="ru-RU"/>
    </w:rPr>
  </w:style>
  <w:style w:type="paragraph" w:styleId="af1">
    <w:name w:val="Plain Text"/>
    <w:basedOn w:val="a"/>
    <w:link w:val="af2"/>
    <w:rsid w:val="00EC0E6C"/>
    <w:pPr>
      <w:spacing w:before="0" w:beforeAutospacing="0" w:after="0" w:afterAutospacing="0"/>
      <w:jc w:val="left"/>
    </w:pPr>
    <w:rPr>
      <w:rFonts w:ascii="Courier New" w:eastAsia="Times New Roman" w:hAnsi="Courier New" w:cs="Courier New"/>
      <w:sz w:val="20"/>
      <w:szCs w:val="20"/>
      <w:lang w:eastAsia="ru-RU"/>
    </w:rPr>
  </w:style>
  <w:style w:type="character" w:customStyle="1" w:styleId="af2">
    <w:name w:val="Текст Знак"/>
    <w:basedOn w:val="a0"/>
    <w:link w:val="af1"/>
    <w:rsid w:val="00EC0E6C"/>
    <w:rPr>
      <w:rFonts w:ascii="Courier New" w:eastAsia="Times New Roman" w:hAnsi="Courier New" w:cs="Courier New"/>
      <w:sz w:val="20"/>
      <w:szCs w:val="20"/>
      <w:lang w:eastAsia="ru-RU"/>
    </w:rPr>
  </w:style>
  <w:style w:type="character" w:customStyle="1" w:styleId="20">
    <w:name w:val="Заголовок 2 Знак"/>
    <w:basedOn w:val="a0"/>
    <w:link w:val="2"/>
    <w:rsid w:val="004935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935E9"/>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rsid w:val="004935E9"/>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4935E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35E9"/>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4935E9"/>
    <w:rPr>
      <w:rFonts w:ascii="AGBengaly" w:eastAsia="Times New Roman" w:hAnsi="AGBengaly" w:cs="AGBengaly"/>
      <w:sz w:val="16"/>
      <w:szCs w:val="16"/>
      <w:u w:val="single"/>
    </w:rPr>
  </w:style>
  <w:style w:type="character" w:customStyle="1" w:styleId="80">
    <w:name w:val="Заголовок 8 Знак"/>
    <w:basedOn w:val="a0"/>
    <w:link w:val="8"/>
    <w:rsid w:val="004935E9"/>
    <w:rPr>
      <w:rFonts w:ascii="Arbat" w:eastAsia="Times New Roman" w:hAnsi="Arbat" w:cs="Arbat"/>
      <w:b/>
      <w:bCs/>
      <w:sz w:val="40"/>
      <w:szCs w:val="40"/>
    </w:rPr>
  </w:style>
  <w:style w:type="character" w:customStyle="1" w:styleId="90">
    <w:name w:val="Заголовок 9 Знак"/>
    <w:basedOn w:val="a0"/>
    <w:link w:val="9"/>
    <w:rsid w:val="004935E9"/>
    <w:rPr>
      <w:rFonts w:ascii="Academy" w:eastAsia="Times New Roman" w:hAnsi="Academy" w:cs="Academy"/>
      <w:b/>
      <w:bCs/>
      <w:smallCaps/>
      <w:spacing w:val="60"/>
    </w:rPr>
  </w:style>
  <w:style w:type="paragraph" w:customStyle="1" w:styleId="12">
    <w:name w:val="1"/>
    <w:basedOn w:val="a"/>
    <w:autoRedefine/>
    <w:rsid w:val="004935E9"/>
    <w:pPr>
      <w:spacing w:before="0" w:beforeAutospacing="0" w:after="160" w:afterAutospacing="0" w:line="240" w:lineRule="exact"/>
      <w:jc w:val="left"/>
    </w:pPr>
    <w:rPr>
      <w:rFonts w:ascii="Times New Roman" w:eastAsia="SimSun" w:hAnsi="Times New Roman" w:cs="Times New Roman"/>
      <w:b/>
      <w:bCs/>
      <w:sz w:val="28"/>
      <w:szCs w:val="28"/>
      <w:lang w:val="en-US"/>
    </w:rPr>
  </w:style>
  <w:style w:type="paragraph" w:customStyle="1" w:styleId="21">
    <w:name w:val="Основной текст с отступом 21"/>
    <w:basedOn w:val="a"/>
    <w:rsid w:val="004935E9"/>
    <w:pPr>
      <w:spacing w:before="0" w:beforeAutospacing="0" w:after="0" w:afterAutospacing="0"/>
      <w:ind w:firstLine="720"/>
    </w:pPr>
    <w:rPr>
      <w:rFonts w:ascii="Times New Roman" w:eastAsia="Times New Roman" w:hAnsi="Times New Roman" w:cs="Times New Roman"/>
      <w:sz w:val="28"/>
      <w:szCs w:val="20"/>
      <w:lang w:eastAsia="ru-RU"/>
    </w:rPr>
  </w:style>
  <w:style w:type="paragraph" w:customStyle="1" w:styleId="22">
    <w:name w:val="Обычный2"/>
    <w:rsid w:val="004935E9"/>
    <w:pPr>
      <w:spacing w:before="0" w:beforeAutospacing="0" w:after="0" w:afterAutospacing="0"/>
      <w:jc w:val="left"/>
    </w:pPr>
    <w:rPr>
      <w:rFonts w:ascii="Times New Roman" w:eastAsia="Times New Roman" w:hAnsi="Times New Roman" w:cs="Times New Roman"/>
      <w:snapToGrid w:val="0"/>
      <w:sz w:val="20"/>
      <w:szCs w:val="20"/>
      <w:lang w:eastAsia="ru-RU"/>
    </w:rPr>
  </w:style>
  <w:style w:type="paragraph" w:styleId="23">
    <w:name w:val="Body Text Indent 2"/>
    <w:basedOn w:val="a"/>
    <w:link w:val="24"/>
    <w:rsid w:val="004935E9"/>
    <w:pPr>
      <w:widowControl w:val="0"/>
      <w:spacing w:before="0" w:beforeAutospacing="0" w:after="120" w:afterAutospacing="0" w:line="480" w:lineRule="auto"/>
      <w:ind w:left="360" w:firstLine="320"/>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4935E9"/>
    <w:rPr>
      <w:rFonts w:ascii="Times New Roman" w:eastAsia="Times New Roman" w:hAnsi="Times New Roman" w:cs="Times New Roman"/>
      <w:sz w:val="20"/>
      <w:szCs w:val="20"/>
      <w:lang w:eastAsia="ru-RU"/>
    </w:rPr>
  </w:style>
  <w:style w:type="paragraph" w:styleId="af3">
    <w:name w:val="Body Text Indent"/>
    <w:basedOn w:val="a"/>
    <w:link w:val="af4"/>
    <w:rsid w:val="004935E9"/>
    <w:pPr>
      <w:widowControl w:val="0"/>
      <w:spacing w:before="0" w:beforeAutospacing="0" w:after="120" w:afterAutospacing="0" w:line="300" w:lineRule="auto"/>
      <w:ind w:left="283" w:firstLine="720"/>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rsid w:val="004935E9"/>
    <w:rPr>
      <w:rFonts w:ascii="Times New Roman" w:eastAsia="Times New Roman" w:hAnsi="Times New Roman" w:cs="Times New Roman"/>
      <w:sz w:val="24"/>
      <w:szCs w:val="20"/>
      <w:lang w:eastAsia="ru-RU"/>
    </w:rPr>
  </w:style>
  <w:style w:type="paragraph" w:styleId="31">
    <w:name w:val="Body Text 3"/>
    <w:basedOn w:val="a"/>
    <w:link w:val="32"/>
    <w:rsid w:val="004935E9"/>
    <w:pPr>
      <w:widowControl w:val="0"/>
      <w:spacing w:before="0" w:beforeAutospacing="0" w:after="120" w:afterAutospacing="0" w:line="300" w:lineRule="auto"/>
      <w:ind w:firstLine="7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935E9"/>
    <w:rPr>
      <w:rFonts w:ascii="Times New Roman" w:eastAsia="Times New Roman" w:hAnsi="Times New Roman" w:cs="Times New Roman"/>
      <w:sz w:val="16"/>
      <w:szCs w:val="16"/>
      <w:lang w:eastAsia="ru-RU"/>
    </w:rPr>
  </w:style>
  <w:style w:type="paragraph" w:styleId="af5">
    <w:name w:val="footnote text"/>
    <w:aliases w:val="-++"/>
    <w:basedOn w:val="a"/>
    <w:link w:val="13"/>
    <w:semiHidden/>
    <w:rsid w:val="004935E9"/>
    <w:pPr>
      <w:widowControl w:val="0"/>
      <w:tabs>
        <w:tab w:val="num" w:pos="-2410"/>
        <w:tab w:val="left" w:pos="-1701"/>
      </w:tabs>
      <w:spacing w:before="0" w:beforeAutospacing="0" w:after="0" w:afterAutospacing="0" w:line="264" w:lineRule="auto"/>
      <w:ind w:firstLine="720"/>
    </w:pPr>
    <w:rPr>
      <w:rFonts w:ascii="Times New Roman" w:eastAsia="Times New Roman" w:hAnsi="Times New Roman" w:cs="Times New Roman"/>
      <w:snapToGrid w:val="0"/>
      <w:szCs w:val="20"/>
      <w:lang w:eastAsia="ru-RU"/>
    </w:rPr>
  </w:style>
  <w:style w:type="character" w:customStyle="1" w:styleId="af6">
    <w:name w:val="Текст сноски Знак"/>
    <w:basedOn w:val="a0"/>
    <w:rsid w:val="004935E9"/>
    <w:rPr>
      <w:sz w:val="20"/>
      <w:szCs w:val="20"/>
    </w:rPr>
  </w:style>
  <w:style w:type="character" w:customStyle="1" w:styleId="13">
    <w:name w:val="Текст сноски Знак1"/>
    <w:aliases w:val="-++ Знак"/>
    <w:link w:val="af5"/>
    <w:semiHidden/>
    <w:locked/>
    <w:rsid w:val="004935E9"/>
    <w:rPr>
      <w:rFonts w:ascii="Times New Roman" w:eastAsia="Times New Roman" w:hAnsi="Times New Roman" w:cs="Times New Roman"/>
      <w:snapToGrid w:val="0"/>
      <w:szCs w:val="20"/>
      <w:lang w:eastAsia="ru-RU"/>
    </w:rPr>
  </w:style>
  <w:style w:type="paragraph" w:styleId="33">
    <w:name w:val="Body Text Indent 3"/>
    <w:basedOn w:val="a"/>
    <w:link w:val="34"/>
    <w:rsid w:val="004935E9"/>
    <w:pPr>
      <w:widowControl w:val="0"/>
      <w:spacing w:before="0" w:beforeAutospacing="0" w:after="120" w:afterAutospacing="0" w:line="300" w:lineRule="auto"/>
      <w:ind w:left="283" w:firstLine="720"/>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4935E9"/>
    <w:rPr>
      <w:rFonts w:ascii="Times New Roman" w:eastAsia="Times New Roman" w:hAnsi="Times New Roman" w:cs="Times New Roman"/>
      <w:sz w:val="16"/>
      <w:szCs w:val="16"/>
      <w:lang w:eastAsia="ru-RU"/>
    </w:rPr>
  </w:style>
  <w:style w:type="character" w:styleId="af7">
    <w:name w:val="page number"/>
    <w:basedOn w:val="a0"/>
    <w:rsid w:val="004935E9"/>
  </w:style>
  <w:style w:type="paragraph" w:customStyle="1" w:styleId="310">
    <w:name w:val="Основной текст с отступом 31"/>
    <w:basedOn w:val="a"/>
    <w:rsid w:val="004935E9"/>
    <w:pPr>
      <w:spacing w:before="0" w:beforeAutospacing="0" w:after="0" w:afterAutospacing="0"/>
      <w:ind w:left="720"/>
    </w:pPr>
    <w:rPr>
      <w:rFonts w:ascii="Times New Roman" w:eastAsia="Times New Roman" w:hAnsi="Times New Roman" w:cs="Times New Roman"/>
      <w:b/>
      <w:sz w:val="28"/>
      <w:szCs w:val="20"/>
      <w:lang w:eastAsia="ru-RU"/>
    </w:rPr>
  </w:style>
  <w:style w:type="paragraph" w:customStyle="1" w:styleId="Preformatted">
    <w:name w:val="Preformatted"/>
    <w:basedOn w:val="a"/>
    <w:rsid w:val="004935E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Autospacing="0" w:after="0" w:afterAutospacing="0"/>
      <w:jc w:val="left"/>
    </w:pPr>
    <w:rPr>
      <w:rFonts w:ascii="Courier New" w:eastAsia="Times New Roman" w:hAnsi="Courier New" w:cs="Times New Roman"/>
      <w:snapToGrid w:val="0"/>
      <w:sz w:val="20"/>
      <w:szCs w:val="20"/>
      <w:lang w:eastAsia="ru-RU"/>
    </w:rPr>
  </w:style>
  <w:style w:type="character" w:customStyle="1" w:styleId="mw-headline">
    <w:name w:val="mw-headline"/>
    <w:rsid w:val="004935E9"/>
    <w:rPr>
      <w:rFonts w:cs="Times New Roman"/>
    </w:rPr>
  </w:style>
  <w:style w:type="paragraph" w:customStyle="1" w:styleId="af8">
    <w:name w:val="А"/>
    <w:basedOn w:val="a"/>
    <w:rsid w:val="004935E9"/>
    <w:pPr>
      <w:widowControl w:val="0"/>
      <w:overflowPunct w:val="0"/>
      <w:adjustRightInd w:val="0"/>
      <w:spacing w:before="0" w:beforeAutospacing="0" w:after="0" w:afterAutospacing="0" w:line="360" w:lineRule="auto"/>
      <w:ind w:firstLine="720"/>
    </w:pPr>
    <w:rPr>
      <w:rFonts w:ascii="Times New Roman" w:eastAsia="Times New Roman" w:hAnsi="Times New Roman" w:cs="Times New Roman"/>
      <w:kern w:val="28"/>
      <w:sz w:val="28"/>
      <w:szCs w:val="28"/>
      <w:lang w:eastAsia="ru-RU"/>
    </w:rPr>
  </w:style>
  <w:style w:type="paragraph" w:customStyle="1" w:styleId="af9">
    <w:name w:val="ааПЛАН"/>
    <w:basedOn w:val="af8"/>
    <w:rsid w:val="004935E9"/>
    <w:pPr>
      <w:tabs>
        <w:tab w:val="left" w:leader="dot" w:pos="9072"/>
      </w:tabs>
      <w:ind w:firstLine="0"/>
      <w:jc w:val="left"/>
    </w:pPr>
  </w:style>
  <w:style w:type="paragraph" w:styleId="HTML">
    <w:name w:val="HTML Preformatted"/>
    <w:basedOn w:val="a"/>
    <w:link w:val="HTML0"/>
    <w:rsid w:val="0049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35E9"/>
    <w:rPr>
      <w:rFonts w:ascii="Courier New" w:eastAsia="Times New Roman" w:hAnsi="Courier New" w:cs="Courier New"/>
      <w:sz w:val="20"/>
      <w:szCs w:val="20"/>
      <w:lang w:eastAsia="ru-RU"/>
    </w:rPr>
  </w:style>
  <w:style w:type="paragraph" w:styleId="25">
    <w:name w:val="List 2"/>
    <w:basedOn w:val="a"/>
    <w:rsid w:val="004935E9"/>
    <w:pPr>
      <w:widowControl w:val="0"/>
      <w:spacing w:before="0" w:beforeAutospacing="0" w:after="0" w:afterAutospacing="0" w:line="300" w:lineRule="auto"/>
      <w:ind w:left="566" w:hanging="283"/>
    </w:pPr>
    <w:rPr>
      <w:rFonts w:ascii="Times New Roman" w:eastAsia="Times New Roman" w:hAnsi="Times New Roman" w:cs="Times New Roman"/>
      <w:sz w:val="24"/>
      <w:szCs w:val="20"/>
      <w:lang w:eastAsia="ru-RU"/>
    </w:rPr>
  </w:style>
  <w:style w:type="paragraph" w:customStyle="1" w:styleId="-">
    <w:name w:val="Аб-курс"/>
    <w:basedOn w:val="a"/>
    <w:rsid w:val="004935E9"/>
    <w:pPr>
      <w:spacing w:before="0" w:beforeAutospacing="0" w:after="0" w:afterAutospacing="0" w:line="360" w:lineRule="auto"/>
      <w:ind w:firstLine="720"/>
      <w:jc w:val="left"/>
    </w:pPr>
    <w:rPr>
      <w:rFonts w:ascii="Times New Roman" w:eastAsia="Times New Roman" w:hAnsi="Times New Roman" w:cs="Times New Roman"/>
      <w:sz w:val="28"/>
      <w:szCs w:val="28"/>
      <w:lang w:eastAsia="ru-RU"/>
    </w:rPr>
  </w:style>
  <w:style w:type="paragraph" w:styleId="afa">
    <w:name w:val="caption"/>
    <w:basedOn w:val="a"/>
    <w:next w:val="a"/>
    <w:qFormat/>
    <w:rsid w:val="004935E9"/>
    <w:pPr>
      <w:tabs>
        <w:tab w:val="left" w:pos="-851"/>
      </w:tabs>
      <w:spacing w:before="0" w:beforeAutospacing="0" w:afterAutospacing="0" w:line="360" w:lineRule="auto"/>
      <w:jc w:val="left"/>
    </w:pPr>
    <w:rPr>
      <w:rFonts w:ascii="Times New Roman" w:eastAsia="Times New Roman" w:hAnsi="Times New Roman" w:cs="Times New Roman"/>
      <w:b/>
      <w:bCs/>
      <w:sz w:val="28"/>
      <w:szCs w:val="28"/>
      <w:lang w:val="en-US"/>
    </w:rPr>
  </w:style>
  <w:style w:type="paragraph" w:customStyle="1" w:styleId="-0">
    <w:name w:val="аб-курс"/>
    <w:basedOn w:val="a"/>
    <w:autoRedefine/>
    <w:rsid w:val="004935E9"/>
    <w:pPr>
      <w:spacing w:before="0" w:beforeAutospacing="0" w:after="0" w:afterAutospacing="0" w:line="360" w:lineRule="auto"/>
      <w:ind w:firstLine="720"/>
      <w:jc w:val="left"/>
    </w:pPr>
    <w:rPr>
      <w:rFonts w:ascii="Times New Roman" w:eastAsia="Times New Roman" w:hAnsi="Times New Roman" w:cs="Times New Roman"/>
      <w:sz w:val="28"/>
      <w:szCs w:val="28"/>
      <w:lang w:eastAsia="ru-RU"/>
    </w:rPr>
  </w:style>
  <w:style w:type="paragraph" w:styleId="afb">
    <w:name w:val="endnote text"/>
    <w:basedOn w:val="a"/>
    <w:link w:val="afc"/>
    <w:semiHidden/>
    <w:rsid w:val="004935E9"/>
    <w:pPr>
      <w:spacing w:before="0" w:beforeAutospacing="0" w:after="0" w:afterAutospacing="0"/>
      <w:jc w:val="left"/>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semiHidden/>
    <w:rsid w:val="004935E9"/>
    <w:rPr>
      <w:rFonts w:ascii="Times New Roman" w:eastAsia="Times New Roman" w:hAnsi="Times New Roman" w:cs="Times New Roman"/>
      <w:sz w:val="20"/>
      <w:szCs w:val="20"/>
      <w:lang w:eastAsia="ru-RU"/>
    </w:rPr>
  </w:style>
  <w:style w:type="paragraph" w:styleId="afd">
    <w:name w:val="Title"/>
    <w:basedOn w:val="a"/>
    <w:link w:val="afe"/>
    <w:qFormat/>
    <w:rsid w:val="004935E9"/>
    <w:pPr>
      <w:spacing w:before="0" w:beforeAutospacing="0" w:after="0" w:afterAutospacing="0"/>
      <w:jc w:val="center"/>
    </w:pPr>
    <w:rPr>
      <w:rFonts w:ascii="Times New Roman" w:eastAsia="Times New Roman" w:hAnsi="Times New Roman" w:cs="Times New Roman"/>
      <w:sz w:val="28"/>
      <w:szCs w:val="28"/>
      <w:lang w:eastAsia="ru-RU"/>
    </w:rPr>
  </w:style>
  <w:style w:type="character" w:customStyle="1" w:styleId="afe">
    <w:name w:val="Название Знак"/>
    <w:basedOn w:val="a0"/>
    <w:link w:val="afd"/>
    <w:rsid w:val="004935E9"/>
    <w:rPr>
      <w:rFonts w:ascii="Times New Roman" w:eastAsia="Times New Roman" w:hAnsi="Times New Roman" w:cs="Times New Roman"/>
      <w:sz w:val="28"/>
      <w:szCs w:val="28"/>
      <w:lang w:eastAsia="ru-RU"/>
    </w:rPr>
  </w:style>
  <w:style w:type="paragraph" w:styleId="14">
    <w:name w:val="toc 1"/>
    <w:basedOn w:val="a"/>
    <w:next w:val="a"/>
    <w:autoRedefine/>
    <w:semiHidden/>
    <w:rsid w:val="004935E9"/>
    <w:pPr>
      <w:spacing w:before="0" w:beforeAutospacing="0" w:after="0" w:afterAutospacing="0"/>
      <w:jc w:val="left"/>
    </w:pPr>
    <w:rPr>
      <w:rFonts w:ascii="Times New Roman" w:eastAsia="Times New Roman" w:hAnsi="Times New Roman" w:cs="Times New Roman"/>
      <w:sz w:val="24"/>
      <w:szCs w:val="24"/>
      <w:lang w:eastAsia="ru-RU"/>
    </w:rPr>
  </w:style>
  <w:style w:type="paragraph" w:styleId="26">
    <w:name w:val="toc 2"/>
    <w:basedOn w:val="a"/>
    <w:next w:val="a"/>
    <w:autoRedefine/>
    <w:semiHidden/>
    <w:rsid w:val="004935E9"/>
    <w:pPr>
      <w:tabs>
        <w:tab w:val="right" w:leader="dot" w:pos="9628"/>
      </w:tabs>
      <w:spacing w:before="0" w:beforeAutospacing="0" w:after="0" w:afterAutospacing="0" w:line="360" w:lineRule="auto"/>
      <w:ind w:right="-284"/>
      <w:jc w:val="left"/>
    </w:pPr>
    <w:rPr>
      <w:rFonts w:ascii="Times New Roman" w:eastAsia="Times New Roman" w:hAnsi="Times New Roman" w:cs="Times New Roman"/>
      <w:noProof/>
      <w:sz w:val="28"/>
      <w:szCs w:val="28"/>
      <w:lang w:eastAsia="ru-RU"/>
    </w:rPr>
  </w:style>
  <w:style w:type="paragraph" w:styleId="35">
    <w:name w:val="toc 3"/>
    <w:basedOn w:val="a"/>
    <w:next w:val="a"/>
    <w:autoRedefine/>
    <w:semiHidden/>
    <w:rsid w:val="004935E9"/>
    <w:pPr>
      <w:spacing w:before="0" w:beforeAutospacing="0" w:after="0" w:afterAutospacing="0"/>
      <w:ind w:left="480"/>
      <w:jc w:val="left"/>
    </w:pPr>
    <w:rPr>
      <w:rFonts w:ascii="Times New Roman" w:eastAsia="Times New Roman" w:hAnsi="Times New Roman" w:cs="Times New Roman"/>
      <w:sz w:val="24"/>
      <w:szCs w:val="24"/>
      <w:lang w:eastAsia="ru-RU"/>
    </w:rPr>
  </w:style>
  <w:style w:type="paragraph" w:styleId="41">
    <w:name w:val="toc 4"/>
    <w:basedOn w:val="a"/>
    <w:next w:val="a"/>
    <w:autoRedefine/>
    <w:semiHidden/>
    <w:rsid w:val="004935E9"/>
    <w:pPr>
      <w:spacing w:before="0" w:beforeAutospacing="0" w:after="0" w:afterAutospacing="0"/>
      <w:ind w:left="720"/>
      <w:jc w:val="left"/>
    </w:pPr>
    <w:rPr>
      <w:rFonts w:ascii="Times New Roman" w:eastAsia="Times New Roman" w:hAnsi="Times New Roman" w:cs="Times New Roman"/>
      <w:sz w:val="24"/>
      <w:szCs w:val="24"/>
      <w:lang w:eastAsia="ru-RU"/>
    </w:rPr>
  </w:style>
  <w:style w:type="paragraph" w:styleId="51">
    <w:name w:val="toc 5"/>
    <w:basedOn w:val="a"/>
    <w:next w:val="a"/>
    <w:autoRedefine/>
    <w:semiHidden/>
    <w:rsid w:val="004935E9"/>
    <w:pPr>
      <w:spacing w:before="0" w:beforeAutospacing="0" w:after="0" w:afterAutospacing="0"/>
      <w:ind w:left="960"/>
      <w:jc w:val="left"/>
    </w:pPr>
    <w:rPr>
      <w:rFonts w:ascii="Times New Roman" w:eastAsia="Times New Roman" w:hAnsi="Times New Roman" w:cs="Times New Roman"/>
      <w:sz w:val="24"/>
      <w:szCs w:val="24"/>
      <w:lang w:eastAsia="ru-RU"/>
    </w:rPr>
  </w:style>
  <w:style w:type="paragraph" w:styleId="61">
    <w:name w:val="toc 6"/>
    <w:basedOn w:val="a"/>
    <w:next w:val="a"/>
    <w:autoRedefine/>
    <w:semiHidden/>
    <w:rsid w:val="004935E9"/>
    <w:pPr>
      <w:spacing w:before="0" w:beforeAutospacing="0" w:after="0" w:afterAutospacing="0"/>
      <w:ind w:left="1200"/>
      <w:jc w:val="left"/>
    </w:pPr>
    <w:rPr>
      <w:rFonts w:ascii="Times New Roman" w:eastAsia="Times New Roman" w:hAnsi="Times New Roman" w:cs="Times New Roman"/>
      <w:sz w:val="24"/>
      <w:szCs w:val="24"/>
      <w:lang w:eastAsia="ru-RU"/>
    </w:rPr>
  </w:style>
  <w:style w:type="paragraph" w:styleId="71">
    <w:name w:val="toc 7"/>
    <w:basedOn w:val="a"/>
    <w:next w:val="a"/>
    <w:autoRedefine/>
    <w:semiHidden/>
    <w:rsid w:val="004935E9"/>
    <w:pPr>
      <w:spacing w:before="0" w:beforeAutospacing="0" w:after="0" w:afterAutospacing="0"/>
      <w:ind w:left="1440"/>
      <w:jc w:val="left"/>
    </w:pPr>
    <w:rPr>
      <w:rFonts w:ascii="Times New Roman" w:eastAsia="Times New Roman" w:hAnsi="Times New Roman" w:cs="Times New Roman"/>
      <w:sz w:val="24"/>
      <w:szCs w:val="24"/>
      <w:lang w:eastAsia="ru-RU"/>
    </w:rPr>
  </w:style>
  <w:style w:type="paragraph" w:styleId="81">
    <w:name w:val="toc 8"/>
    <w:basedOn w:val="a"/>
    <w:next w:val="a"/>
    <w:autoRedefine/>
    <w:semiHidden/>
    <w:rsid w:val="004935E9"/>
    <w:pPr>
      <w:spacing w:before="0" w:beforeAutospacing="0" w:after="0" w:afterAutospacing="0"/>
      <w:ind w:left="1680"/>
      <w:jc w:val="left"/>
    </w:pPr>
    <w:rPr>
      <w:rFonts w:ascii="Times New Roman" w:eastAsia="Times New Roman" w:hAnsi="Times New Roman" w:cs="Times New Roman"/>
      <w:sz w:val="24"/>
      <w:szCs w:val="24"/>
      <w:lang w:eastAsia="ru-RU"/>
    </w:rPr>
  </w:style>
  <w:style w:type="paragraph" w:styleId="91">
    <w:name w:val="toc 9"/>
    <w:basedOn w:val="a"/>
    <w:next w:val="a"/>
    <w:autoRedefine/>
    <w:semiHidden/>
    <w:rsid w:val="004935E9"/>
    <w:pPr>
      <w:spacing w:before="0" w:beforeAutospacing="0" w:after="0" w:afterAutospacing="0"/>
      <w:ind w:left="1920"/>
      <w:jc w:val="left"/>
    </w:pPr>
    <w:rPr>
      <w:rFonts w:ascii="Times New Roman" w:eastAsia="Times New Roman" w:hAnsi="Times New Roman" w:cs="Times New Roman"/>
      <w:sz w:val="24"/>
      <w:szCs w:val="24"/>
      <w:lang w:eastAsia="ru-RU"/>
    </w:rPr>
  </w:style>
  <w:style w:type="paragraph" w:styleId="15">
    <w:name w:val="index 1"/>
    <w:basedOn w:val="a"/>
    <w:next w:val="a"/>
    <w:autoRedefine/>
    <w:semiHidden/>
    <w:rsid w:val="004935E9"/>
    <w:pPr>
      <w:spacing w:before="0" w:beforeAutospacing="0" w:after="0" w:afterAutospacing="0"/>
      <w:ind w:left="240" w:hanging="240"/>
      <w:jc w:val="left"/>
    </w:pPr>
    <w:rPr>
      <w:rFonts w:ascii="Times New Roman" w:eastAsia="Times New Roman" w:hAnsi="Times New Roman" w:cs="Times New Roman"/>
      <w:sz w:val="24"/>
      <w:szCs w:val="24"/>
      <w:lang w:eastAsia="ru-RU"/>
    </w:rPr>
  </w:style>
  <w:style w:type="paragraph" w:styleId="27">
    <w:name w:val="index 2"/>
    <w:basedOn w:val="a"/>
    <w:next w:val="a"/>
    <w:autoRedefine/>
    <w:semiHidden/>
    <w:rsid w:val="004935E9"/>
    <w:pPr>
      <w:spacing w:before="0" w:beforeAutospacing="0" w:after="0" w:afterAutospacing="0"/>
      <w:ind w:left="480" w:hanging="240"/>
      <w:jc w:val="left"/>
    </w:pPr>
    <w:rPr>
      <w:rFonts w:ascii="Times New Roman" w:eastAsia="Times New Roman" w:hAnsi="Times New Roman" w:cs="Times New Roman"/>
      <w:sz w:val="24"/>
      <w:szCs w:val="24"/>
      <w:lang w:eastAsia="ru-RU"/>
    </w:rPr>
  </w:style>
  <w:style w:type="paragraph" w:styleId="36">
    <w:name w:val="index 3"/>
    <w:basedOn w:val="a"/>
    <w:next w:val="a"/>
    <w:autoRedefine/>
    <w:semiHidden/>
    <w:rsid w:val="004935E9"/>
    <w:pPr>
      <w:spacing w:before="0" w:beforeAutospacing="0" w:after="0" w:afterAutospacing="0"/>
      <w:ind w:left="720" w:hanging="240"/>
      <w:jc w:val="left"/>
    </w:pPr>
    <w:rPr>
      <w:rFonts w:ascii="Times New Roman" w:eastAsia="Times New Roman" w:hAnsi="Times New Roman" w:cs="Times New Roman"/>
      <w:sz w:val="24"/>
      <w:szCs w:val="24"/>
      <w:lang w:eastAsia="ru-RU"/>
    </w:rPr>
  </w:style>
  <w:style w:type="paragraph" w:styleId="42">
    <w:name w:val="index 4"/>
    <w:basedOn w:val="a"/>
    <w:next w:val="a"/>
    <w:autoRedefine/>
    <w:semiHidden/>
    <w:rsid w:val="004935E9"/>
    <w:pPr>
      <w:spacing w:before="0" w:beforeAutospacing="0" w:after="0" w:afterAutospacing="0"/>
      <w:ind w:left="960" w:hanging="240"/>
      <w:jc w:val="left"/>
    </w:pPr>
    <w:rPr>
      <w:rFonts w:ascii="Times New Roman" w:eastAsia="Times New Roman" w:hAnsi="Times New Roman" w:cs="Times New Roman"/>
      <w:sz w:val="24"/>
      <w:szCs w:val="24"/>
      <w:lang w:eastAsia="ru-RU"/>
    </w:rPr>
  </w:style>
  <w:style w:type="paragraph" w:styleId="52">
    <w:name w:val="index 5"/>
    <w:basedOn w:val="a"/>
    <w:next w:val="a"/>
    <w:autoRedefine/>
    <w:semiHidden/>
    <w:rsid w:val="004935E9"/>
    <w:pPr>
      <w:spacing w:before="0" w:beforeAutospacing="0" w:after="0" w:afterAutospacing="0"/>
      <w:ind w:left="1200" w:hanging="240"/>
      <w:jc w:val="left"/>
    </w:pPr>
    <w:rPr>
      <w:rFonts w:ascii="Times New Roman" w:eastAsia="Times New Roman" w:hAnsi="Times New Roman" w:cs="Times New Roman"/>
      <w:sz w:val="24"/>
      <w:szCs w:val="24"/>
      <w:lang w:eastAsia="ru-RU"/>
    </w:rPr>
  </w:style>
  <w:style w:type="paragraph" w:styleId="62">
    <w:name w:val="index 6"/>
    <w:basedOn w:val="a"/>
    <w:next w:val="a"/>
    <w:autoRedefine/>
    <w:semiHidden/>
    <w:rsid w:val="004935E9"/>
    <w:pPr>
      <w:spacing w:before="0" w:beforeAutospacing="0" w:after="0" w:afterAutospacing="0"/>
      <w:ind w:left="1440" w:hanging="240"/>
      <w:jc w:val="left"/>
    </w:pPr>
    <w:rPr>
      <w:rFonts w:ascii="Times New Roman" w:eastAsia="Times New Roman" w:hAnsi="Times New Roman" w:cs="Times New Roman"/>
      <w:sz w:val="24"/>
      <w:szCs w:val="24"/>
      <w:lang w:eastAsia="ru-RU"/>
    </w:rPr>
  </w:style>
  <w:style w:type="paragraph" w:styleId="72">
    <w:name w:val="index 7"/>
    <w:basedOn w:val="a"/>
    <w:next w:val="a"/>
    <w:autoRedefine/>
    <w:semiHidden/>
    <w:rsid w:val="004935E9"/>
    <w:pPr>
      <w:spacing w:before="0" w:beforeAutospacing="0" w:after="0" w:afterAutospacing="0"/>
      <w:ind w:left="1680" w:hanging="240"/>
      <w:jc w:val="left"/>
    </w:pPr>
    <w:rPr>
      <w:rFonts w:ascii="Times New Roman" w:eastAsia="Times New Roman" w:hAnsi="Times New Roman" w:cs="Times New Roman"/>
      <w:sz w:val="24"/>
      <w:szCs w:val="24"/>
      <w:lang w:eastAsia="ru-RU"/>
    </w:rPr>
  </w:style>
  <w:style w:type="paragraph" w:styleId="82">
    <w:name w:val="index 8"/>
    <w:basedOn w:val="a"/>
    <w:next w:val="a"/>
    <w:autoRedefine/>
    <w:semiHidden/>
    <w:rsid w:val="004935E9"/>
    <w:pPr>
      <w:spacing w:before="0" w:beforeAutospacing="0" w:after="0" w:afterAutospacing="0"/>
      <w:ind w:left="1920" w:hanging="240"/>
      <w:jc w:val="left"/>
    </w:pPr>
    <w:rPr>
      <w:rFonts w:ascii="Times New Roman" w:eastAsia="Times New Roman" w:hAnsi="Times New Roman" w:cs="Times New Roman"/>
      <w:sz w:val="24"/>
      <w:szCs w:val="24"/>
      <w:lang w:eastAsia="ru-RU"/>
    </w:rPr>
  </w:style>
  <w:style w:type="paragraph" w:styleId="92">
    <w:name w:val="index 9"/>
    <w:basedOn w:val="a"/>
    <w:next w:val="a"/>
    <w:autoRedefine/>
    <w:semiHidden/>
    <w:rsid w:val="004935E9"/>
    <w:pPr>
      <w:spacing w:before="0" w:beforeAutospacing="0" w:after="0" w:afterAutospacing="0"/>
      <w:ind w:left="2160" w:hanging="240"/>
      <w:jc w:val="left"/>
    </w:pPr>
    <w:rPr>
      <w:rFonts w:ascii="Times New Roman" w:eastAsia="Times New Roman" w:hAnsi="Times New Roman" w:cs="Times New Roman"/>
      <w:sz w:val="24"/>
      <w:szCs w:val="24"/>
      <w:lang w:eastAsia="ru-RU"/>
    </w:rPr>
  </w:style>
  <w:style w:type="paragraph" w:styleId="aff">
    <w:name w:val="index heading"/>
    <w:basedOn w:val="a"/>
    <w:next w:val="15"/>
    <w:semiHidden/>
    <w:rsid w:val="004935E9"/>
    <w:pPr>
      <w:spacing w:before="0" w:beforeAutospacing="0" w:after="0" w:afterAutospacing="0"/>
      <w:jc w:val="left"/>
    </w:pPr>
    <w:rPr>
      <w:rFonts w:ascii="Times New Roman" w:eastAsia="Times New Roman" w:hAnsi="Times New Roman" w:cs="Times New Roman"/>
      <w:sz w:val="24"/>
      <w:szCs w:val="24"/>
      <w:lang w:eastAsia="ru-RU"/>
    </w:rPr>
  </w:style>
  <w:style w:type="paragraph" w:customStyle="1" w:styleId="b">
    <w:name w:val="Гєbава"/>
    <w:rsid w:val="004935E9"/>
    <w:pPr>
      <w:widowControl w:val="0"/>
      <w:overflowPunct w:val="0"/>
      <w:autoSpaceDE w:val="0"/>
      <w:autoSpaceDN w:val="0"/>
      <w:adjustRightInd w:val="0"/>
      <w:spacing w:before="283" w:beforeAutospacing="0" w:after="170" w:afterAutospacing="0"/>
      <w:ind w:left="2551" w:right="1417"/>
      <w:jc w:val="left"/>
      <w:textAlignment w:val="baseline"/>
    </w:pPr>
    <w:rPr>
      <w:rFonts w:ascii="Arial" w:eastAsia="Times New Roman" w:hAnsi="Arial" w:cs="Arial"/>
      <w:b/>
      <w:bCs/>
      <w:caps/>
      <w:color w:val="000000"/>
      <w:sz w:val="24"/>
      <w:szCs w:val="24"/>
      <w:lang w:eastAsia="ru-RU"/>
    </w:rPr>
  </w:style>
  <w:style w:type="paragraph" w:styleId="aff0">
    <w:name w:val="Block Text"/>
    <w:basedOn w:val="a"/>
    <w:rsid w:val="004935E9"/>
    <w:pPr>
      <w:spacing w:before="120" w:beforeAutospacing="0" w:after="120" w:afterAutospacing="0" w:line="280" w:lineRule="exact"/>
      <w:ind w:left="567" w:right="45"/>
      <w:jc w:val="left"/>
    </w:pPr>
    <w:rPr>
      <w:rFonts w:ascii="Academy" w:eastAsia="Times New Roman" w:hAnsi="Academy" w:cs="Academy"/>
      <w:b/>
      <w:bCs/>
      <w:i/>
      <w:iCs/>
      <w:sz w:val="28"/>
      <w:szCs w:val="28"/>
    </w:rPr>
  </w:style>
  <w:style w:type="paragraph" w:styleId="28">
    <w:name w:val="Body Text 2"/>
    <w:basedOn w:val="a"/>
    <w:link w:val="29"/>
    <w:rsid w:val="004935E9"/>
    <w:pPr>
      <w:widowControl w:val="0"/>
      <w:spacing w:before="0" w:beforeAutospacing="0" w:after="0" w:afterAutospacing="0"/>
      <w:ind w:left="288"/>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4935E9"/>
    <w:rPr>
      <w:rFonts w:ascii="Times New Roman" w:eastAsia="Times New Roman" w:hAnsi="Times New Roman" w:cs="Times New Roman"/>
      <w:sz w:val="24"/>
      <w:szCs w:val="24"/>
      <w:lang w:eastAsia="ru-RU"/>
    </w:rPr>
  </w:style>
  <w:style w:type="paragraph" w:customStyle="1" w:styleId="aff1">
    <w:name w:val="Содержание"/>
    <w:basedOn w:val="a"/>
    <w:rsid w:val="004935E9"/>
    <w:pPr>
      <w:spacing w:before="60" w:beforeAutospacing="0" w:after="120" w:afterAutospacing="0" w:line="200" w:lineRule="exact"/>
      <w:ind w:left="34" w:right="85"/>
      <w:jc w:val="left"/>
    </w:pPr>
    <w:rPr>
      <w:rFonts w:ascii="Arial" w:eastAsia="Times New Roman" w:hAnsi="Arial" w:cs="Arial"/>
      <w:b/>
      <w:bCs/>
      <w:sz w:val="16"/>
      <w:szCs w:val="16"/>
    </w:rPr>
  </w:style>
  <w:style w:type="paragraph" w:customStyle="1" w:styleId="aff2">
    <w:name w:val="Раздел"/>
    <w:basedOn w:val="a4"/>
    <w:rsid w:val="004935E9"/>
    <w:pPr>
      <w:widowControl/>
      <w:autoSpaceDE/>
      <w:autoSpaceDN/>
      <w:adjustRightInd/>
      <w:spacing w:after="0"/>
      <w:jc w:val="left"/>
    </w:pPr>
    <w:rPr>
      <w:sz w:val="28"/>
      <w:szCs w:val="28"/>
    </w:rPr>
  </w:style>
  <w:style w:type="character" w:customStyle="1" w:styleId="aff3">
    <w:name w:val="Схема документа Знак"/>
    <w:link w:val="aff4"/>
    <w:semiHidden/>
    <w:locked/>
    <w:rsid w:val="004935E9"/>
    <w:rPr>
      <w:rFonts w:ascii="Tahoma" w:hAnsi="Tahoma"/>
      <w:shd w:val="clear" w:color="auto" w:fill="000080"/>
    </w:rPr>
  </w:style>
  <w:style w:type="paragraph" w:styleId="aff4">
    <w:name w:val="Document Map"/>
    <w:basedOn w:val="a"/>
    <w:link w:val="aff3"/>
    <w:semiHidden/>
    <w:rsid w:val="004935E9"/>
    <w:pPr>
      <w:shd w:val="clear" w:color="auto" w:fill="000080"/>
      <w:spacing w:before="0" w:beforeAutospacing="0" w:afterAutospacing="0" w:line="240" w:lineRule="exact"/>
      <w:ind w:left="567"/>
    </w:pPr>
    <w:rPr>
      <w:rFonts w:ascii="Tahoma" w:hAnsi="Tahoma"/>
      <w:shd w:val="clear" w:color="auto" w:fill="000080"/>
    </w:rPr>
  </w:style>
  <w:style w:type="character" w:customStyle="1" w:styleId="16">
    <w:name w:val="Схема документа Знак1"/>
    <w:basedOn w:val="a0"/>
    <w:uiPriority w:val="99"/>
    <w:semiHidden/>
    <w:rsid w:val="004935E9"/>
    <w:rPr>
      <w:rFonts w:ascii="Tahoma" w:hAnsi="Tahoma" w:cs="Tahoma"/>
      <w:sz w:val="16"/>
      <w:szCs w:val="16"/>
    </w:rPr>
  </w:style>
  <w:style w:type="paragraph" w:customStyle="1" w:styleId="aff5">
    <w:name w:val="Выписка"/>
    <w:basedOn w:val="a"/>
    <w:rsid w:val="004935E9"/>
    <w:pPr>
      <w:spacing w:before="240" w:beforeAutospacing="0" w:afterAutospacing="0"/>
      <w:ind w:left="4253"/>
    </w:pPr>
    <w:rPr>
      <w:rFonts w:ascii="Academy" w:eastAsia="Times New Roman" w:hAnsi="Academy" w:cs="Academy"/>
      <w:i/>
      <w:iCs/>
      <w:sz w:val="18"/>
      <w:szCs w:val="18"/>
    </w:rPr>
  </w:style>
  <w:style w:type="paragraph" w:customStyle="1" w:styleId="aff6">
    <w:name w:val="Концовка"/>
    <w:basedOn w:val="aff2"/>
    <w:rsid w:val="004935E9"/>
    <w:pPr>
      <w:spacing w:before="600" w:line="360" w:lineRule="exact"/>
      <w:jc w:val="center"/>
    </w:pPr>
    <w:rPr>
      <w:rFonts w:ascii="Wingdings" w:hAnsi="Wingdings" w:cs="Wingdings"/>
      <w:sz w:val="32"/>
      <w:szCs w:val="32"/>
      <w:lang w:eastAsia="en-US"/>
    </w:rPr>
  </w:style>
  <w:style w:type="paragraph" w:customStyle="1" w:styleId="aff7">
    <w:name w:val="Линейка"/>
    <w:basedOn w:val="a"/>
    <w:rsid w:val="004935E9"/>
    <w:pPr>
      <w:spacing w:before="0" w:beforeAutospacing="0" w:afterAutospacing="0"/>
      <w:ind w:left="567"/>
      <w:jc w:val="center"/>
    </w:pPr>
    <w:rPr>
      <w:rFonts w:ascii="Academy" w:eastAsia="Times New Roman" w:hAnsi="Academy" w:cs="Academy"/>
    </w:rPr>
  </w:style>
  <w:style w:type="paragraph" w:styleId="aff8">
    <w:name w:val="Signature"/>
    <w:basedOn w:val="a"/>
    <w:link w:val="aff9"/>
    <w:rsid w:val="004935E9"/>
    <w:pPr>
      <w:spacing w:before="360" w:beforeAutospacing="0" w:after="120" w:afterAutospacing="0" w:line="220" w:lineRule="exact"/>
      <w:jc w:val="right"/>
    </w:pPr>
    <w:rPr>
      <w:rFonts w:ascii="Arbat" w:eastAsia="Times New Roman" w:hAnsi="Arbat" w:cs="Arbat"/>
      <w:sz w:val="20"/>
      <w:szCs w:val="20"/>
    </w:rPr>
  </w:style>
  <w:style w:type="character" w:customStyle="1" w:styleId="aff9">
    <w:name w:val="Подпись Знак"/>
    <w:basedOn w:val="a0"/>
    <w:link w:val="aff8"/>
    <w:rsid w:val="004935E9"/>
    <w:rPr>
      <w:rFonts w:ascii="Arbat" w:eastAsia="Times New Roman" w:hAnsi="Arbat" w:cs="Arbat"/>
      <w:sz w:val="20"/>
      <w:szCs w:val="20"/>
    </w:rPr>
  </w:style>
  <w:style w:type="paragraph" w:customStyle="1" w:styleId="affa">
    <w:name w:val="Рамка"/>
    <w:basedOn w:val="a"/>
    <w:rsid w:val="004935E9"/>
    <w:pPr>
      <w:framePr w:w="2741" w:h="629" w:hSpace="170" w:wrap="auto" w:vAnchor="text" w:hAnchor="page" w:x="1827" w:y="32"/>
      <w:spacing w:before="0" w:beforeAutospacing="0" w:after="0" w:afterAutospacing="0" w:line="240" w:lineRule="exact"/>
      <w:jc w:val="left"/>
    </w:pPr>
    <w:rPr>
      <w:rFonts w:ascii="AGKornelia" w:eastAsia="Times New Roman" w:hAnsi="AGKornelia" w:cs="AGKornelia"/>
      <w:b/>
      <w:bCs/>
      <w:spacing w:val="20"/>
      <w:sz w:val="20"/>
      <w:szCs w:val="20"/>
    </w:rPr>
  </w:style>
  <w:style w:type="paragraph" w:customStyle="1" w:styleId="17">
    <w:name w:val="Стиль1"/>
    <w:basedOn w:val="14"/>
    <w:rsid w:val="004935E9"/>
  </w:style>
  <w:style w:type="paragraph" w:customStyle="1" w:styleId="2a">
    <w:name w:val="Стиль2"/>
    <w:basedOn w:val="a"/>
    <w:rsid w:val="004935E9"/>
    <w:pPr>
      <w:spacing w:before="320" w:beforeAutospacing="0" w:after="160" w:afterAutospacing="0" w:line="200" w:lineRule="exact"/>
      <w:ind w:left="567" w:hanging="567"/>
      <w:jc w:val="left"/>
    </w:pPr>
    <w:rPr>
      <w:rFonts w:ascii="Arial" w:eastAsia="Times New Roman" w:hAnsi="Arial" w:cs="Arial"/>
      <w:b/>
      <w:bCs/>
      <w:spacing w:val="30"/>
      <w:sz w:val="20"/>
      <w:szCs w:val="20"/>
    </w:rPr>
  </w:style>
  <w:style w:type="character" w:customStyle="1" w:styleId="affb">
    <w:name w:val="Текст примечания Знак"/>
    <w:link w:val="affc"/>
    <w:semiHidden/>
    <w:locked/>
    <w:rsid w:val="004935E9"/>
    <w:rPr>
      <w:rFonts w:ascii="Academy" w:hAnsi="Academy"/>
    </w:rPr>
  </w:style>
  <w:style w:type="paragraph" w:styleId="affc">
    <w:name w:val="annotation text"/>
    <w:basedOn w:val="a"/>
    <w:link w:val="affb"/>
    <w:semiHidden/>
    <w:rsid w:val="004935E9"/>
    <w:pPr>
      <w:spacing w:before="0" w:beforeAutospacing="0" w:afterAutospacing="0" w:line="240" w:lineRule="exact"/>
      <w:ind w:left="567"/>
    </w:pPr>
    <w:rPr>
      <w:rFonts w:ascii="Academy" w:hAnsi="Academy"/>
    </w:rPr>
  </w:style>
  <w:style w:type="character" w:customStyle="1" w:styleId="18">
    <w:name w:val="Текст примечания Знак1"/>
    <w:basedOn w:val="a0"/>
    <w:uiPriority w:val="99"/>
    <w:semiHidden/>
    <w:rsid w:val="004935E9"/>
    <w:rPr>
      <w:sz w:val="20"/>
      <w:szCs w:val="20"/>
    </w:rPr>
  </w:style>
  <w:style w:type="paragraph" w:customStyle="1" w:styleId="affd">
    <w:name w:val="Îáû÷íûé"/>
    <w:rsid w:val="004935E9"/>
    <w:pPr>
      <w:autoSpaceDE w:val="0"/>
      <w:autoSpaceDN w:val="0"/>
      <w:spacing w:before="0" w:beforeAutospacing="0" w:after="80" w:afterAutospacing="0" w:line="220" w:lineRule="exact"/>
      <w:ind w:firstLine="567"/>
    </w:pPr>
    <w:rPr>
      <w:rFonts w:ascii="Arial" w:eastAsia="Times New Roman" w:hAnsi="Arial" w:cs="Arial"/>
      <w:sz w:val="18"/>
      <w:szCs w:val="18"/>
    </w:rPr>
  </w:style>
  <w:style w:type="paragraph" w:customStyle="1" w:styleId="affe">
    <w:name w:val="текст сноски"/>
    <w:basedOn w:val="a"/>
    <w:rsid w:val="004935E9"/>
    <w:pPr>
      <w:widowControl w:val="0"/>
      <w:overflowPunct w:val="0"/>
      <w:autoSpaceDE w:val="0"/>
      <w:autoSpaceDN w:val="0"/>
      <w:adjustRightInd w:val="0"/>
      <w:spacing w:before="0" w:beforeAutospacing="0" w:after="0" w:afterAutospacing="0"/>
      <w:jc w:val="left"/>
      <w:textAlignment w:val="baseline"/>
    </w:pPr>
    <w:rPr>
      <w:rFonts w:ascii="NTTierce" w:eastAsia="Times New Roman" w:hAnsi="NTTierce" w:cs="NTTierce"/>
      <w:sz w:val="20"/>
      <w:szCs w:val="20"/>
      <w:lang w:val="en-GB" w:eastAsia="ru-RU"/>
    </w:rPr>
  </w:style>
  <w:style w:type="paragraph" w:customStyle="1" w:styleId="afff">
    <w:name w:val="Обыч"/>
    <w:rsid w:val="004935E9"/>
    <w:pPr>
      <w:widowControl w:val="0"/>
      <w:spacing w:before="0" w:beforeAutospacing="0" w:after="0" w:afterAutospacing="0"/>
      <w:jc w:val="left"/>
    </w:pPr>
    <w:rPr>
      <w:rFonts w:ascii="Times New Roman" w:eastAsia="Times New Roman" w:hAnsi="Times New Roman" w:cs="Times New Roman"/>
      <w:sz w:val="20"/>
      <w:szCs w:val="20"/>
      <w:lang w:eastAsia="ru-RU"/>
    </w:rPr>
  </w:style>
  <w:style w:type="paragraph" w:customStyle="1" w:styleId="37">
    <w:name w:val="текст сноски3"/>
    <w:basedOn w:val="2b"/>
    <w:rsid w:val="004935E9"/>
  </w:style>
  <w:style w:type="paragraph" w:customStyle="1" w:styleId="2b">
    <w:name w:val="Обычный2"/>
    <w:rsid w:val="004935E9"/>
    <w:pPr>
      <w:widowControl w:val="0"/>
      <w:spacing w:before="0" w:beforeAutospacing="0" w:after="0" w:afterAutospacing="0"/>
      <w:jc w:val="left"/>
    </w:pPr>
    <w:rPr>
      <w:rFonts w:ascii="Times New Roman" w:eastAsia="Times New Roman" w:hAnsi="Times New Roman" w:cs="Times New Roman"/>
      <w:sz w:val="20"/>
      <w:szCs w:val="20"/>
      <w:lang w:eastAsia="ru-RU"/>
    </w:rPr>
  </w:style>
  <w:style w:type="paragraph" w:customStyle="1" w:styleId="120">
    <w:name w:val="заголовок 12"/>
    <w:basedOn w:val="2b"/>
    <w:next w:val="2b"/>
    <w:rsid w:val="004935E9"/>
    <w:pPr>
      <w:keepNext/>
      <w:spacing w:before="240" w:after="120" w:line="160" w:lineRule="exact"/>
      <w:jc w:val="center"/>
    </w:pPr>
    <w:rPr>
      <w:rFonts w:ascii="Arial" w:hAnsi="Arial" w:cs="Arial"/>
      <w:b/>
      <w:bCs/>
      <w:kern w:val="28"/>
      <w:sz w:val="16"/>
      <w:szCs w:val="16"/>
    </w:rPr>
  </w:style>
  <w:style w:type="paragraph" w:customStyle="1" w:styleId="110">
    <w:name w:val="заголовок 11"/>
    <w:basedOn w:val="afff"/>
    <w:next w:val="afff"/>
    <w:rsid w:val="004935E9"/>
    <w:pPr>
      <w:keepNext/>
      <w:ind w:right="5195" w:firstLine="567"/>
      <w:jc w:val="both"/>
    </w:pPr>
    <w:rPr>
      <w:b/>
      <w:bCs/>
      <w:sz w:val="28"/>
      <w:szCs w:val="28"/>
    </w:rPr>
  </w:style>
  <w:style w:type="paragraph" w:customStyle="1" w:styleId="19">
    <w:name w:val="текст сноски1"/>
    <w:basedOn w:val="2b"/>
    <w:rsid w:val="004935E9"/>
  </w:style>
  <w:style w:type="paragraph" w:customStyle="1" w:styleId="1a">
    <w:name w:val="Верхний колонтитул1"/>
    <w:basedOn w:val="2b"/>
    <w:rsid w:val="004935E9"/>
    <w:pPr>
      <w:tabs>
        <w:tab w:val="center" w:pos="4153"/>
        <w:tab w:val="right" w:pos="8306"/>
      </w:tabs>
    </w:pPr>
  </w:style>
  <w:style w:type="paragraph" w:customStyle="1" w:styleId="2c">
    <w:name w:val="текст сноски2"/>
    <w:basedOn w:val="2b"/>
    <w:rsid w:val="004935E9"/>
  </w:style>
  <w:style w:type="paragraph" w:customStyle="1" w:styleId="43">
    <w:name w:val="текст сноски4"/>
    <w:basedOn w:val="a"/>
    <w:rsid w:val="004935E9"/>
    <w:pPr>
      <w:widowControl w:val="0"/>
      <w:spacing w:before="0" w:beforeAutospacing="0" w:after="0" w:afterAutospacing="0"/>
      <w:jc w:val="left"/>
    </w:pPr>
    <w:rPr>
      <w:rFonts w:ascii="Times New Roman" w:eastAsia="Times New Roman" w:hAnsi="Times New Roman" w:cs="Times New Roman"/>
      <w:sz w:val="20"/>
      <w:szCs w:val="20"/>
      <w:lang w:eastAsia="ru-RU"/>
    </w:rPr>
  </w:style>
  <w:style w:type="paragraph" w:styleId="afff0">
    <w:name w:val="List Bullet"/>
    <w:basedOn w:val="a"/>
    <w:autoRedefine/>
    <w:rsid w:val="004935E9"/>
    <w:pPr>
      <w:tabs>
        <w:tab w:val="num" w:pos="360"/>
        <w:tab w:val="left" w:pos="709"/>
      </w:tabs>
      <w:spacing w:before="0" w:beforeAutospacing="0" w:after="0" w:afterAutospacing="0"/>
      <w:ind w:left="360" w:hanging="360"/>
      <w:jc w:val="left"/>
    </w:pPr>
    <w:rPr>
      <w:rFonts w:ascii="Times New Roman" w:eastAsia="Times New Roman" w:hAnsi="Times New Roman" w:cs="Times New Roman"/>
      <w:sz w:val="20"/>
      <w:szCs w:val="20"/>
      <w:lang w:eastAsia="ru-RU"/>
    </w:rPr>
  </w:style>
  <w:style w:type="paragraph" w:styleId="2d">
    <w:name w:val="List Bullet 2"/>
    <w:basedOn w:val="a"/>
    <w:autoRedefine/>
    <w:rsid w:val="004935E9"/>
    <w:pPr>
      <w:tabs>
        <w:tab w:val="num" w:pos="643"/>
        <w:tab w:val="left" w:pos="709"/>
      </w:tabs>
      <w:spacing w:before="0" w:beforeAutospacing="0" w:after="0" w:afterAutospacing="0"/>
      <w:ind w:left="643" w:hanging="360"/>
      <w:jc w:val="left"/>
    </w:pPr>
    <w:rPr>
      <w:rFonts w:ascii="Times New Roman" w:eastAsia="Times New Roman" w:hAnsi="Times New Roman" w:cs="Times New Roman"/>
      <w:sz w:val="20"/>
      <w:szCs w:val="20"/>
      <w:lang w:eastAsia="ru-RU"/>
    </w:rPr>
  </w:style>
  <w:style w:type="paragraph" w:styleId="38">
    <w:name w:val="List Bullet 3"/>
    <w:basedOn w:val="a"/>
    <w:autoRedefine/>
    <w:rsid w:val="004935E9"/>
    <w:pPr>
      <w:tabs>
        <w:tab w:val="left" w:pos="709"/>
        <w:tab w:val="num" w:pos="926"/>
      </w:tabs>
      <w:spacing w:before="0" w:beforeAutospacing="0" w:after="0" w:afterAutospacing="0"/>
      <w:ind w:left="926" w:hanging="360"/>
      <w:jc w:val="left"/>
    </w:pPr>
    <w:rPr>
      <w:rFonts w:ascii="Times New Roman" w:eastAsia="Times New Roman" w:hAnsi="Times New Roman" w:cs="Times New Roman"/>
      <w:sz w:val="20"/>
      <w:szCs w:val="20"/>
      <w:lang w:eastAsia="ru-RU"/>
    </w:rPr>
  </w:style>
  <w:style w:type="paragraph" w:styleId="44">
    <w:name w:val="List Bullet 4"/>
    <w:basedOn w:val="a"/>
    <w:autoRedefine/>
    <w:rsid w:val="004935E9"/>
    <w:pPr>
      <w:tabs>
        <w:tab w:val="left" w:pos="709"/>
        <w:tab w:val="num" w:pos="1209"/>
      </w:tabs>
      <w:spacing w:before="0" w:beforeAutospacing="0" w:after="0" w:afterAutospacing="0"/>
      <w:ind w:left="1209" w:hanging="360"/>
      <w:jc w:val="left"/>
    </w:pPr>
    <w:rPr>
      <w:rFonts w:ascii="Times New Roman" w:eastAsia="Times New Roman" w:hAnsi="Times New Roman" w:cs="Times New Roman"/>
      <w:sz w:val="20"/>
      <w:szCs w:val="20"/>
      <w:lang w:eastAsia="ru-RU"/>
    </w:rPr>
  </w:style>
  <w:style w:type="paragraph" w:styleId="53">
    <w:name w:val="List Bullet 5"/>
    <w:basedOn w:val="a"/>
    <w:autoRedefine/>
    <w:rsid w:val="004935E9"/>
    <w:pPr>
      <w:tabs>
        <w:tab w:val="num" w:pos="1492"/>
      </w:tabs>
      <w:spacing w:before="0" w:beforeAutospacing="0" w:after="0" w:afterAutospacing="0"/>
      <w:ind w:left="1492" w:hanging="360"/>
      <w:jc w:val="left"/>
    </w:pPr>
    <w:rPr>
      <w:rFonts w:ascii="Times New Roman" w:eastAsia="Times New Roman" w:hAnsi="Times New Roman" w:cs="Times New Roman"/>
      <w:sz w:val="20"/>
      <w:szCs w:val="20"/>
      <w:lang w:eastAsia="ru-RU"/>
    </w:rPr>
  </w:style>
  <w:style w:type="paragraph" w:styleId="39">
    <w:name w:val="List 3"/>
    <w:aliases w:val="Корпор список"/>
    <w:basedOn w:val="a"/>
    <w:rsid w:val="004935E9"/>
    <w:pPr>
      <w:tabs>
        <w:tab w:val="left" w:pos="709"/>
      </w:tabs>
      <w:spacing w:before="0" w:beforeAutospacing="0" w:after="0" w:afterAutospacing="0"/>
      <w:ind w:left="1684" w:hanging="360"/>
      <w:jc w:val="left"/>
    </w:pPr>
    <w:rPr>
      <w:rFonts w:ascii="Times New Roman" w:eastAsia="Times New Roman" w:hAnsi="Times New Roman" w:cs="Times New Roman"/>
      <w:lang w:eastAsia="ru-RU"/>
    </w:rPr>
  </w:style>
  <w:style w:type="paragraph" w:customStyle="1" w:styleId="afff1">
    <w:name w:val="ПОДЗАГОЛОВОК"/>
    <w:basedOn w:val="a"/>
    <w:rsid w:val="004935E9"/>
    <w:pPr>
      <w:tabs>
        <w:tab w:val="left" w:pos="567"/>
        <w:tab w:val="num" w:pos="1324"/>
        <w:tab w:val="num" w:pos="1665"/>
      </w:tabs>
      <w:spacing w:before="960" w:beforeAutospacing="0" w:after="240" w:afterAutospacing="0" w:line="280" w:lineRule="exact"/>
      <w:ind w:left="1324" w:hanging="945"/>
      <w:jc w:val="left"/>
    </w:pPr>
    <w:rPr>
      <w:rFonts w:ascii="Bookman Old Style" w:eastAsia="Times New Roman" w:hAnsi="Bookman Old Style" w:cs="Bookman Old Style"/>
      <w:b/>
      <w:bCs/>
      <w:smallCaps/>
      <w:sz w:val="28"/>
      <w:szCs w:val="28"/>
      <w:lang w:eastAsia="ru-RU"/>
    </w:rPr>
  </w:style>
  <w:style w:type="paragraph" w:customStyle="1" w:styleId="afff2">
    <w:name w:val="Гончаренко"/>
    <w:basedOn w:val="28"/>
    <w:rsid w:val="004935E9"/>
    <w:pPr>
      <w:widowControl/>
      <w:spacing w:after="100" w:line="240" w:lineRule="exact"/>
      <w:ind w:left="567"/>
      <w:jc w:val="center"/>
    </w:pPr>
    <w:rPr>
      <w:rFonts w:ascii="Academy" w:hAnsi="Academy" w:cs="Academy"/>
      <w:b/>
      <w:bCs/>
      <w:sz w:val="18"/>
      <w:szCs w:val="18"/>
      <w:lang w:eastAsia="en-US"/>
    </w:rPr>
  </w:style>
  <w:style w:type="paragraph" w:customStyle="1" w:styleId="1b">
    <w:name w:val="заголовок 1"/>
    <w:basedOn w:val="a"/>
    <w:next w:val="a"/>
    <w:rsid w:val="004935E9"/>
    <w:pPr>
      <w:keepNext/>
      <w:autoSpaceDE w:val="0"/>
      <w:autoSpaceDN w:val="0"/>
      <w:spacing w:before="0" w:beforeAutospacing="0" w:after="0" w:afterAutospacing="0" w:line="360" w:lineRule="auto"/>
      <w:jc w:val="right"/>
    </w:pPr>
    <w:rPr>
      <w:rFonts w:ascii="Times New Roman" w:eastAsia="Times New Roman" w:hAnsi="Times New Roman" w:cs="Times New Roman"/>
      <w:i/>
      <w:iCs/>
      <w:sz w:val="20"/>
      <w:szCs w:val="20"/>
      <w:lang w:eastAsia="ru-RU"/>
    </w:rPr>
  </w:style>
  <w:style w:type="paragraph" w:customStyle="1" w:styleId="ConsNonformat">
    <w:name w:val="ConsNonformat"/>
    <w:rsid w:val="004935E9"/>
    <w:pPr>
      <w:widowControl w:val="0"/>
      <w:autoSpaceDE w:val="0"/>
      <w:autoSpaceDN w:val="0"/>
      <w:adjustRightInd w:val="0"/>
      <w:spacing w:before="0" w:beforeAutospacing="0" w:after="0" w:afterAutospacing="0"/>
      <w:jc w:val="left"/>
    </w:pPr>
    <w:rPr>
      <w:rFonts w:ascii="Courier New" w:eastAsia="Times New Roman" w:hAnsi="Courier New" w:cs="Courier New"/>
      <w:sz w:val="20"/>
      <w:szCs w:val="20"/>
      <w:lang w:eastAsia="ru-RU"/>
    </w:rPr>
  </w:style>
  <w:style w:type="paragraph" w:customStyle="1" w:styleId="afff3">
    <w:name w:val="Рефератный"/>
    <w:basedOn w:val="a"/>
    <w:rsid w:val="004935E9"/>
    <w:pPr>
      <w:widowControl w:val="0"/>
      <w:spacing w:before="40" w:beforeAutospacing="0" w:after="40" w:afterAutospacing="0" w:line="312" w:lineRule="auto"/>
      <w:ind w:firstLine="340"/>
    </w:pPr>
    <w:rPr>
      <w:rFonts w:ascii="Times New Roman" w:eastAsia="Times New Roman" w:hAnsi="Times New Roman" w:cs="Times New Roman"/>
      <w:spacing w:val="-8"/>
      <w:sz w:val="28"/>
      <w:szCs w:val="28"/>
      <w:lang w:eastAsia="ru-RU"/>
    </w:rPr>
  </w:style>
  <w:style w:type="paragraph" w:customStyle="1" w:styleId="2e">
    <w:name w:val="заголовок 2"/>
    <w:basedOn w:val="a"/>
    <w:next w:val="a"/>
    <w:rsid w:val="004935E9"/>
    <w:pPr>
      <w:keepNext/>
      <w:spacing w:before="0" w:beforeAutospacing="0" w:after="0" w:afterAutospacing="0"/>
      <w:jc w:val="center"/>
    </w:pPr>
    <w:rPr>
      <w:rFonts w:ascii="Times New Roman" w:eastAsia="Times New Roman" w:hAnsi="Times New Roman" w:cs="Times New Roman"/>
      <w:sz w:val="24"/>
      <w:szCs w:val="24"/>
      <w:lang w:eastAsia="ru-RU"/>
    </w:rPr>
  </w:style>
  <w:style w:type="paragraph" w:customStyle="1" w:styleId="3a">
    <w:name w:val="заголовок 3"/>
    <w:basedOn w:val="a"/>
    <w:next w:val="a"/>
    <w:rsid w:val="004935E9"/>
    <w:pPr>
      <w:keepNext/>
      <w:spacing w:before="0" w:beforeAutospacing="0" w:after="0" w:afterAutospacing="0"/>
      <w:jc w:val="center"/>
    </w:pPr>
    <w:rPr>
      <w:rFonts w:ascii="Times New Roman" w:eastAsia="Times New Roman" w:hAnsi="Times New Roman" w:cs="Times New Roman"/>
      <w:sz w:val="32"/>
      <w:szCs w:val="32"/>
      <w:lang w:eastAsia="ru-RU"/>
    </w:rPr>
  </w:style>
  <w:style w:type="paragraph" w:customStyle="1" w:styleId="83">
    <w:name w:val="заголовок 8"/>
    <w:basedOn w:val="a"/>
    <w:next w:val="a"/>
    <w:rsid w:val="004935E9"/>
    <w:pPr>
      <w:keepNext/>
      <w:spacing w:before="0" w:beforeAutospacing="0" w:after="0" w:afterAutospacing="0"/>
      <w:ind w:firstLine="567"/>
      <w:outlineLvl w:val="7"/>
    </w:pPr>
    <w:rPr>
      <w:rFonts w:ascii="Times New Roman" w:eastAsia="Times New Roman" w:hAnsi="Times New Roman" w:cs="Times New Roman"/>
      <w:sz w:val="24"/>
      <w:szCs w:val="24"/>
      <w:lang w:eastAsia="ru-RU"/>
    </w:rPr>
  </w:style>
  <w:style w:type="paragraph" w:styleId="afff4">
    <w:name w:val="Subtitle"/>
    <w:basedOn w:val="a"/>
    <w:link w:val="afff5"/>
    <w:qFormat/>
    <w:rsid w:val="004935E9"/>
    <w:pPr>
      <w:spacing w:before="0" w:beforeAutospacing="0" w:after="0" w:afterAutospacing="0"/>
      <w:ind w:firstLine="567"/>
    </w:pPr>
    <w:rPr>
      <w:rFonts w:ascii="Times New Roman" w:eastAsia="Times New Roman" w:hAnsi="Times New Roman" w:cs="Times New Roman"/>
      <w:b/>
      <w:bCs/>
      <w:sz w:val="24"/>
      <w:szCs w:val="24"/>
      <w:lang w:eastAsia="ru-RU"/>
    </w:rPr>
  </w:style>
  <w:style w:type="character" w:customStyle="1" w:styleId="afff5">
    <w:name w:val="Подзаголовок Знак"/>
    <w:basedOn w:val="a0"/>
    <w:link w:val="afff4"/>
    <w:rsid w:val="004935E9"/>
    <w:rPr>
      <w:rFonts w:ascii="Times New Roman" w:eastAsia="Times New Roman" w:hAnsi="Times New Roman" w:cs="Times New Roman"/>
      <w:b/>
      <w:bCs/>
      <w:sz w:val="24"/>
      <w:szCs w:val="24"/>
      <w:lang w:eastAsia="ru-RU"/>
    </w:rPr>
  </w:style>
  <w:style w:type="paragraph" w:customStyle="1" w:styleId="ARTHUR">
    <w:name w:val="ARTHUR"/>
    <w:basedOn w:val="a"/>
    <w:rsid w:val="004935E9"/>
    <w:pPr>
      <w:spacing w:before="0" w:beforeAutospacing="0" w:after="0" w:afterAutospacing="0"/>
      <w:ind w:left="737" w:right="567" w:firstLine="709"/>
    </w:pPr>
    <w:rPr>
      <w:rFonts w:ascii="Pragmatica" w:eastAsia="Times New Roman" w:hAnsi="Pragmatica" w:cs="Pragmatica"/>
      <w:sz w:val="20"/>
      <w:szCs w:val="20"/>
      <w:lang w:eastAsia="ru-RU"/>
    </w:rPr>
  </w:style>
  <w:style w:type="paragraph" w:styleId="afff6">
    <w:name w:val="TOC Heading"/>
    <w:basedOn w:val="1"/>
    <w:next w:val="a"/>
    <w:qFormat/>
    <w:rsid w:val="004935E9"/>
    <w:pPr>
      <w:keepNext/>
      <w:spacing w:before="240" w:after="60"/>
      <w:outlineLvl w:val="9"/>
    </w:pPr>
    <w:rPr>
      <w:rFonts w:ascii="Cambria" w:hAnsi="Cambria" w:cs="Cambria"/>
      <w:color w:val="auto"/>
      <w:kern w:val="32"/>
      <w:sz w:val="32"/>
      <w:szCs w:val="32"/>
    </w:rPr>
  </w:style>
  <w:style w:type="character" w:styleId="afff7">
    <w:name w:val="Emphasis"/>
    <w:qFormat/>
    <w:rsid w:val="004935E9"/>
    <w:rPr>
      <w:i/>
      <w:iCs/>
    </w:rPr>
  </w:style>
  <w:style w:type="paragraph" w:customStyle="1" w:styleId="afff8">
    <w:name w:val="Знак"/>
    <w:basedOn w:val="a"/>
    <w:autoRedefine/>
    <w:rsid w:val="004935E9"/>
    <w:pPr>
      <w:spacing w:before="0" w:beforeAutospacing="0" w:after="160" w:afterAutospacing="0" w:line="240" w:lineRule="exact"/>
      <w:jc w:val="left"/>
    </w:pPr>
    <w:rPr>
      <w:rFonts w:ascii="Times New Roman" w:eastAsia="SimSun" w:hAnsi="Times New Roman" w:cs="Times New Roman"/>
      <w:b/>
      <w:sz w:val="28"/>
      <w:szCs w:val="24"/>
      <w:lang w:val="en-US"/>
    </w:rPr>
  </w:style>
  <w:style w:type="paragraph" w:customStyle="1" w:styleId="Default">
    <w:name w:val="Default"/>
    <w:rsid w:val="004935E9"/>
    <w:pPr>
      <w:autoSpaceDE w:val="0"/>
      <w:autoSpaceDN w:val="0"/>
      <w:adjustRightInd w:val="0"/>
      <w:spacing w:before="0" w:beforeAutospacing="0" w:after="0" w:afterAutospacing="0"/>
      <w:jc w:val="left"/>
    </w:pPr>
    <w:rPr>
      <w:rFonts w:ascii="Times New Roman" w:eastAsia="Times New Roman" w:hAnsi="Times New Roman" w:cs="Times New Roman"/>
      <w:color w:val="000000"/>
      <w:sz w:val="24"/>
      <w:szCs w:val="24"/>
      <w:lang w:eastAsia="ru-RU"/>
    </w:rPr>
  </w:style>
  <w:style w:type="table" w:customStyle="1" w:styleId="1c">
    <w:name w:val="Стиль таблицы1"/>
    <w:rsid w:val="004935E9"/>
    <w:pPr>
      <w:spacing w:before="0" w:beforeAutospacing="0" w:after="0" w:afterAutospacing="0" w:line="360" w:lineRule="auto"/>
      <w:jc w:val="left"/>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9">
    <w:name w:val="ТАБЛИЦА"/>
    <w:next w:val="a"/>
    <w:autoRedefine/>
    <w:rsid w:val="004935E9"/>
    <w:pPr>
      <w:spacing w:before="0" w:beforeAutospacing="0" w:after="0" w:afterAutospacing="0" w:line="360" w:lineRule="auto"/>
      <w:jc w:val="left"/>
    </w:pPr>
    <w:rPr>
      <w:rFonts w:ascii="Times New Roman" w:eastAsia="Times New Roman" w:hAnsi="Times New Roman" w:cs="Times New Roman"/>
      <w:color w:val="000000"/>
      <w:sz w:val="20"/>
      <w:szCs w:val="20"/>
      <w:lang w:eastAsia="ru-RU"/>
    </w:rPr>
  </w:style>
  <w:style w:type="paragraph" w:customStyle="1" w:styleId="book">
    <w:name w:val="book"/>
    <w:basedOn w:val="a"/>
    <w:rsid w:val="004935E9"/>
    <w:pPr>
      <w:spacing w:before="0" w:beforeAutospacing="0" w:after="0" w:afterAutospacing="0"/>
      <w:ind w:firstLine="300"/>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4935E9"/>
    <w:pPr>
      <w:pBdr>
        <w:bottom w:val="single" w:sz="6" w:space="1" w:color="auto"/>
      </w:pBdr>
      <w:spacing w:before="0" w:beforeAutospacing="0" w:after="0" w:afterAutospacing="0"/>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4935E9"/>
    <w:rPr>
      <w:rFonts w:ascii="Arial" w:eastAsia="Times New Roman" w:hAnsi="Arial" w:cs="Arial"/>
      <w:vanish/>
      <w:sz w:val="16"/>
      <w:szCs w:val="16"/>
      <w:lang w:eastAsia="ru-RU"/>
    </w:rPr>
  </w:style>
  <w:style w:type="paragraph" w:styleId="z-1">
    <w:name w:val="HTML Bottom of Form"/>
    <w:basedOn w:val="a"/>
    <w:next w:val="a"/>
    <w:link w:val="z-2"/>
    <w:hidden/>
    <w:rsid w:val="004935E9"/>
    <w:pPr>
      <w:pBdr>
        <w:top w:val="single" w:sz="6" w:space="1" w:color="auto"/>
      </w:pBdr>
      <w:spacing w:before="0" w:beforeAutospacing="0" w:after="0" w:afterAutospacing="0"/>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4935E9"/>
    <w:rPr>
      <w:rFonts w:ascii="Arial" w:eastAsia="Times New Roman" w:hAnsi="Arial" w:cs="Arial"/>
      <w:vanish/>
      <w:sz w:val="16"/>
      <w:szCs w:val="16"/>
      <w:lang w:eastAsia="ru-RU"/>
    </w:rPr>
  </w:style>
  <w:style w:type="paragraph" w:customStyle="1" w:styleId="1d">
    <w:name w:val="Абзац списка1"/>
    <w:basedOn w:val="a"/>
    <w:rsid w:val="004935E9"/>
    <w:pPr>
      <w:widowControl w:val="0"/>
      <w:autoSpaceDE w:val="0"/>
      <w:autoSpaceDN w:val="0"/>
      <w:adjustRightInd w:val="0"/>
      <w:spacing w:before="0" w:beforeAutospacing="0" w:after="0" w:afterAutospacing="0"/>
      <w:ind w:left="720"/>
      <w:contextualSpacing/>
      <w:jc w:val="left"/>
    </w:pPr>
    <w:rPr>
      <w:rFonts w:ascii="Times New Roman" w:eastAsia="Times New Roman" w:hAnsi="Times New Roman" w:cs="Times New Roman"/>
      <w:sz w:val="20"/>
      <w:szCs w:val="20"/>
      <w:lang w:eastAsia="ru-RU"/>
    </w:rPr>
  </w:style>
  <w:style w:type="character" w:customStyle="1" w:styleId="par1">
    <w:name w:val="par1"/>
    <w:rsid w:val="004935E9"/>
    <w:rPr>
      <w:rFonts w:ascii="Verdana" w:hAnsi="Verdana"/>
      <w:b/>
      <w:color w:val="0E1D12"/>
      <w:sz w:val="18"/>
    </w:rPr>
  </w:style>
  <w:style w:type="paragraph" w:customStyle="1" w:styleId="1e">
    <w:name w:val="Без интервала1"/>
    <w:rsid w:val="004935E9"/>
    <w:pPr>
      <w:spacing w:before="0" w:beforeAutospacing="0" w:after="0" w:afterAutospacing="0"/>
      <w:jc w:val="left"/>
    </w:pPr>
    <w:rPr>
      <w:rFonts w:ascii="Calibri" w:eastAsia="Times New Roman" w:hAnsi="Calibri" w:cs="Times New Roman"/>
      <w:lang w:eastAsia="ru-RU"/>
    </w:rPr>
  </w:style>
  <w:style w:type="paragraph" w:customStyle="1" w:styleId="Text">
    <w:name w:val="Text"/>
    <w:basedOn w:val="a"/>
    <w:rsid w:val="004935E9"/>
    <w:pPr>
      <w:spacing w:before="0" w:beforeAutospacing="0" w:after="120" w:afterAutospacing="0"/>
      <w:jc w:val="left"/>
    </w:pPr>
    <w:rPr>
      <w:rFonts w:ascii="Times New Roman" w:eastAsia="Times New Roman" w:hAnsi="Times New Roman" w:cs="Times New Roman"/>
      <w:sz w:val="18"/>
      <w:szCs w:val="20"/>
      <w:lang w:val="en-US"/>
    </w:rPr>
  </w:style>
  <w:style w:type="character" w:customStyle="1" w:styleId="s1">
    <w:name w:val="s1"/>
    <w:rsid w:val="004935E9"/>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4935E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00">
    <w:name w:val="s00"/>
    <w:rsid w:val="004935E9"/>
    <w:rPr>
      <w:rFonts w:ascii="Times New Roman" w:hAnsi="Times New Roman" w:cs="Times New Roman" w:hint="default"/>
      <w:b w:val="0"/>
      <w:bCs w:val="0"/>
      <w:i w:val="0"/>
      <w:iCs w:val="0"/>
      <w:color w:val="000000"/>
    </w:rPr>
  </w:style>
  <w:style w:type="paragraph" w:customStyle="1" w:styleId="Indent">
    <w:name w:val="Indent"/>
    <w:basedOn w:val="a"/>
    <w:rsid w:val="004935E9"/>
    <w:pPr>
      <w:numPr>
        <w:numId w:val="9"/>
      </w:numPr>
      <w:spacing w:before="0" w:beforeAutospacing="0" w:after="0" w:afterAutospacing="0"/>
      <w:jc w:val="left"/>
    </w:pPr>
    <w:rPr>
      <w:rFonts w:ascii="Times New Roman" w:eastAsia="Times New Roman" w:hAnsi="Times New Roman" w:cs="Times New Roman"/>
      <w:sz w:val="24"/>
      <w:szCs w:val="20"/>
      <w:lang w:val="en-US"/>
    </w:rPr>
  </w:style>
  <w:style w:type="paragraph" w:customStyle="1" w:styleId="ParagraphNumbering">
    <w:name w:val="Paragraph Numbering"/>
    <w:basedOn w:val="a"/>
    <w:rsid w:val="004935E9"/>
    <w:pPr>
      <w:numPr>
        <w:numId w:val="18"/>
      </w:numPr>
      <w:tabs>
        <w:tab w:val="clear" w:pos="720"/>
        <w:tab w:val="num" w:pos="360"/>
      </w:tabs>
      <w:spacing w:before="0" w:beforeAutospacing="0" w:after="240" w:afterAutospacing="0"/>
      <w:ind w:left="360" w:hanging="360"/>
      <w:jc w:val="left"/>
    </w:pPr>
    <w:rPr>
      <w:rFonts w:ascii="Times New Roman" w:eastAsia="Times New Roman" w:hAnsi="Times New Roman" w:cs="Times New Roman"/>
      <w:sz w:val="24"/>
      <w:szCs w:val="20"/>
      <w:lang w:val="en-US"/>
    </w:rPr>
  </w:style>
  <w:style w:type="paragraph" w:customStyle="1" w:styleId="Appendix">
    <w:name w:val="Appendix"/>
    <w:basedOn w:val="a"/>
    <w:next w:val="a"/>
    <w:rsid w:val="004935E9"/>
    <w:pPr>
      <w:spacing w:before="0" w:beforeAutospacing="0" w:after="0" w:afterAutospacing="0"/>
      <w:jc w:val="center"/>
    </w:pPr>
    <w:rPr>
      <w:rFonts w:ascii="Times New Roman" w:eastAsia="Times New Roman" w:hAnsi="Times New Roman" w:cs="Times New Roman"/>
      <w:b/>
      <w:sz w:val="24"/>
      <w:szCs w:val="20"/>
      <w:lang w:val="en-US"/>
    </w:rPr>
  </w:style>
  <w:style w:type="paragraph" w:customStyle="1" w:styleId="HeaderB">
    <w:name w:val="HeaderB"/>
    <w:basedOn w:val="a"/>
    <w:rsid w:val="004935E9"/>
    <w:pPr>
      <w:spacing w:before="0" w:beforeAutospacing="0" w:after="120" w:afterAutospacing="0"/>
      <w:jc w:val="left"/>
    </w:pPr>
    <w:rPr>
      <w:rFonts w:ascii="Times New Roman" w:eastAsia="Times New Roman" w:hAnsi="Times New Roman" w:cs="Times New Roman"/>
      <w:b/>
      <w:sz w:val="18"/>
      <w:szCs w:val="20"/>
      <w:lang w:val="en-US"/>
    </w:rPr>
  </w:style>
  <w:style w:type="paragraph" w:customStyle="1" w:styleId="HeaderA">
    <w:name w:val="HeaderA"/>
    <w:basedOn w:val="a"/>
    <w:rsid w:val="004935E9"/>
    <w:pPr>
      <w:spacing w:before="320" w:beforeAutospacing="0" w:after="200" w:afterAutospacing="0"/>
      <w:jc w:val="center"/>
    </w:pPr>
    <w:rPr>
      <w:rFonts w:ascii="Times New Roman" w:eastAsia="Times New Roman" w:hAnsi="Times New Roman" w:cs="Times New Roman"/>
      <w:b/>
      <w:sz w:val="21"/>
      <w:szCs w:val="20"/>
      <w:lang w:val="en-US"/>
    </w:rPr>
  </w:style>
  <w:style w:type="paragraph" w:customStyle="1" w:styleId="HeaderC">
    <w:name w:val="HeaderC"/>
    <w:basedOn w:val="a"/>
    <w:rsid w:val="004935E9"/>
    <w:pPr>
      <w:spacing w:before="0" w:beforeAutospacing="0" w:after="120" w:afterAutospacing="0"/>
      <w:jc w:val="left"/>
    </w:pPr>
    <w:rPr>
      <w:rFonts w:ascii="Times New Roman" w:eastAsia="Times New Roman" w:hAnsi="Times New Roman" w:cs="Times New Roman"/>
      <w:sz w:val="18"/>
      <w:szCs w:val="20"/>
      <w:lang w:val="en-US"/>
    </w:rPr>
  </w:style>
  <w:style w:type="paragraph" w:customStyle="1" w:styleId="HeaderD">
    <w:name w:val="HeaderD"/>
    <w:basedOn w:val="a"/>
    <w:rsid w:val="004935E9"/>
    <w:pPr>
      <w:spacing w:before="0" w:beforeAutospacing="0" w:after="120" w:afterAutospacing="0"/>
      <w:ind w:left="120"/>
      <w:jc w:val="left"/>
    </w:pPr>
    <w:rPr>
      <w:rFonts w:ascii="Times New Roman" w:eastAsia="Times New Roman" w:hAnsi="Times New Roman" w:cs="Times New Roman"/>
      <w:i/>
      <w:sz w:val="18"/>
      <w:szCs w:val="20"/>
      <w:lang w:val="en-US"/>
    </w:rPr>
  </w:style>
  <w:style w:type="paragraph" w:customStyle="1" w:styleId="HeaderD2">
    <w:name w:val="HeaderD2"/>
    <w:basedOn w:val="HeaderD"/>
    <w:rsid w:val="004935E9"/>
  </w:style>
  <w:style w:type="paragraph" w:customStyle="1" w:styleId="HeaderE">
    <w:name w:val="HeaderE"/>
    <w:basedOn w:val="a"/>
    <w:rsid w:val="004935E9"/>
    <w:pPr>
      <w:spacing w:before="0" w:beforeAutospacing="0" w:after="120" w:afterAutospacing="0"/>
      <w:ind w:left="240"/>
      <w:jc w:val="left"/>
    </w:pPr>
    <w:rPr>
      <w:rFonts w:ascii="Times New Roman" w:eastAsia="Times New Roman" w:hAnsi="Times New Roman" w:cs="Times New Roman"/>
      <w:sz w:val="18"/>
      <w:szCs w:val="20"/>
      <w:lang w:val="en-US"/>
    </w:rPr>
  </w:style>
  <w:style w:type="paragraph" w:customStyle="1" w:styleId="HeaderB0">
    <w:name w:val="Header B"/>
    <w:basedOn w:val="a"/>
    <w:autoRedefine/>
    <w:rsid w:val="004935E9"/>
    <w:pPr>
      <w:spacing w:before="0" w:beforeAutospacing="0" w:after="120" w:afterAutospacing="0"/>
      <w:jc w:val="left"/>
    </w:pPr>
    <w:rPr>
      <w:rFonts w:ascii="Times New Roman" w:eastAsia="Times New Roman" w:hAnsi="Times New Roman" w:cs="Times New Roman"/>
      <w:b/>
      <w:sz w:val="19"/>
      <w:szCs w:val="19"/>
    </w:rPr>
  </w:style>
  <w:style w:type="paragraph" w:customStyle="1" w:styleId="MainText">
    <w:name w:val="MainText"/>
    <w:rsid w:val="004935E9"/>
    <w:pPr>
      <w:overflowPunct w:val="0"/>
      <w:autoSpaceDE w:val="0"/>
      <w:autoSpaceDN w:val="0"/>
      <w:adjustRightInd w:val="0"/>
      <w:spacing w:before="0" w:beforeAutospacing="0" w:after="0" w:afterAutospacing="0"/>
      <w:ind w:firstLine="567"/>
      <w:textAlignment w:val="baseline"/>
    </w:pPr>
    <w:rPr>
      <w:rFonts w:ascii="PragmaticaC" w:eastAsia="Times New Roman" w:hAnsi="PragmaticaC" w:cs="PragmaticaC"/>
      <w:color w:val="000000"/>
      <w:sz w:val="19"/>
      <w:szCs w:val="19"/>
      <w:lang w:val="en-US" w:eastAsia="ru-RU"/>
    </w:rPr>
  </w:style>
  <w:style w:type="paragraph" w:customStyle="1" w:styleId="par">
    <w:name w:val="par"/>
    <w:basedOn w:val="a"/>
    <w:rsid w:val="004935E9"/>
    <w:pPr>
      <w:jc w:val="left"/>
    </w:pPr>
    <w:rPr>
      <w:rFonts w:ascii="Times New Roman" w:eastAsia="Times New Roman" w:hAnsi="Times New Roman" w:cs="Times New Roman"/>
      <w:sz w:val="24"/>
      <w:szCs w:val="24"/>
      <w:lang w:eastAsia="ru-RU"/>
    </w:rPr>
  </w:style>
  <w:style w:type="character" w:customStyle="1" w:styleId="flagicon">
    <w:name w:val="flagicon"/>
    <w:basedOn w:val="a0"/>
    <w:rsid w:val="004935E9"/>
  </w:style>
  <w:style w:type="character" w:customStyle="1" w:styleId="editsection">
    <w:name w:val="editsection"/>
    <w:basedOn w:val="a0"/>
    <w:rsid w:val="004935E9"/>
  </w:style>
  <w:style w:type="character" w:customStyle="1" w:styleId="msochangeprop0">
    <w:name w:val="msochangeprop"/>
    <w:basedOn w:val="a0"/>
    <w:rsid w:val="004935E9"/>
    <w:rPr>
      <w:color w:val="000000"/>
    </w:rPr>
  </w:style>
  <w:style w:type="paragraph" w:customStyle="1" w:styleId="1f">
    <w:name w:val="Знак Знак Знак1 Знак Знак Знак Знак Знак Знак"/>
    <w:basedOn w:val="a"/>
    <w:next w:val="2"/>
    <w:autoRedefine/>
    <w:rsid w:val="004935E9"/>
    <w:pPr>
      <w:spacing w:before="0" w:beforeAutospacing="0" w:after="160" w:afterAutospacing="0"/>
      <w:ind w:firstLine="720"/>
    </w:pPr>
    <w:rPr>
      <w:rFonts w:ascii="Times New Roman" w:eastAsia="Times New Roman" w:hAnsi="Times New Roman" w:cs="Times New Roman"/>
      <w:sz w:val="28"/>
      <w:szCs w:val="28"/>
      <w:lang w:val="en-US"/>
    </w:rPr>
  </w:style>
  <w:style w:type="paragraph" w:customStyle="1" w:styleId="xl26">
    <w:name w:val="xl26"/>
    <w:basedOn w:val="a"/>
    <w:rsid w:val="004935E9"/>
    <w:pPr>
      <w:pBdr>
        <w:top w:val="single" w:sz="4" w:space="0" w:color="auto"/>
        <w:left w:val="single" w:sz="4" w:space="0" w:color="auto"/>
        <w:bottom w:val="single" w:sz="4" w:space="0" w:color="auto"/>
        <w:right w:val="single" w:sz="4" w:space="0" w:color="auto"/>
      </w:pBdr>
      <w:jc w:val="left"/>
    </w:pPr>
    <w:rPr>
      <w:rFonts w:ascii="Times New Roman" w:eastAsia="Times New Roman" w:hAnsi="Times New Roman" w:cs="Times New Roman"/>
      <w:sz w:val="24"/>
      <w:szCs w:val="24"/>
      <w:lang w:eastAsia="ru-RU"/>
    </w:rPr>
  </w:style>
  <w:style w:type="character" w:styleId="afffa">
    <w:name w:val="FollowedHyperlink"/>
    <w:basedOn w:val="a0"/>
    <w:rsid w:val="004935E9"/>
    <w:rPr>
      <w:color w:val="800080"/>
      <w:u w:val="single"/>
    </w:rPr>
  </w:style>
  <w:style w:type="paragraph" w:customStyle="1" w:styleId="style2">
    <w:name w:val="style2"/>
    <w:basedOn w:val="a"/>
    <w:rsid w:val="004935E9"/>
    <w:pPr>
      <w:jc w:val="left"/>
    </w:pPr>
    <w:rPr>
      <w:rFonts w:ascii="Verdana" w:eastAsia="Times New Roman" w:hAnsi="Verdana" w:cs="Times New Roman"/>
      <w:color w:val="303030"/>
      <w:sz w:val="16"/>
      <w:szCs w:val="16"/>
      <w:lang w:eastAsia="ru-RU"/>
    </w:rPr>
  </w:style>
  <w:style w:type="paragraph" w:customStyle="1" w:styleId="style3">
    <w:name w:val="style3"/>
    <w:basedOn w:val="a"/>
    <w:rsid w:val="004935E9"/>
    <w:pPr>
      <w:jc w:val="left"/>
    </w:pPr>
    <w:rPr>
      <w:rFonts w:ascii="Verdana" w:eastAsia="Times New Roman" w:hAnsi="Verdana" w:cs="Times New Roman"/>
      <w:color w:val="303030"/>
      <w:sz w:val="16"/>
      <w:szCs w:val="16"/>
      <w:lang w:eastAsia="ru-RU"/>
    </w:rPr>
  </w:style>
  <w:style w:type="paragraph" w:customStyle="1" w:styleId="afffb">
    <w:name w:val="Знак Знак Знак Знак"/>
    <w:basedOn w:val="a"/>
    <w:autoRedefine/>
    <w:rsid w:val="004935E9"/>
    <w:pPr>
      <w:spacing w:before="0" w:beforeAutospacing="0" w:after="160" w:afterAutospacing="0" w:line="240" w:lineRule="exact"/>
      <w:jc w:val="left"/>
    </w:pPr>
    <w:rPr>
      <w:rFonts w:ascii="Times New Roman" w:eastAsia="SimSun" w:hAnsi="Times New Roman" w:cs="Times New Roman"/>
      <w:b/>
      <w:bCs/>
      <w:sz w:val="28"/>
      <w:szCs w:val="28"/>
      <w:lang w:val="en-US"/>
    </w:rPr>
  </w:style>
  <w:style w:type="character" w:styleId="afffc">
    <w:name w:val="footnote reference"/>
    <w:basedOn w:val="a0"/>
    <w:semiHidden/>
    <w:rsid w:val="004935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026">
      <w:bodyDiv w:val="1"/>
      <w:marLeft w:val="0"/>
      <w:marRight w:val="0"/>
      <w:marTop w:val="0"/>
      <w:marBottom w:val="0"/>
      <w:divBdr>
        <w:top w:val="none" w:sz="0" w:space="0" w:color="auto"/>
        <w:left w:val="none" w:sz="0" w:space="0" w:color="auto"/>
        <w:bottom w:val="none" w:sz="0" w:space="0" w:color="auto"/>
        <w:right w:val="none" w:sz="0" w:space="0" w:color="auto"/>
      </w:divBdr>
    </w:div>
    <w:div w:id="4271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mmons.wikimedia.org/wiki/File:Flag_of_the_United_States.svg?uselang=ru" TargetMode="External"/><Relationship Id="rId117" Type="http://schemas.openxmlformats.org/officeDocument/2006/relationships/hyperlink" Target="http://www.pavlodar.com/zakon/index.html?dok=00914&amp;oraz=11&amp;noraz=7" TargetMode="External"/><Relationship Id="rId21" Type="http://schemas.openxmlformats.org/officeDocument/2006/relationships/hyperlink" Target="http://www.bcs-express.ru/image.ashx?id=1078" TargetMode="External"/><Relationship Id="rId42" Type="http://schemas.openxmlformats.org/officeDocument/2006/relationships/image" Target="media/image7.png"/><Relationship Id="rId47" Type="http://schemas.openxmlformats.org/officeDocument/2006/relationships/hyperlink" Target="http://commons.wikimedia.org/wiki/File:Flag_of_Japan.svg?uselang=ru" TargetMode="External"/><Relationship Id="rId63" Type="http://schemas.openxmlformats.org/officeDocument/2006/relationships/hyperlink" Target="http://ru.wikipedia.org/wiki/%D0%9C%D0%B5%D0%B6%D0%B4%D1%83%D0%BD%D0%B0%D1%80%D0%BE%D0%B4%D0%BD%D1%8B%D0%B9_%D0%B2%D0%B0%D0%BB%D1%8E%D1%82%D0%BD%D1%8B%D0%B9_%D1%84%D0%BE%D0%BD%D0%B4" TargetMode="External"/><Relationship Id="rId68" Type="http://schemas.openxmlformats.org/officeDocument/2006/relationships/image" Target="media/image12.png"/><Relationship Id="rId84" Type="http://schemas.openxmlformats.org/officeDocument/2006/relationships/hyperlink" Target="http://ru.wikipedia.org/wiki/%D0%9A%D0%B8%D1%82%D0%B0%D0%B9%D1%81%D0%BA%D0%B0%D1%8F_%D0%A0%D0%B5%D1%81%D0%BF%D1%83%D0%B1%D0%BB%D0%B8%D0%BA%D0%B0" TargetMode="External"/><Relationship Id="rId89" Type="http://schemas.openxmlformats.org/officeDocument/2006/relationships/hyperlink" Target="http://ru.wikipedia.org/wiki/%D0%A4%D0%B0%D0%B9%D0%BB:Flag_of_India.svg" TargetMode="External"/><Relationship Id="rId112" Type="http://schemas.openxmlformats.org/officeDocument/2006/relationships/hyperlink" Target="http://www.pavlodar.com/zakon/index.html?dok=00914&amp;oraz=11&amp;noraz=7" TargetMode="External"/><Relationship Id="rId16" Type="http://schemas.openxmlformats.org/officeDocument/2006/relationships/hyperlink" Target="http://stock-list.ru/chf.html" TargetMode="External"/><Relationship Id="rId107" Type="http://schemas.openxmlformats.org/officeDocument/2006/relationships/hyperlink" Target="http://www.pavlodar.com/zakon/index.html?dok=00914&amp;oraz=11&amp;noraz=2" TargetMode="External"/><Relationship Id="rId11" Type="http://schemas.openxmlformats.org/officeDocument/2006/relationships/hyperlink" Target="http://stock-list.ru/silver.html" TargetMode="External"/><Relationship Id="rId32" Type="http://schemas.openxmlformats.org/officeDocument/2006/relationships/hyperlink" Target="http://ru.wikipedia.org/wiki/%D0%98%D1%82%D0%B0%D0%BB%D0%B8%D1%8F" TargetMode="External"/><Relationship Id="rId37" Type="http://schemas.openxmlformats.org/officeDocument/2006/relationships/hyperlink" Target="http://ru.wikipedia.org/wiki/Banque_de_France" TargetMode="External"/><Relationship Id="rId53" Type="http://schemas.openxmlformats.org/officeDocument/2006/relationships/hyperlink" Target="http://commons.wikimedia.org/wiki/File:Flag_of_India.svg?uselang=ru" TargetMode="External"/><Relationship Id="rId58" Type="http://schemas.openxmlformats.org/officeDocument/2006/relationships/hyperlink" Target="http://ru.wikipedia.org/wiki/%D0%9D%D0%B5%D0%BC%D0%B5%D1%86%D0%BA%D0%B0%D1%8F_%D0%BC%D0%B0%D1%80%D0%BA%D0%B0" TargetMode="External"/><Relationship Id="rId74" Type="http://schemas.openxmlformats.org/officeDocument/2006/relationships/image" Target="media/image14.png"/><Relationship Id="rId79" Type="http://schemas.openxmlformats.org/officeDocument/2006/relationships/hyperlink" Target="http://ru.wikipedia.org/wiki/%D0%A0%D0%BE%D1%81%D1%81%D0%B8%D1%8F" TargetMode="External"/><Relationship Id="rId102" Type="http://schemas.openxmlformats.org/officeDocument/2006/relationships/image" Target="media/image23.png"/><Relationship Id="rId123" Type="http://schemas.openxmlformats.org/officeDocument/2006/relationships/hyperlink" Target="http://www.pavlodar.com/zakon/index.html?dok=00914&amp;oraz=11&amp;noraz=6"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19.png"/><Relationship Id="rId95" Type="http://schemas.openxmlformats.org/officeDocument/2006/relationships/hyperlink" Target="http://ru.wikipedia.org/wiki/%D0%93%D0%BE%D0%BD%D0%BA%D0%BE%D0%BD%D0%B3" TargetMode="External"/><Relationship Id="rId19" Type="http://schemas.openxmlformats.org/officeDocument/2006/relationships/hyperlink" Target="http://stock-list.ru/sdr.html" TargetMode="External"/><Relationship Id="rId14" Type="http://schemas.openxmlformats.org/officeDocument/2006/relationships/hyperlink" Target="http://stock-list.ru/usd.html" TargetMode="External"/><Relationship Id="rId22" Type="http://schemas.openxmlformats.org/officeDocument/2006/relationships/image" Target="media/image1.jpeg"/><Relationship Id="rId27" Type="http://schemas.openxmlformats.org/officeDocument/2006/relationships/image" Target="media/image2.png"/><Relationship Id="rId30" Type="http://schemas.openxmlformats.org/officeDocument/2006/relationships/image" Target="media/image3.png"/><Relationship Id="rId35" Type="http://schemas.openxmlformats.org/officeDocument/2006/relationships/hyperlink" Target="http://commons.wikimedia.org/wiki/File:Flag_of_France.svg?uselang=ru" TargetMode="External"/><Relationship Id="rId43" Type="http://schemas.openxmlformats.org/officeDocument/2006/relationships/hyperlink" Target="http://ru.wikipedia.org/wiki/%D0%9D%D0%B0%D1%86%D0%B8%D0%BE%D0%BD%D0%B0%D0%BB%D1%8C%D0%BD%D1%8B%D0%B9_%D0%B1%D0%B0%D0%BD%D0%BA_%D0%A8%D0%B2%D0%B5%D0%B9%D1%86%D0%B0%D1%80%D0%B8%D0%B8" TargetMode="External"/><Relationship Id="rId48" Type="http://schemas.openxmlformats.org/officeDocument/2006/relationships/image" Target="media/image9.png"/><Relationship Id="rId56" Type="http://schemas.openxmlformats.org/officeDocument/2006/relationships/hyperlink" Target="http://ru.wikipedia.org/wiki/%D0%94%D0%BE%D0%BB%D0%BB%D0%B0%D1%80_%D0%A1%D0%A8%D0%90" TargetMode="External"/><Relationship Id="rId64" Type="http://schemas.openxmlformats.org/officeDocument/2006/relationships/hyperlink" Target="http://www.imf.org/external/np/sta/cofer/eng/cofer.pdf" TargetMode="External"/><Relationship Id="rId69" Type="http://schemas.openxmlformats.org/officeDocument/2006/relationships/hyperlink" Target="http://ru.wikipedia.org/wiki/%D0%9A%D0%B8%D1%82%D0%B0%D0%B9%D1%81%D0%BA%D0%B0%D1%8F_%D0%9D%D0%B0%D1%80%D0%BE%D0%B4%D0%BD%D0%B0%D1%8F_%D0%A0%D0%B5%D1%81%D0%BF%D1%83%D0%B1%D0%BB%D0%B8%D0%BA%D0%B0" TargetMode="External"/><Relationship Id="rId77" Type="http://schemas.openxmlformats.org/officeDocument/2006/relationships/image" Target="media/image15.png"/><Relationship Id="rId100" Type="http://schemas.openxmlformats.org/officeDocument/2006/relationships/hyperlink" Target="http://ru.wikipedia.org/wiki/%D0%A8%D0%B2%D0%B5%D0%B9%D1%86%D0%B0%D1%80%D0%B8%D1%8F" TargetMode="External"/><Relationship Id="rId105" Type="http://schemas.openxmlformats.org/officeDocument/2006/relationships/hyperlink" Target="http://www.nationalbank.kz" TargetMode="External"/><Relationship Id="rId113" Type="http://schemas.openxmlformats.org/officeDocument/2006/relationships/hyperlink" Target="http://www.pavlodar.com/zakon/index.html?dok=00914&amp;oraz=11&amp;noraz=8" TargetMode="External"/><Relationship Id="rId118" Type="http://schemas.openxmlformats.org/officeDocument/2006/relationships/hyperlink" Target="http://www.pavlodar.com/zakon/index.html?dok=00914&amp;oraz=11&amp;noraz=5" TargetMode="External"/><Relationship Id="rId126" Type="http://schemas.openxmlformats.org/officeDocument/2006/relationships/hyperlink" Target="http://www.afn.kz" TargetMode="External"/><Relationship Id="rId8" Type="http://schemas.openxmlformats.org/officeDocument/2006/relationships/endnotes" Target="endnotes.xml"/><Relationship Id="rId51" Type="http://schemas.openxmlformats.org/officeDocument/2006/relationships/image" Target="media/image10.png"/><Relationship Id="rId72" Type="http://schemas.openxmlformats.org/officeDocument/2006/relationships/hyperlink" Target="http://ru.wikipedia.org/wiki/%D0%AF%D0%BF%D0%BE%D0%BD%D0%B8%D1%8F" TargetMode="External"/><Relationship Id="rId80" Type="http://schemas.openxmlformats.org/officeDocument/2006/relationships/image" Target="media/image16.png"/><Relationship Id="rId85" Type="http://schemas.openxmlformats.org/officeDocument/2006/relationships/hyperlink" Target="http://ru.wikipedia.org/wiki/%D0%A2%D0%B0%D0%B9%D0%B2%D0%B0%D0%BD%D1%8C" TargetMode="External"/><Relationship Id="rId93" Type="http://schemas.openxmlformats.org/officeDocument/2006/relationships/image" Target="media/image20.png"/><Relationship Id="rId98" Type="http://schemas.openxmlformats.org/officeDocument/2006/relationships/hyperlink" Target="http://ru.wikipedia.org/wiki/%D0%A8%D0%B2%D0%B5%D0%B9%D1%86%D0%B0%D1%80%D0%B8%D1%8F" TargetMode="External"/><Relationship Id="rId121" Type="http://schemas.openxmlformats.org/officeDocument/2006/relationships/hyperlink" Target="http://www.pavlodar.com/zakon/index.html?dok=00914&amp;oraz=11&amp;noraz=5" TargetMode="External"/><Relationship Id="rId3" Type="http://schemas.openxmlformats.org/officeDocument/2006/relationships/styles" Target="styles.xml"/><Relationship Id="rId12" Type="http://schemas.openxmlformats.org/officeDocument/2006/relationships/hyperlink" Target="http://stock-list.ru/palladium.html" TargetMode="External"/><Relationship Id="rId17" Type="http://schemas.openxmlformats.org/officeDocument/2006/relationships/hyperlink" Target="http://stock-list.ru/jpy.html" TargetMode="External"/><Relationship Id="rId25" Type="http://schemas.openxmlformats.org/officeDocument/2006/relationships/hyperlink" Target="http://ru.wikipedia.org/wiki/%D0%95%D0%B2%D1%80%D0%BE%D0%B7%D0%BE%D0%BD%D0%B0" TargetMode="External"/><Relationship Id="rId33" Type="http://schemas.openxmlformats.org/officeDocument/2006/relationships/image" Target="media/image4.png"/><Relationship Id="rId38" Type="http://schemas.openxmlformats.org/officeDocument/2006/relationships/hyperlink" Target="http://commons.wikimedia.org/wiki/File:Flag_of_the_People's_Republic_of_China.svg?uselang=ru" TargetMode="External"/><Relationship Id="rId46" Type="http://schemas.openxmlformats.org/officeDocument/2006/relationships/hyperlink" Target="http://ru.wikipedia.org/wiki/%D0%91%D0%B0%D0%BD%D0%BA_%D0%A0%D0%BE%D1%81%D1%81%D0%B8%D0%B8" TargetMode="External"/><Relationship Id="rId59" Type="http://schemas.openxmlformats.org/officeDocument/2006/relationships/hyperlink" Target="http://ru.wikipedia.org/wiki/%D0%A4%D1%83%D0%BD%D1%82_%D1%81%D1%82%D0%B5%D1%80%D0%BB%D0%B8%D0%BD%D0%B3%D0%BE%D0%B2" TargetMode="External"/><Relationship Id="rId67" Type="http://schemas.openxmlformats.org/officeDocument/2006/relationships/hyperlink" Target="http://ru.wikipedia.org/wiki/%D0%9A%D0%B8%D1%82%D0%B0%D0%B9%D1%81%D0%BA%D0%B0%D1%8F_%D0%9D%D0%B0%D1%80%D0%BE%D0%B4%D0%BD%D0%B0%D1%8F_%D0%A0%D0%B5%D1%81%D0%BF%D1%83%D0%B1%D0%BB%D0%B8%D0%BA%D0%B0" TargetMode="External"/><Relationship Id="rId103" Type="http://schemas.openxmlformats.org/officeDocument/2006/relationships/hyperlink" Target="http://ru.wikipedia.org/wiki/%D0%A1%D0%B8%D0%BD%D0%B3%D0%B0%D0%BF%D1%83%D1%80" TargetMode="External"/><Relationship Id="rId108" Type="http://schemas.openxmlformats.org/officeDocument/2006/relationships/hyperlink" Target="http://www.pavlodar.com/zakon/index.html?dok=00914&amp;oraz=11&amp;noraz=3" TargetMode="External"/><Relationship Id="rId116" Type="http://schemas.openxmlformats.org/officeDocument/2006/relationships/hyperlink" Target="http://www.pavlodar.com/zakon/index.html?dok=00914&amp;oraz=11&amp;noraz=10" TargetMode="External"/><Relationship Id="rId124" Type="http://schemas.openxmlformats.org/officeDocument/2006/relationships/hyperlink" Target="http://www.pavlodar.com/zakon/index.html?dok=00914&amp;oraz=11&amp;noraz=6" TargetMode="External"/><Relationship Id="rId129" Type="http://schemas.openxmlformats.org/officeDocument/2006/relationships/theme" Target="theme/theme1.xml"/><Relationship Id="rId20" Type="http://schemas.openxmlformats.org/officeDocument/2006/relationships/hyperlink" Target="http://stock-list.ru/fond-mvf.html" TargetMode="External"/><Relationship Id="rId41" Type="http://schemas.openxmlformats.org/officeDocument/2006/relationships/hyperlink" Target="http://commons.wikimedia.org/wiki/File:Flag_of_Switzerland.svg?uselang=ru" TargetMode="External"/><Relationship Id="rId54" Type="http://schemas.openxmlformats.org/officeDocument/2006/relationships/image" Target="media/image11.png"/><Relationship Id="rId62" Type="http://schemas.openxmlformats.org/officeDocument/2006/relationships/hyperlink" Target="http://ru.wikipedia.org/wiki/%D0%A8%D0%B2%D0%B5%D0%B9%D1%86%D0%B0%D1%80%D1%81%D0%BA%D0%B8%D0%B9_%D1%84%D1%80%D0%B0%D0%BD%D0%BA" TargetMode="External"/><Relationship Id="rId70" Type="http://schemas.openxmlformats.org/officeDocument/2006/relationships/hyperlink" Target="http://ru.wikipedia.org/wiki/%D0%AF%D0%BF%D0%BE%D0%BD%D0%B8%D1%8F" TargetMode="External"/><Relationship Id="rId75" Type="http://schemas.openxmlformats.org/officeDocument/2006/relationships/hyperlink" Target="http://ru.wikipedia.org/wiki/%D0%95%D0%B2%D1%80%D0%BE%D0%B7%D0%BE%D0%BD%D0%B0" TargetMode="External"/><Relationship Id="rId83" Type="http://schemas.openxmlformats.org/officeDocument/2006/relationships/image" Target="media/image17.png"/><Relationship Id="rId88" Type="http://schemas.openxmlformats.org/officeDocument/2006/relationships/hyperlink" Target="http://ru.wikipedia.org/wiki/%D0%91%D1%80%D0%B0%D0%B7%D0%B8%D0%BB%D0%B8%D1%8F" TargetMode="External"/><Relationship Id="rId91" Type="http://schemas.openxmlformats.org/officeDocument/2006/relationships/hyperlink" Target="http://ru.wikipedia.org/wiki/%D0%98%D0%BD%D0%B4%D0%B8%D1%8F" TargetMode="External"/><Relationship Id="rId96" Type="http://schemas.openxmlformats.org/officeDocument/2006/relationships/image" Target="media/image21.png"/><Relationship Id="rId111" Type="http://schemas.openxmlformats.org/officeDocument/2006/relationships/hyperlink" Target="http://www.pavlodar.com/zakon/index.html?dok=00914&amp;oraz=11&amp;noraz=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ock-list.ru/euro.html" TargetMode="External"/><Relationship Id="rId23" Type="http://schemas.openxmlformats.org/officeDocument/2006/relationships/hyperlink" Target="http://ru.wikipedia.org/wiki/%D0%95%D0%B2%D1%80%D0%BE%D0%B7%D0%BE%D0%BD%D0%B0" TargetMode="External"/><Relationship Id="rId28" Type="http://schemas.openxmlformats.org/officeDocument/2006/relationships/hyperlink" Target="http://ru.wikipedia.org/wiki/United_States_Federal_Reserve" TargetMode="External"/><Relationship Id="rId36" Type="http://schemas.openxmlformats.org/officeDocument/2006/relationships/image" Target="media/image5.png"/><Relationship Id="rId49" Type="http://schemas.openxmlformats.org/officeDocument/2006/relationships/hyperlink" Target="http://ru.wikipedia.org/wiki/%D0%91%D0%B0%D0%BD%D0%BA_%D0%AF%D0%BF%D0%BE%D0%BD%D0%B8%D0%B8" TargetMode="External"/><Relationship Id="rId57" Type="http://schemas.openxmlformats.org/officeDocument/2006/relationships/hyperlink" Target="http://ru.wikipedia.org/wiki/%D0%95%D0%B2%D1%80%D0%BE" TargetMode="External"/><Relationship Id="rId106" Type="http://schemas.openxmlformats.org/officeDocument/2006/relationships/hyperlink" Target="http://www.pavlodar.com/zakon/index.html?dok=00914&amp;oraz=11&amp;noraz=1" TargetMode="External"/><Relationship Id="rId114" Type="http://schemas.openxmlformats.org/officeDocument/2006/relationships/hyperlink" Target="http://www.pavlodar.com/zakon/index.html?dok=00914&amp;oraz=11&amp;noraz=9" TargetMode="External"/><Relationship Id="rId119" Type="http://schemas.openxmlformats.org/officeDocument/2006/relationships/hyperlink" Target="http://www.pavlodar.com/zakon/index.html?dok=00914&amp;oraz=11&amp;noraz=7" TargetMode="External"/><Relationship Id="rId127" Type="http://schemas.openxmlformats.org/officeDocument/2006/relationships/footer" Target="footer1.xml"/><Relationship Id="rId10" Type="http://schemas.openxmlformats.org/officeDocument/2006/relationships/hyperlink" Target="http://stock-list.ru/platinum.html" TargetMode="External"/><Relationship Id="rId31" Type="http://schemas.openxmlformats.org/officeDocument/2006/relationships/hyperlink" Target="http://ru.wikipedia.org/wiki/Deutsche_Bundesbank" TargetMode="External"/><Relationship Id="rId44" Type="http://schemas.openxmlformats.org/officeDocument/2006/relationships/hyperlink" Target="http://commons.wikimedia.org/wiki/File:Flag_of_Russia.svg?uselang=ru" TargetMode="External"/><Relationship Id="rId52" Type="http://schemas.openxmlformats.org/officeDocument/2006/relationships/hyperlink" Target="http://ru.wikipedia.org/wiki/%D0%9D%D0%B8%D0%B4%D0%B5%D1%80%D0%BB%D0%B0%D0%BD%D0%B4%D1%81%D0%BA%D0%B8%D0%B9_%D0%B1%D0%B0%D0%BD%D0%BA" TargetMode="External"/><Relationship Id="rId60" Type="http://schemas.openxmlformats.org/officeDocument/2006/relationships/hyperlink" Target="http://ru.wikipedia.org/wiki/%D0%AF%D0%BF%D0%BE%D0%BD%D1%81%D0%BA%D0%B0%D1%8F_%D0%B8%D0%B5%D0%BD%D0%B0" TargetMode="External"/><Relationship Id="rId65" Type="http://schemas.openxmlformats.org/officeDocument/2006/relationships/hyperlink" Target="http://ru.wikipedia.org/wiki/%D0%95%D0%B2%D1%80%D0%BE%D0%BF%D0%B5%D0%B9%D1%81%D0%BA%D0%B8%D0%B9_%D1%86%D0%B5%D0%BD%D1%82%D1%80%D0%B0%D0%BB%D1%8C%D0%BD%D1%8B%D0%B9_%D0%B1%D0%B0%D0%BD%D0%BA" TargetMode="External"/><Relationship Id="rId73" Type="http://schemas.openxmlformats.org/officeDocument/2006/relationships/hyperlink" Target="http://ru.wikipedia.org/wiki/%D0%A4%D0%B0%D0%B9%D0%BB:Flag_of_Europe.svg" TargetMode="External"/><Relationship Id="rId78" Type="http://schemas.openxmlformats.org/officeDocument/2006/relationships/hyperlink" Target="http://ru.wikipedia.org/wiki/%D0%A1%D0%B0%D1%83%D0%B4%D0%BE%D0%B2%D1%81%D0%BA%D0%B0%D1%8F_%D0%90%D1%80%D0%B0%D0%B2%D0%B8%D1%8F" TargetMode="External"/><Relationship Id="rId81" Type="http://schemas.openxmlformats.org/officeDocument/2006/relationships/hyperlink" Target="http://ru.wikipedia.org/wiki/%D0%A0%D0%BE%D1%81%D1%81%D0%B8%D1%8F" TargetMode="External"/><Relationship Id="rId86" Type="http://schemas.openxmlformats.org/officeDocument/2006/relationships/hyperlink" Target="http://ru.wikipedia.org/wiki/%D0%91%D1%80%D0%B0%D0%B7%D0%B8%D0%BB%D0%B8%D1%8F" TargetMode="External"/><Relationship Id="rId94" Type="http://schemas.openxmlformats.org/officeDocument/2006/relationships/hyperlink" Target="http://ru.wikipedia.org/wiki/%D0%A0%D0%B5%D1%81%D0%BF%D1%83%D0%B1%D0%BB%D0%B8%D0%BA%D0%B0_%D0%9A%D0%BE%D1%80%D0%B5%D1%8F" TargetMode="External"/><Relationship Id="rId99" Type="http://schemas.openxmlformats.org/officeDocument/2006/relationships/image" Target="media/image22.png"/><Relationship Id="rId101" Type="http://schemas.openxmlformats.org/officeDocument/2006/relationships/hyperlink" Target="http://ru.wikipedia.org/wiki/%D0%A1%D0%B8%D0%BD%D0%B3%D0%B0%D0%BF%D1%83%D1%80" TargetMode="External"/><Relationship Id="rId122" Type="http://schemas.openxmlformats.org/officeDocument/2006/relationships/hyperlink" Target="http://www.pavlodar.com/zakon/index.html?dok=00914&amp;oraz=11&amp;noraz=6" TargetMode="External"/><Relationship Id="rId4" Type="http://schemas.microsoft.com/office/2007/relationships/stylesWithEffects" Target="stylesWithEffects.xml"/><Relationship Id="rId9" Type="http://schemas.openxmlformats.org/officeDocument/2006/relationships/hyperlink" Target="http://stock-list.ru/gold.html" TargetMode="External"/><Relationship Id="rId13" Type="http://schemas.openxmlformats.org/officeDocument/2006/relationships/hyperlink" Target="http://stock-list.ru/reserve-currencies.html" TargetMode="External"/><Relationship Id="rId18" Type="http://schemas.openxmlformats.org/officeDocument/2006/relationships/hyperlink" Target="http://stock-list.ru/gbp.html" TargetMode="External"/><Relationship Id="rId39" Type="http://schemas.openxmlformats.org/officeDocument/2006/relationships/image" Target="media/image6.png"/><Relationship Id="rId109" Type="http://schemas.openxmlformats.org/officeDocument/2006/relationships/hyperlink" Target="http://www.pavlodar.com/zakon/index.html?dok=00914&amp;oraz=11&amp;noraz=5" TargetMode="External"/><Relationship Id="rId34" Type="http://schemas.openxmlformats.org/officeDocument/2006/relationships/hyperlink" Target="http://ru.wikipedia.org/wiki/%D0%98%D1%82%D0%B0%D0%BB%D0%B8%D1%8F" TargetMode="External"/><Relationship Id="rId50" Type="http://schemas.openxmlformats.org/officeDocument/2006/relationships/hyperlink" Target="http://commons.wikimedia.org/wiki/File:Flag_of_the_Netherlands.svg?uselang=ru" TargetMode="External"/><Relationship Id="rId55" Type="http://schemas.openxmlformats.org/officeDocument/2006/relationships/hyperlink" Target="http://ru.wikipedia.org/wiki/%D0%A0%D0%B5%D0%B7%D0%B5%D1%80%D0%B2%D0%BD%D1%8B%D0%B9_%D0%B1%D0%B0%D0%BD%D0%BA_%D0%98%D0%BD%D0%B4%D0%B8%D0%B8" TargetMode="External"/><Relationship Id="rId76" Type="http://schemas.openxmlformats.org/officeDocument/2006/relationships/hyperlink" Target="http://ru.wikipedia.org/wiki/%D0%A1%D0%B0%D1%83%D0%B4%D0%BE%D0%B2%D1%81%D0%BA%D0%B0%D1%8F_%D0%90%D1%80%D0%B0%D0%B2%D0%B8%D1%8F" TargetMode="External"/><Relationship Id="rId97" Type="http://schemas.openxmlformats.org/officeDocument/2006/relationships/hyperlink" Target="http://ru.wikipedia.org/wiki/%D0%93%D0%BE%D0%BD%D0%BA%D0%BE%D0%BD%D0%B3" TargetMode="External"/><Relationship Id="rId104" Type="http://schemas.openxmlformats.org/officeDocument/2006/relationships/hyperlink" Target="http://nationalbank.kz:9999/content/documents/newdoc.cfm" TargetMode="External"/><Relationship Id="rId120" Type="http://schemas.openxmlformats.org/officeDocument/2006/relationships/hyperlink" Target="http://www.pavlodar.com/zakon/index.html?dok=00914&amp;oraz=11&amp;noraz=11" TargetMode="External"/><Relationship Id="rId125" Type="http://schemas.openxmlformats.org/officeDocument/2006/relationships/hyperlink" Target="http://www.nationalbank.kz" TargetMode="External"/><Relationship Id="rId7" Type="http://schemas.openxmlformats.org/officeDocument/2006/relationships/footnotes" Target="footnotes.xml"/><Relationship Id="rId71" Type="http://schemas.openxmlformats.org/officeDocument/2006/relationships/image" Target="media/image13.png"/><Relationship Id="rId92" Type="http://schemas.openxmlformats.org/officeDocument/2006/relationships/hyperlink" Target="http://ru.wikipedia.org/wiki/%D0%A0%D0%B5%D1%81%D0%BF%D1%83%D0%B1%D0%BB%D0%B8%D0%BA%D0%B0_%D0%9A%D0%BE%D1%80%D0%B5%D1%8F" TargetMode="External"/><Relationship Id="rId2" Type="http://schemas.openxmlformats.org/officeDocument/2006/relationships/numbering" Target="numbering.xml"/><Relationship Id="rId29" Type="http://schemas.openxmlformats.org/officeDocument/2006/relationships/hyperlink" Target="http://commons.wikimedia.org/wiki/File:Flag_of_Germany.svg?uselang=ru" TargetMode="External"/><Relationship Id="rId24" Type="http://schemas.openxmlformats.org/officeDocument/2006/relationships/hyperlink" Target="http://ru.wikipedia.org/wiki/%D0%92%D1%81%D0%B5%D0%BC%D0%B8%D1%80%D0%BD%D1%8B%D0%B9_%D0%B7%D0%BE%D0%BB%D0%BE%D1%82%D0%BE%D0%B9_%D1%81%D0%BE%D0%B2%D0%B5%D1%82" TargetMode="External"/><Relationship Id="rId40" Type="http://schemas.openxmlformats.org/officeDocument/2006/relationships/hyperlink" Target="http://ru.wikipedia.org/wiki/%D0%9D%D0%B0%D1%80%D0%BE%D0%B4%D0%BD%D1%8B%D0%B9_%D0%B1%D0%B0%D0%BD%D0%BA_%D0%9A%D0%B8%D1%82%D0%B0%D1%8F" TargetMode="External"/><Relationship Id="rId45" Type="http://schemas.openxmlformats.org/officeDocument/2006/relationships/image" Target="media/image8.png"/><Relationship Id="rId66" Type="http://schemas.openxmlformats.org/officeDocument/2006/relationships/hyperlink" Target="http://www.ecb.int/pub/pdf/scpops/ecbocp43.pdf" TargetMode="External"/><Relationship Id="rId87" Type="http://schemas.openxmlformats.org/officeDocument/2006/relationships/image" Target="media/image18.png"/><Relationship Id="rId110" Type="http://schemas.openxmlformats.org/officeDocument/2006/relationships/hyperlink" Target="http://www.pavlodar.com/zakon/index.html?dok=00914&amp;oraz=11&amp;noraz=6" TargetMode="External"/><Relationship Id="rId115" Type="http://schemas.openxmlformats.org/officeDocument/2006/relationships/hyperlink" Target="http://www.pavlodar.com/zakon/index.html?dok=00914&amp;oraz=11&amp;noraz=6" TargetMode="External"/><Relationship Id="rId61" Type="http://schemas.openxmlformats.org/officeDocument/2006/relationships/hyperlink" Target="http://ru.wikipedia.org/wiki/%D0%A4%D1%80%D0%B0%D0%BD%D1%86%D1%83%D0%B7%D1%81%D0%BA%D0%B8%D0%B9_%D1%84%D1%80%D0%B0%D0%BD%D0%BA" TargetMode="External"/><Relationship Id="rId82" Type="http://schemas.openxmlformats.org/officeDocument/2006/relationships/hyperlink" Target="http://ru.wikipedia.org/wiki/%D0%9A%D0%B8%D1%82%D0%B0%D0%B9%D1%81%D0%BA%D0%B0%D1%8F_%D0%A0%D0%B5%D1%81%D0%BF%D1%83%D0%B1%D0%BB%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D32B-1367-46EC-AC71-F8EC7A02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44291</Words>
  <Characters>252459</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11</cp:revision>
  <dcterms:created xsi:type="dcterms:W3CDTF">2014-04-22T08:04:00Z</dcterms:created>
  <dcterms:modified xsi:type="dcterms:W3CDTF">2014-09-04T08:45:00Z</dcterms:modified>
</cp:coreProperties>
</file>